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65D7300"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CE2A7B">
        <w:t>4</w:t>
      </w:r>
      <w:r w:rsidRPr="00ED477C">
        <w:tab/>
      </w:r>
      <w:r w:rsidR="00091557" w:rsidRPr="00A70EE8">
        <w:rPr>
          <w:sz w:val="32"/>
          <w:szCs w:val="32"/>
        </w:rPr>
        <w:t>R</w:t>
      </w:r>
      <w:r w:rsidR="008F1C4E" w:rsidRPr="00A70EE8">
        <w:rPr>
          <w:sz w:val="32"/>
          <w:szCs w:val="32"/>
        </w:rPr>
        <w:t>1</w:t>
      </w:r>
      <w:r w:rsidR="00091557" w:rsidRPr="00A70EE8">
        <w:rPr>
          <w:sz w:val="32"/>
          <w:szCs w:val="32"/>
        </w:rPr>
        <w:t>-</w:t>
      </w:r>
      <w:r w:rsidR="00EB3BFF" w:rsidRPr="00A70EE8">
        <w:rPr>
          <w:sz w:val="32"/>
          <w:szCs w:val="32"/>
        </w:rPr>
        <w:t>2</w:t>
      </w:r>
      <w:r w:rsidR="00394EE1" w:rsidRPr="00A70EE8">
        <w:rPr>
          <w:sz w:val="32"/>
          <w:szCs w:val="32"/>
        </w:rPr>
        <w:t>3</w:t>
      </w:r>
      <w:r w:rsidR="00A70EE8" w:rsidRPr="00A70EE8">
        <w:rPr>
          <w:sz w:val="32"/>
          <w:szCs w:val="32"/>
        </w:rPr>
        <w:t>06607</w:t>
      </w:r>
    </w:p>
    <w:p w14:paraId="3086AC07" w14:textId="0A41FFE9" w:rsidR="00E90E49" w:rsidRPr="00ED477C" w:rsidRDefault="00CE2A7B" w:rsidP="00357380">
      <w:pPr>
        <w:pStyle w:val="3GPPHeader"/>
      </w:pPr>
      <w:r>
        <w:t>Toulouse</w:t>
      </w:r>
      <w:r w:rsidR="00EF0BAE">
        <w:t xml:space="preserve">, </w:t>
      </w:r>
      <w:r>
        <w:t>France</w:t>
      </w:r>
      <w:r w:rsidR="002C4C6A" w:rsidRPr="00580A3D">
        <w:t xml:space="preserve">, </w:t>
      </w:r>
      <w:r>
        <w:t>August</w:t>
      </w:r>
      <w:r w:rsidR="00C8722C">
        <w:t xml:space="preserve"> </w:t>
      </w:r>
      <w:r w:rsidR="00202EA7">
        <w:t>21</w:t>
      </w:r>
      <w:r w:rsidR="00C74337" w:rsidRPr="00C74337">
        <w:rPr>
          <w:vertAlign w:val="superscript"/>
        </w:rPr>
        <w:t>st</w:t>
      </w:r>
      <w:r w:rsidR="00C74337">
        <w:rPr>
          <w:vertAlign w:val="superscript"/>
        </w:rPr>
        <w:t xml:space="preserve"> </w:t>
      </w:r>
      <w:r w:rsidR="00C74337">
        <w:t>-</w:t>
      </w:r>
      <w:r w:rsidR="00B56CF3">
        <w:t xml:space="preserve"> 2</w:t>
      </w:r>
      <w:r w:rsidR="00DF691E">
        <w:t>5</w:t>
      </w:r>
      <w:r w:rsidR="00B56CF3" w:rsidRPr="00B56CF3">
        <w:rPr>
          <w:vertAlign w:val="superscript"/>
        </w:rPr>
        <w:t>th</w:t>
      </w:r>
      <w:r w:rsidR="003A4726" w:rsidRPr="00580A3D">
        <w:t xml:space="preserve">, </w:t>
      </w:r>
      <w:r w:rsidR="0027144F" w:rsidRPr="00580A3D">
        <w:t>20</w:t>
      </w:r>
      <w:r w:rsidR="006D655E" w:rsidRPr="00580A3D">
        <w:t>2</w:t>
      </w:r>
      <w:r w:rsidR="008B136F">
        <w:t>3</w:t>
      </w:r>
    </w:p>
    <w:p w14:paraId="3982483C" w14:textId="1F193B06" w:rsidR="00E90E49" w:rsidRPr="00741C1C" w:rsidRDefault="00E90E49" w:rsidP="00311702">
      <w:pPr>
        <w:pStyle w:val="3GPPHeader"/>
        <w:rPr>
          <w:sz w:val="22"/>
        </w:rPr>
      </w:pPr>
      <w:r w:rsidRPr="00580A3D">
        <w:rPr>
          <w:sz w:val="22"/>
        </w:rPr>
        <w:t>Agenda Item:</w:t>
      </w:r>
      <w:r w:rsidRPr="00580A3D">
        <w:rPr>
          <w:sz w:val="22"/>
        </w:rPr>
        <w:tab/>
      </w:r>
      <w:r w:rsidR="00BB064F" w:rsidRPr="006C25B2">
        <w:rPr>
          <w:sz w:val="22"/>
        </w:rPr>
        <w:t>9</w:t>
      </w:r>
      <w:r w:rsidR="00311702" w:rsidRPr="006C25B2">
        <w:rPr>
          <w:sz w:val="22"/>
        </w:rPr>
        <w:t>.</w:t>
      </w:r>
      <w:r w:rsidR="00085EFD" w:rsidRPr="006C25B2">
        <w:rPr>
          <w:sz w:val="22"/>
        </w:rPr>
        <w:t>8</w:t>
      </w:r>
      <w:r w:rsidR="00311702" w:rsidRPr="006C25B2">
        <w:rPr>
          <w:sz w:val="22"/>
        </w:rPr>
        <w:t>.</w:t>
      </w:r>
      <w:r w:rsidR="006E7A3F" w:rsidRPr="006C25B2">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45AFD94" w:rsidR="00E90E49" w:rsidRPr="00CE0424" w:rsidRDefault="003D3C45" w:rsidP="00311702">
      <w:pPr>
        <w:pStyle w:val="3GPPHeader"/>
        <w:rPr>
          <w:sz w:val="22"/>
        </w:rPr>
      </w:pPr>
      <w:r>
        <w:rPr>
          <w:sz w:val="22"/>
        </w:rPr>
        <w:t>Title:</w:t>
      </w:r>
      <w:r w:rsidR="00E90E49" w:rsidRPr="00CE0424">
        <w:rPr>
          <w:sz w:val="22"/>
        </w:rPr>
        <w:tab/>
      </w:r>
      <w:r w:rsidR="007066F3">
        <w:rPr>
          <w:sz w:val="22"/>
        </w:rPr>
        <w:t xml:space="preserve">Capacity </w:t>
      </w:r>
      <w:r w:rsidR="006E7A3F">
        <w:rPr>
          <w:sz w:val="22"/>
        </w:rPr>
        <w:t>E</w:t>
      </w:r>
      <w:r w:rsidR="00E602A1">
        <w:rPr>
          <w:sz w:val="22"/>
        </w:rPr>
        <w:t>nhancements for XR</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45F2DE2" w14:textId="20562A13" w:rsidR="00EE3D4B" w:rsidRDefault="008C2919" w:rsidP="008C2919">
      <w:pPr>
        <w:pStyle w:val="BodyText"/>
      </w:pPr>
      <w:r>
        <w:t xml:space="preserve">In </w:t>
      </w:r>
      <w:r w:rsidR="002E0E24">
        <w:t xml:space="preserve">RAN plenary </w:t>
      </w:r>
      <w:r w:rsidR="00B71060">
        <w:t>9</w:t>
      </w:r>
      <w:r w:rsidR="00855E52">
        <w:t>8</w:t>
      </w:r>
      <w:r w:rsidR="00B71060">
        <w:t>-e</w:t>
      </w:r>
      <w:r>
        <w:t xml:space="preserve">, </w:t>
      </w:r>
      <w:r w:rsidR="002B3510">
        <w:t>the Rel-18</w:t>
      </w:r>
      <w:r>
        <w:t xml:space="preserve"> </w:t>
      </w:r>
      <w:r w:rsidR="002B3510">
        <w:t>WI</w:t>
      </w:r>
      <w:r w:rsidR="002B1291">
        <w:t xml:space="preserve"> </w:t>
      </w:r>
      <w:r>
        <w:t xml:space="preserve">on </w:t>
      </w:r>
      <w:r w:rsidR="00AE4AE6">
        <w:t>e</w:t>
      </w:r>
      <w:r w:rsidR="002B3510">
        <w:t>X</w:t>
      </w:r>
      <w:r w:rsidR="00AE4AE6">
        <w:t xml:space="preserve">tended </w:t>
      </w:r>
      <w:r w:rsidR="002B3510">
        <w:t>R</w:t>
      </w:r>
      <w:r w:rsidR="00AE4AE6">
        <w:t>eality (</w:t>
      </w:r>
      <w:r>
        <w:t>XR</w:t>
      </w:r>
      <w:r w:rsidR="00AE4AE6">
        <w:t>)</w:t>
      </w:r>
      <w:r>
        <w:t xml:space="preserve"> was agreed</w:t>
      </w:r>
      <w:r w:rsidR="008249FE">
        <w:t xml:space="preserve"> </w:t>
      </w:r>
      <w:r w:rsidR="002601E8">
        <w:fldChar w:fldCharType="begin"/>
      </w:r>
      <w:r w:rsidR="002601E8">
        <w:instrText xml:space="preserve"> REF _Ref54269807 \r \h </w:instrText>
      </w:r>
      <w:r w:rsidR="002601E8">
        <w:fldChar w:fldCharType="separate"/>
      </w:r>
      <w:r w:rsidR="00D3131F">
        <w:t>[1]</w:t>
      </w:r>
      <w:r w:rsidR="002601E8">
        <w:fldChar w:fldCharType="end"/>
      </w:r>
      <w:r w:rsidR="00C23DCC">
        <w:t xml:space="preserve"> and was further re</w:t>
      </w:r>
      <w:r w:rsidR="0099528E">
        <w:t>vised in RAN#99</w:t>
      </w:r>
      <w:r w:rsidR="00A80A96">
        <w:t xml:space="preserve"> </w:t>
      </w:r>
      <w:r w:rsidR="00A80A96">
        <w:fldChar w:fldCharType="begin"/>
      </w:r>
      <w:r w:rsidR="00A80A96">
        <w:instrText xml:space="preserve"> REF _Ref131421080 \n \h </w:instrText>
      </w:r>
      <w:r w:rsidR="00A80A96">
        <w:fldChar w:fldCharType="separate"/>
      </w:r>
      <w:r w:rsidR="00D3131F">
        <w:t>[2]</w:t>
      </w:r>
      <w:r w:rsidR="00A80A96">
        <w:fldChar w:fldCharType="end"/>
      </w:r>
      <w:r>
        <w:t xml:space="preserve">, with </w:t>
      </w:r>
      <w:r w:rsidR="000D4542">
        <w:t>the following objectives</w:t>
      </w:r>
      <w:r w:rsidR="00EE3D4B">
        <w:t>:</w:t>
      </w:r>
    </w:p>
    <w:tbl>
      <w:tblPr>
        <w:tblStyle w:val="TableGrid"/>
        <w:tblW w:w="0" w:type="auto"/>
        <w:tblLook w:val="04A0" w:firstRow="1" w:lastRow="0" w:firstColumn="1" w:lastColumn="0" w:noHBand="0" w:noVBand="1"/>
      </w:tblPr>
      <w:tblGrid>
        <w:gridCol w:w="9629"/>
      </w:tblGrid>
      <w:tr w:rsidR="00EE3D4B" w:rsidRPr="00C72758" w14:paraId="6E5A581C" w14:textId="77777777" w:rsidTr="00EE3D4B">
        <w:tc>
          <w:tcPr>
            <w:tcW w:w="9629" w:type="dxa"/>
          </w:tcPr>
          <w:p w14:paraId="5562EC4C" w14:textId="77777777" w:rsidR="00A80A96" w:rsidRPr="00C72758" w:rsidRDefault="00A80A96" w:rsidP="00A80A96">
            <w:pPr>
              <w:rPr>
                <w:rFonts w:ascii="Times New Roman" w:hAnsi="Times New Roman" w:cs="Times New Roman"/>
                <w:sz w:val="20"/>
                <w:szCs w:val="18"/>
              </w:rPr>
            </w:pPr>
            <w:r w:rsidRPr="00C72758">
              <w:rPr>
                <w:rFonts w:ascii="Times New Roman" w:hAnsi="Times New Roman" w:cs="Times New Roman"/>
                <w:sz w:val="20"/>
                <w:szCs w:val="18"/>
              </w:rPr>
              <w:t>Specify the enhancements related to power saving:</w:t>
            </w:r>
          </w:p>
          <w:p w14:paraId="4F0FFB3F" w14:textId="77777777" w:rsidR="00A80A96" w:rsidRPr="00C72758" w:rsidRDefault="00A80A96" w:rsidP="00A80A96">
            <w:pPr>
              <w:pStyle w:val="B1"/>
              <w:rPr>
                <w:rFonts w:cs="Times New Roman"/>
                <w:sz w:val="20"/>
                <w:szCs w:val="18"/>
              </w:rPr>
            </w:pPr>
            <w:r w:rsidRPr="00C72758">
              <w:rPr>
                <w:rFonts w:cs="Times New Roman"/>
                <w:sz w:val="20"/>
                <w:szCs w:val="18"/>
              </w:rPr>
              <w:t>-</w:t>
            </w:r>
            <w:r w:rsidRPr="00C72758">
              <w:rPr>
                <w:rFonts w:cs="Times New Roman"/>
                <w:sz w:val="20"/>
                <w:szCs w:val="18"/>
              </w:rPr>
              <w:tab/>
              <w:t xml:space="preserve">DRX support of XR frame rates corresponding to non-integer periodicities (through at least semi-static mechanisms </w:t>
            </w:r>
            <w:proofErr w:type="gramStart"/>
            <w:r w:rsidRPr="00C72758">
              <w:rPr>
                <w:rFonts w:cs="Times New Roman"/>
                <w:sz w:val="20"/>
                <w:szCs w:val="18"/>
              </w:rPr>
              <w:t>e.g.</w:t>
            </w:r>
            <w:proofErr w:type="gramEnd"/>
            <w:r w:rsidRPr="00C72758">
              <w:rPr>
                <w:rFonts w:cs="Times New Roman"/>
                <w:sz w:val="20"/>
                <w:szCs w:val="18"/>
              </w:rPr>
              <w:t xml:space="preserve"> RRC signalling) (RAN2).</w:t>
            </w:r>
          </w:p>
          <w:p w14:paraId="33267F59" w14:textId="77777777" w:rsidR="00A80A96" w:rsidRPr="00C72758" w:rsidRDefault="00A80A96" w:rsidP="00A80A96">
            <w:pPr>
              <w:rPr>
                <w:rFonts w:ascii="Times New Roman" w:hAnsi="Times New Roman" w:cs="Times New Roman"/>
                <w:sz w:val="20"/>
                <w:szCs w:val="18"/>
              </w:rPr>
            </w:pPr>
            <w:r w:rsidRPr="00C72758">
              <w:rPr>
                <w:rFonts w:ascii="Times New Roman" w:hAnsi="Times New Roman" w:cs="Times New Roman"/>
                <w:sz w:val="20"/>
                <w:szCs w:val="18"/>
              </w:rPr>
              <w:t>Specify the enhancements related to capacity:</w:t>
            </w:r>
          </w:p>
          <w:p w14:paraId="66F03C8A" w14:textId="77777777" w:rsidR="00A80A96" w:rsidRPr="00C72758" w:rsidRDefault="00A80A96" w:rsidP="00A80A96">
            <w:pPr>
              <w:pStyle w:val="B1"/>
              <w:rPr>
                <w:rFonts w:cs="Times New Roman"/>
                <w:sz w:val="20"/>
                <w:szCs w:val="18"/>
              </w:rPr>
            </w:pPr>
            <w:r w:rsidRPr="00C72758">
              <w:rPr>
                <w:rFonts w:cs="Times New Roman"/>
                <w:sz w:val="20"/>
                <w:szCs w:val="18"/>
              </w:rPr>
              <w:t>-</w:t>
            </w:r>
            <w:r w:rsidRPr="00C72758">
              <w:rPr>
                <w:rFonts w:cs="Times New Roman"/>
                <w:sz w:val="20"/>
                <w:szCs w:val="18"/>
              </w:rPr>
              <w:tab/>
              <w:t>Multiple Configured Grant (CG) PUSCH transmission occasions in a period of a single CG PUSCH configuration (RAN1, RAN2</w:t>
            </w:r>
            <w:proofErr w:type="gramStart"/>
            <w:r w:rsidRPr="00C72758">
              <w:rPr>
                <w:rFonts w:cs="Times New Roman"/>
                <w:sz w:val="20"/>
                <w:szCs w:val="18"/>
              </w:rPr>
              <w:t>);</w:t>
            </w:r>
            <w:proofErr w:type="gramEnd"/>
            <w:r w:rsidRPr="00C72758">
              <w:rPr>
                <w:rFonts w:cs="Times New Roman"/>
                <w:sz w:val="20"/>
                <w:szCs w:val="18"/>
              </w:rPr>
              <w:t xml:space="preserve">  </w:t>
            </w:r>
          </w:p>
          <w:p w14:paraId="294F77B7" w14:textId="77777777" w:rsidR="00A80A96" w:rsidRPr="00C72758" w:rsidRDefault="00A80A96" w:rsidP="00A80A96">
            <w:pPr>
              <w:pStyle w:val="B1"/>
              <w:rPr>
                <w:rFonts w:cs="Times New Roman"/>
                <w:sz w:val="20"/>
                <w:szCs w:val="18"/>
              </w:rPr>
            </w:pPr>
            <w:r w:rsidRPr="00C72758">
              <w:rPr>
                <w:rFonts w:cs="Times New Roman"/>
                <w:sz w:val="20"/>
                <w:szCs w:val="18"/>
              </w:rPr>
              <w:t>-</w:t>
            </w:r>
            <w:r w:rsidRPr="00C72758">
              <w:rPr>
                <w:rFonts w:cs="Times New Roman"/>
                <w:sz w:val="20"/>
                <w:szCs w:val="18"/>
              </w:rPr>
              <w:tab/>
              <w:t>Dynamic indication of unused CG PUSCH occasion(s) based on Uplink Control Information (UCI) by the UE (RAN1, RAN2</w:t>
            </w:r>
            <w:proofErr w:type="gramStart"/>
            <w:r w:rsidRPr="00C72758">
              <w:rPr>
                <w:rFonts w:cs="Times New Roman"/>
                <w:sz w:val="20"/>
                <w:szCs w:val="18"/>
              </w:rPr>
              <w:t>);</w:t>
            </w:r>
            <w:proofErr w:type="gramEnd"/>
          </w:p>
          <w:p w14:paraId="68B06B70" w14:textId="77777777" w:rsidR="00A80A96" w:rsidRPr="00C72758" w:rsidRDefault="00A80A96" w:rsidP="00A80A96">
            <w:pPr>
              <w:pStyle w:val="B1"/>
              <w:rPr>
                <w:rFonts w:cs="Times New Roman"/>
                <w:sz w:val="20"/>
                <w:szCs w:val="18"/>
              </w:rPr>
            </w:pPr>
            <w:r w:rsidRPr="00C72758">
              <w:rPr>
                <w:rFonts w:cs="Times New Roman"/>
                <w:sz w:val="20"/>
                <w:szCs w:val="18"/>
              </w:rPr>
              <w:t>-</w:t>
            </w:r>
            <w:r w:rsidRPr="00C72758">
              <w:rPr>
                <w:rFonts w:cs="Times New Roman"/>
                <w:sz w:val="20"/>
                <w:szCs w:val="18"/>
              </w:rPr>
              <w:tab/>
              <w:t>Buffer Status Report (BSR) enhancements including at least new Buffer Status Table(s) (RAN2</w:t>
            </w:r>
            <w:proofErr w:type="gramStart"/>
            <w:r w:rsidRPr="00C72758">
              <w:rPr>
                <w:rFonts w:cs="Times New Roman"/>
                <w:sz w:val="20"/>
                <w:szCs w:val="18"/>
              </w:rPr>
              <w:t>);</w:t>
            </w:r>
            <w:proofErr w:type="gramEnd"/>
          </w:p>
          <w:p w14:paraId="53169E39" w14:textId="77777777" w:rsidR="00A80A96" w:rsidRPr="00C72758" w:rsidRDefault="00A80A96" w:rsidP="00A80A96">
            <w:pPr>
              <w:pStyle w:val="B1"/>
              <w:rPr>
                <w:rFonts w:cs="Times New Roman"/>
                <w:sz w:val="20"/>
                <w:szCs w:val="18"/>
              </w:rPr>
            </w:pPr>
            <w:r w:rsidRPr="00C72758">
              <w:rPr>
                <w:rFonts w:cs="Times New Roman"/>
                <w:sz w:val="20"/>
                <w:szCs w:val="18"/>
              </w:rPr>
              <w:t>-</w:t>
            </w:r>
            <w:r w:rsidRPr="00C72758">
              <w:rPr>
                <w:rFonts w:cs="Times New Roman"/>
                <w:sz w:val="20"/>
                <w:szCs w:val="18"/>
              </w:rPr>
              <w:tab/>
              <w:t>Delay reporting of buffered data in uplink (RAN2</w:t>
            </w:r>
            <w:proofErr w:type="gramStart"/>
            <w:r w:rsidRPr="00C72758">
              <w:rPr>
                <w:rFonts w:cs="Times New Roman"/>
                <w:sz w:val="20"/>
                <w:szCs w:val="18"/>
              </w:rPr>
              <w:t>);</w:t>
            </w:r>
            <w:proofErr w:type="gramEnd"/>
          </w:p>
          <w:p w14:paraId="25C0D82F" w14:textId="77777777" w:rsidR="00A80A96" w:rsidRPr="00C72758" w:rsidRDefault="00A80A96" w:rsidP="00A80A96">
            <w:pPr>
              <w:pStyle w:val="B1"/>
              <w:rPr>
                <w:rFonts w:cs="Times New Roman"/>
                <w:sz w:val="20"/>
                <w:szCs w:val="18"/>
              </w:rPr>
            </w:pPr>
            <w:r w:rsidRPr="00C72758">
              <w:rPr>
                <w:rFonts w:cs="Times New Roman"/>
                <w:sz w:val="20"/>
                <w:szCs w:val="18"/>
              </w:rPr>
              <w:t>-</w:t>
            </w:r>
            <w:r w:rsidRPr="00C72758">
              <w:rPr>
                <w:rFonts w:cs="Times New Roman"/>
                <w:sz w:val="20"/>
                <w:szCs w:val="18"/>
              </w:rPr>
              <w:tab/>
              <w:t>Discard operation of PDU Sets for DL and UL (RAN2, RAN3</w:t>
            </w:r>
            <w:proofErr w:type="gramStart"/>
            <w:r w:rsidRPr="00C72758">
              <w:rPr>
                <w:rFonts w:cs="Times New Roman"/>
                <w:sz w:val="20"/>
                <w:szCs w:val="18"/>
              </w:rPr>
              <w:t>);</w:t>
            </w:r>
            <w:proofErr w:type="gramEnd"/>
          </w:p>
          <w:p w14:paraId="723256FE" w14:textId="77777777" w:rsidR="00A80A96" w:rsidRPr="00C72758" w:rsidRDefault="00A80A96" w:rsidP="00A80A96">
            <w:pPr>
              <w:rPr>
                <w:rFonts w:ascii="Times New Roman" w:hAnsi="Times New Roman" w:cs="Times New Roman"/>
                <w:sz w:val="20"/>
                <w:szCs w:val="18"/>
              </w:rPr>
            </w:pPr>
            <w:r w:rsidRPr="00C72758">
              <w:rPr>
                <w:rFonts w:ascii="Times New Roman" w:hAnsi="Times New Roman" w:cs="Times New Roman"/>
                <w:sz w:val="20"/>
                <w:szCs w:val="18"/>
              </w:rPr>
              <w:t>Specify the enhancements for XR Awareness:</w:t>
            </w:r>
          </w:p>
          <w:p w14:paraId="104038E6" w14:textId="77777777" w:rsidR="00A80A96" w:rsidRPr="00C72758" w:rsidRDefault="00A80A96" w:rsidP="00A80A96">
            <w:pPr>
              <w:pStyle w:val="B1"/>
              <w:rPr>
                <w:rFonts w:cs="Times New Roman"/>
                <w:sz w:val="20"/>
                <w:szCs w:val="18"/>
              </w:rPr>
            </w:pPr>
            <w:r w:rsidRPr="00C72758">
              <w:rPr>
                <w:rFonts w:cs="Times New Roman"/>
                <w:sz w:val="20"/>
                <w:szCs w:val="18"/>
              </w:rPr>
              <w:t>-</w:t>
            </w:r>
            <w:r w:rsidRPr="00C72758">
              <w:rPr>
                <w:rFonts w:cs="Times New Roman"/>
                <w:sz w:val="20"/>
                <w:szCs w:val="18"/>
              </w:rPr>
              <w:tab/>
              <w:t>Signalling by CN of semi-static information per QoS flow (</w:t>
            </w:r>
            <w:proofErr w:type="gramStart"/>
            <w:r w:rsidRPr="00C72758">
              <w:rPr>
                <w:rFonts w:cs="Times New Roman"/>
                <w:sz w:val="20"/>
                <w:szCs w:val="18"/>
              </w:rPr>
              <w:t>e.g.</w:t>
            </w:r>
            <w:proofErr w:type="gramEnd"/>
            <w:r w:rsidRPr="00C72758">
              <w:rPr>
                <w:rFonts w:cs="Times New Roman"/>
                <w:sz w:val="20"/>
                <w:szCs w:val="18"/>
              </w:rPr>
              <w:t xml:space="preserve"> PDU set QoS parameters), dynamic information per PDU set (PDU Set information and Identification) and End of Data Burst indication (RAN3, RAN2);</w:t>
            </w:r>
          </w:p>
          <w:p w14:paraId="0AD39551" w14:textId="77777777" w:rsidR="00A80A96" w:rsidRPr="00C72758" w:rsidRDefault="00A80A96" w:rsidP="00A80A96">
            <w:pPr>
              <w:pStyle w:val="B1"/>
              <w:rPr>
                <w:rFonts w:cs="Times New Roman"/>
                <w:sz w:val="20"/>
                <w:szCs w:val="18"/>
              </w:rPr>
            </w:pPr>
            <w:r w:rsidRPr="00C72758">
              <w:rPr>
                <w:rFonts w:cs="Times New Roman"/>
                <w:sz w:val="20"/>
                <w:szCs w:val="18"/>
              </w:rPr>
              <w:t>-</w:t>
            </w:r>
            <w:r w:rsidRPr="00C72758">
              <w:rPr>
                <w:rFonts w:cs="Times New Roman"/>
                <w:sz w:val="20"/>
                <w:szCs w:val="18"/>
              </w:rPr>
              <w:tab/>
              <w:t>Impact of identifying by UE of PDU Sets, Data bursts and PSI, as needed (RAN2</w:t>
            </w:r>
            <w:proofErr w:type="gramStart"/>
            <w:r w:rsidRPr="00C72758">
              <w:rPr>
                <w:rFonts w:cs="Times New Roman"/>
                <w:sz w:val="20"/>
                <w:szCs w:val="18"/>
              </w:rPr>
              <w:t>);</w:t>
            </w:r>
            <w:proofErr w:type="gramEnd"/>
          </w:p>
          <w:p w14:paraId="7213FC05" w14:textId="77777777" w:rsidR="00A80A96" w:rsidRPr="00C72758" w:rsidRDefault="00A80A96" w:rsidP="00A80A96">
            <w:pPr>
              <w:pStyle w:val="B1"/>
              <w:rPr>
                <w:rFonts w:cs="Times New Roman"/>
                <w:sz w:val="20"/>
                <w:szCs w:val="18"/>
              </w:rPr>
            </w:pPr>
            <w:r w:rsidRPr="00C72758">
              <w:rPr>
                <w:rFonts w:cs="Times New Roman"/>
                <w:sz w:val="20"/>
                <w:szCs w:val="18"/>
              </w:rPr>
              <w:t>-</w:t>
            </w:r>
            <w:r w:rsidRPr="00C72758">
              <w:rPr>
                <w:rFonts w:cs="Times New Roman"/>
                <w:sz w:val="20"/>
                <w:szCs w:val="18"/>
              </w:rPr>
              <w:tab/>
              <w:t xml:space="preserve">Provisioning by UE of XR traffic assistance information </w:t>
            </w:r>
            <w:proofErr w:type="gramStart"/>
            <w:r w:rsidRPr="00C72758">
              <w:rPr>
                <w:rFonts w:cs="Times New Roman"/>
                <w:sz w:val="20"/>
                <w:szCs w:val="18"/>
              </w:rPr>
              <w:t>e.g.</w:t>
            </w:r>
            <w:proofErr w:type="gramEnd"/>
            <w:r w:rsidRPr="00C72758">
              <w:rPr>
                <w:rFonts w:cs="Times New Roman"/>
                <w:sz w:val="20"/>
                <w:szCs w:val="18"/>
              </w:rPr>
              <w:t xml:space="preserve"> periodicity, UL traffic arrival information (RAN2, RAN3);</w:t>
            </w:r>
          </w:p>
          <w:p w14:paraId="27FEA05A" w14:textId="688C2B66" w:rsidR="00EE3D4B" w:rsidRPr="00C72758" w:rsidRDefault="00A80A96" w:rsidP="00454849">
            <w:pPr>
              <w:pStyle w:val="B1"/>
              <w:rPr>
                <w:rFonts w:cs="Times New Roman"/>
                <w:i/>
                <w:iCs/>
                <w:sz w:val="20"/>
                <w:szCs w:val="18"/>
              </w:rPr>
            </w:pPr>
            <w:r w:rsidRPr="00C72758">
              <w:rPr>
                <w:rFonts w:cs="Times New Roman"/>
                <w:sz w:val="20"/>
                <w:szCs w:val="18"/>
              </w:rPr>
              <w:t>-</w:t>
            </w:r>
            <w:r w:rsidRPr="00C72758">
              <w:rPr>
                <w:rFonts w:cs="Times New Roman"/>
                <w:sz w:val="20"/>
                <w:szCs w:val="18"/>
              </w:rPr>
              <w:tab/>
            </w:r>
            <w:r w:rsidRPr="00C72758">
              <w:rPr>
                <w:rFonts w:eastAsia="Times New Roman" w:cs="Times New Roman"/>
                <w:sz w:val="20"/>
                <w:szCs w:val="18"/>
              </w:rPr>
              <w:t>Support signalling the congestion information from RAN to the CN in alignment with SA2 (RAN3);</w:t>
            </w:r>
          </w:p>
        </w:tc>
      </w:tr>
    </w:tbl>
    <w:p w14:paraId="4D5880FA" w14:textId="77777777" w:rsidR="00EE3D4B" w:rsidRDefault="00EE3D4B" w:rsidP="008C2919">
      <w:pPr>
        <w:pStyle w:val="BodyText"/>
      </w:pPr>
    </w:p>
    <w:p w14:paraId="393D4A03" w14:textId="4873A345" w:rsidR="00F40732" w:rsidRDefault="007F1D02" w:rsidP="008C2919">
      <w:pPr>
        <w:pStyle w:val="BodyText"/>
      </w:pPr>
      <w:r>
        <w:t xml:space="preserve">Among the above objectives, </w:t>
      </w:r>
      <w:r w:rsidR="00BE7B19">
        <w:t xml:space="preserve">RAN1 </w:t>
      </w:r>
      <w:r w:rsidR="00B31EAF">
        <w:t xml:space="preserve">is </w:t>
      </w:r>
      <w:r w:rsidR="00400991">
        <w:t>tasked</w:t>
      </w:r>
      <w:r w:rsidR="0009766E">
        <w:t xml:space="preserve"> to carry out</w:t>
      </w:r>
      <w:r w:rsidR="00B31EAF">
        <w:t xml:space="preserve"> </w:t>
      </w:r>
      <w:r w:rsidR="008E77D5">
        <w:t xml:space="preserve">the normative work </w:t>
      </w:r>
      <w:r w:rsidR="0014293E">
        <w:t xml:space="preserve">for the enhancements </w:t>
      </w:r>
      <w:r>
        <w:t>defined by</w:t>
      </w:r>
      <w:r w:rsidR="008E77D5">
        <w:t xml:space="preserve"> the</w:t>
      </w:r>
      <w:r w:rsidR="00B31EAF">
        <w:t xml:space="preserve"> following two objectives</w:t>
      </w:r>
      <w:r w:rsidR="00F40732">
        <w:t>:</w:t>
      </w:r>
    </w:p>
    <w:tbl>
      <w:tblPr>
        <w:tblStyle w:val="TableGrid"/>
        <w:tblW w:w="0" w:type="auto"/>
        <w:tblLook w:val="04A0" w:firstRow="1" w:lastRow="0" w:firstColumn="1" w:lastColumn="0" w:noHBand="0" w:noVBand="1"/>
      </w:tblPr>
      <w:tblGrid>
        <w:gridCol w:w="9629"/>
      </w:tblGrid>
      <w:tr w:rsidR="00F40732" w14:paraId="647A2E1F" w14:textId="77777777" w:rsidTr="00F40732">
        <w:tc>
          <w:tcPr>
            <w:tcW w:w="9629" w:type="dxa"/>
          </w:tcPr>
          <w:p w14:paraId="60EFDB4B" w14:textId="77777777" w:rsidR="00F40732" w:rsidRPr="005A39BD" w:rsidRDefault="00F40732" w:rsidP="00E7733B">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Multiple CG PUSCH transmission occasions in a period of a single CG PUSCH configuration (RAN1, RAN2</w:t>
            </w:r>
            <w:proofErr w:type="gramStart"/>
            <w:r w:rsidRPr="005A39BD">
              <w:rPr>
                <w:rFonts w:cs="Times New Roman"/>
                <w:sz w:val="20"/>
                <w:szCs w:val="20"/>
                <w:highlight w:val="yellow"/>
              </w:rPr>
              <w:t>);</w:t>
            </w:r>
            <w:proofErr w:type="gramEnd"/>
            <w:r w:rsidRPr="005A39BD">
              <w:rPr>
                <w:rFonts w:cs="Times New Roman"/>
                <w:sz w:val="20"/>
                <w:szCs w:val="20"/>
                <w:highlight w:val="yellow"/>
              </w:rPr>
              <w:t xml:space="preserve">  </w:t>
            </w:r>
          </w:p>
          <w:p w14:paraId="6AFC19E4" w14:textId="62C7D694" w:rsidR="00F40732" w:rsidRPr="00F40732" w:rsidRDefault="00F40732" w:rsidP="00E7733B">
            <w:pPr>
              <w:pStyle w:val="B2"/>
              <w:ind w:left="284"/>
              <w:rPr>
                <w:rFonts w:cs="Times New Roman"/>
                <w:sz w:val="20"/>
                <w:szCs w:val="20"/>
              </w:rPr>
            </w:pPr>
            <w:r w:rsidRPr="005A39BD">
              <w:rPr>
                <w:rFonts w:cs="Times New Roman"/>
                <w:sz w:val="20"/>
                <w:szCs w:val="20"/>
                <w:highlight w:val="yellow"/>
              </w:rPr>
              <w:t>-</w:t>
            </w:r>
            <w:r w:rsidRPr="005A39BD">
              <w:rPr>
                <w:rFonts w:cs="Times New Roman"/>
                <w:sz w:val="20"/>
                <w:szCs w:val="20"/>
                <w:highlight w:val="yellow"/>
              </w:rPr>
              <w:tab/>
              <w:t>Dynamic indication of unused CG PUSCH occasion(s) based on UCI by the UE (RAN1</w:t>
            </w:r>
            <w:r w:rsidR="00A80A96">
              <w:rPr>
                <w:rFonts w:cs="Times New Roman"/>
                <w:sz w:val="20"/>
                <w:szCs w:val="20"/>
                <w:highlight w:val="yellow"/>
              </w:rPr>
              <w:t>, RAN2</w:t>
            </w:r>
            <w:r w:rsidRPr="005A39BD">
              <w:rPr>
                <w:rFonts w:cs="Times New Roman"/>
                <w:sz w:val="20"/>
                <w:szCs w:val="20"/>
                <w:highlight w:val="yellow"/>
              </w:rPr>
              <w:t>);</w:t>
            </w:r>
          </w:p>
        </w:tc>
      </w:tr>
    </w:tbl>
    <w:p w14:paraId="65DD3F84" w14:textId="123F55C0" w:rsidR="00F40732" w:rsidRDefault="00F40732" w:rsidP="008C2919">
      <w:pPr>
        <w:pStyle w:val="BodyText"/>
      </w:pPr>
    </w:p>
    <w:p w14:paraId="1E1061CA" w14:textId="6E206562" w:rsidR="00F40732" w:rsidRDefault="00F0460A" w:rsidP="008C2919">
      <w:pPr>
        <w:pStyle w:val="BodyText"/>
      </w:pPr>
      <w:r>
        <w:t>The discussion during the last meeting</w:t>
      </w:r>
      <w:r w:rsidR="007F49A8">
        <w:t>s</w:t>
      </w:r>
      <w:r>
        <w:t xml:space="preserve"> resulted in a set of agreements</w:t>
      </w:r>
      <w:r w:rsidR="00166209">
        <w:t xml:space="preserve"> for designing the features associated to the above objectives</w:t>
      </w:r>
      <w:r w:rsidR="005557B9">
        <w:t>.</w:t>
      </w:r>
      <w:r w:rsidR="007842C9">
        <w:t xml:space="preserve"> </w:t>
      </w:r>
      <w:r w:rsidR="00F40732">
        <w:t xml:space="preserve">In this contribution, we discuss our view on </w:t>
      </w:r>
      <w:r w:rsidR="00A172D1">
        <w:t xml:space="preserve">the </w:t>
      </w:r>
      <w:r w:rsidR="007F49A8">
        <w:t xml:space="preserve">remaining </w:t>
      </w:r>
      <w:r w:rsidR="00A172D1">
        <w:t xml:space="preserve">design </w:t>
      </w:r>
      <w:r w:rsidR="007F49A8">
        <w:t>issues</w:t>
      </w:r>
      <w:r w:rsidR="00A172D1">
        <w:t xml:space="preserve"> for </w:t>
      </w:r>
      <w:r w:rsidR="004000FC">
        <w:t>specifying these enhancements</w:t>
      </w:r>
      <w:r w:rsidR="00B56F6A">
        <w:t xml:space="preserve"> for configured grant (CG) based transmission</w:t>
      </w:r>
      <w:r w:rsidR="004000FC">
        <w:t>.</w:t>
      </w:r>
    </w:p>
    <w:p w14:paraId="3EEC2545" w14:textId="3FA5ACC3" w:rsidR="00CE1801" w:rsidRPr="00053B02" w:rsidRDefault="00230D18" w:rsidP="00D819D3">
      <w:pPr>
        <w:pStyle w:val="Heading1"/>
      </w:pPr>
      <w:bookmarkStart w:id="0" w:name="_Ref178064866"/>
      <w:r>
        <w:lastRenderedPageBreak/>
        <w:t>2</w:t>
      </w:r>
      <w:r w:rsidR="00AF0DA9">
        <w:tab/>
      </w:r>
      <w:r w:rsidR="004000E8" w:rsidRPr="00CE0424">
        <w:t>Discussion</w:t>
      </w:r>
      <w:bookmarkEnd w:id="0"/>
    </w:p>
    <w:p w14:paraId="610F94E3" w14:textId="041B5E4B" w:rsidR="00EC58C5" w:rsidRDefault="00AF58B3" w:rsidP="002B72F3">
      <w:pPr>
        <w:pStyle w:val="Heading2"/>
        <w:numPr>
          <w:ilvl w:val="1"/>
          <w:numId w:val="14"/>
        </w:numPr>
        <w:rPr>
          <w:lang w:val="en-US"/>
        </w:rPr>
      </w:pPr>
      <w:r>
        <w:rPr>
          <w:lang w:val="en-US"/>
        </w:rPr>
        <w:t>M</w:t>
      </w:r>
      <w:r w:rsidR="00EC58C5">
        <w:rPr>
          <w:lang w:val="en-US"/>
        </w:rPr>
        <w:t>ultiple transmission occasions per CG p</w:t>
      </w:r>
      <w:r w:rsidR="00AE0920">
        <w:rPr>
          <w:lang w:val="en-US"/>
        </w:rPr>
        <w:t>eriod</w:t>
      </w:r>
    </w:p>
    <w:p w14:paraId="7C27D32F" w14:textId="5AEC361A" w:rsidR="00F6665B" w:rsidRPr="00F6665B" w:rsidRDefault="00F6665B" w:rsidP="00F6665B">
      <w:pPr>
        <w:rPr>
          <w:lang w:val="en-GB" w:eastAsia="ja-JP"/>
        </w:rPr>
      </w:pPr>
      <w:r w:rsidRPr="00F6665B">
        <w:rPr>
          <w:lang w:val="en-GB" w:eastAsia="ja-JP"/>
        </w:rPr>
        <w:t xml:space="preserve">We discuss the </w:t>
      </w:r>
      <w:r w:rsidR="003D5133">
        <w:rPr>
          <w:lang w:val="en-GB" w:eastAsia="ja-JP"/>
        </w:rPr>
        <w:t xml:space="preserve">remaining </w:t>
      </w:r>
      <w:r w:rsidRPr="00F6665B">
        <w:rPr>
          <w:lang w:val="en-GB" w:eastAsia="ja-JP"/>
        </w:rPr>
        <w:t xml:space="preserve">design </w:t>
      </w:r>
      <w:r w:rsidR="003D5133">
        <w:rPr>
          <w:lang w:val="en-GB" w:eastAsia="ja-JP"/>
        </w:rPr>
        <w:t>issues</w:t>
      </w:r>
      <w:r w:rsidRPr="00F6665B">
        <w:rPr>
          <w:lang w:val="en-GB" w:eastAsia="ja-JP"/>
        </w:rPr>
        <w:t xml:space="preserve"> corresponding to the following WID objective</w:t>
      </w:r>
      <w:r w:rsidR="003D5133">
        <w:rPr>
          <w:lang w:val="en-GB" w:eastAsia="ja-JP"/>
        </w:rPr>
        <w:t xml:space="preserve"> in this section</w:t>
      </w:r>
      <w:r w:rsidRPr="00F6665B">
        <w:rPr>
          <w:lang w:val="en-GB" w:eastAsia="ja-JP"/>
        </w:rPr>
        <w:t>:</w:t>
      </w:r>
    </w:p>
    <w:tbl>
      <w:tblPr>
        <w:tblStyle w:val="TableGrid"/>
        <w:tblW w:w="0" w:type="auto"/>
        <w:tblLook w:val="04A0" w:firstRow="1" w:lastRow="0" w:firstColumn="1" w:lastColumn="0" w:noHBand="0" w:noVBand="1"/>
      </w:tblPr>
      <w:tblGrid>
        <w:gridCol w:w="9512"/>
      </w:tblGrid>
      <w:tr w:rsidR="00F6665B" w14:paraId="396C3DB6" w14:textId="77777777" w:rsidTr="00E7733B">
        <w:trPr>
          <w:trHeight w:val="321"/>
        </w:trPr>
        <w:tc>
          <w:tcPr>
            <w:tcW w:w="9512" w:type="dxa"/>
          </w:tcPr>
          <w:p w14:paraId="1EDDAE16" w14:textId="77777777" w:rsidR="00F6665B" w:rsidRPr="00084004" w:rsidRDefault="00F6665B" w:rsidP="0070570B">
            <w:pPr>
              <w:pStyle w:val="B2"/>
              <w:ind w:left="284"/>
              <w:rPr>
                <w:rFonts w:cs="Times New Roman"/>
                <w:sz w:val="20"/>
                <w:szCs w:val="20"/>
                <w:highlight w:val="yellow"/>
              </w:rPr>
            </w:pPr>
            <w:r w:rsidRPr="005A39BD">
              <w:rPr>
                <w:rFonts w:cs="Times New Roman"/>
                <w:sz w:val="20"/>
                <w:szCs w:val="20"/>
                <w:highlight w:val="yellow"/>
              </w:rPr>
              <w:t>-</w:t>
            </w:r>
            <w:r w:rsidRPr="005A39BD">
              <w:rPr>
                <w:rFonts w:cs="Times New Roman"/>
                <w:sz w:val="20"/>
                <w:szCs w:val="20"/>
                <w:highlight w:val="yellow"/>
              </w:rPr>
              <w:tab/>
              <w:t xml:space="preserve">Multiple CG PUSCH transmission occasions in a period of a single CG PUSCH configuration (RAN1, RAN2);  </w:t>
            </w:r>
          </w:p>
        </w:tc>
      </w:tr>
    </w:tbl>
    <w:p w14:paraId="59437FCB" w14:textId="4332176C" w:rsidR="00B72F7D" w:rsidRDefault="00446366" w:rsidP="009324E6">
      <w:pPr>
        <w:pStyle w:val="Heading3"/>
        <w:numPr>
          <w:ilvl w:val="2"/>
          <w:numId w:val="38"/>
        </w:numPr>
      </w:pPr>
      <w:r>
        <w:t>General</w:t>
      </w:r>
      <w:r w:rsidR="00B72F7D">
        <w:t xml:space="preserve"> </w:t>
      </w:r>
    </w:p>
    <w:p w14:paraId="7A24FE48" w14:textId="6155FA66" w:rsidR="00B72F7D" w:rsidRDefault="00421EBE" w:rsidP="00454849">
      <w:pPr>
        <w:pStyle w:val="NormalWeb"/>
        <w:rPr>
          <w:rFonts w:ascii="Arial" w:hAnsi="Arial" w:cs="Arial"/>
          <w:sz w:val="20"/>
          <w:szCs w:val="20"/>
          <w:lang w:val="en-US"/>
        </w:rPr>
      </w:pPr>
      <w:r w:rsidRPr="00137A80">
        <w:rPr>
          <w:rFonts w:ascii="Arial" w:hAnsi="Arial" w:cs="Arial"/>
          <w:sz w:val="20"/>
          <w:szCs w:val="20"/>
          <w:lang w:val="en-US"/>
        </w:rPr>
        <w:t xml:space="preserve">The design of </w:t>
      </w:r>
      <w:r w:rsidR="00137A80">
        <w:rPr>
          <w:rFonts w:ascii="Arial" w:hAnsi="Arial" w:cs="Arial"/>
          <w:sz w:val="20"/>
          <w:szCs w:val="20"/>
          <w:lang w:val="en-US"/>
        </w:rPr>
        <w:t xml:space="preserve">multi-PUSCH CG is almost completed. </w:t>
      </w:r>
      <w:r w:rsidR="00E74A75">
        <w:rPr>
          <w:rFonts w:ascii="Arial" w:hAnsi="Arial" w:cs="Arial"/>
          <w:sz w:val="20"/>
          <w:szCs w:val="20"/>
          <w:lang w:val="en-US"/>
        </w:rPr>
        <w:t xml:space="preserve">For the core design, the </w:t>
      </w:r>
      <w:r w:rsidR="00821EE8">
        <w:rPr>
          <w:rFonts w:ascii="Arial" w:hAnsi="Arial" w:cs="Arial"/>
          <w:sz w:val="20"/>
          <w:szCs w:val="20"/>
          <w:lang w:val="en-US"/>
        </w:rPr>
        <w:t xml:space="preserve">main </w:t>
      </w:r>
      <w:r w:rsidR="00E74A75">
        <w:rPr>
          <w:rFonts w:ascii="Arial" w:hAnsi="Arial" w:cs="Arial"/>
          <w:sz w:val="20"/>
          <w:szCs w:val="20"/>
          <w:lang w:val="en-US"/>
        </w:rPr>
        <w:t>remaining issue</w:t>
      </w:r>
      <w:r w:rsidR="00BC25FA">
        <w:rPr>
          <w:rFonts w:ascii="Arial" w:hAnsi="Arial" w:cs="Arial"/>
          <w:sz w:val="20"/>
          <w:szCs w:val="20"/>
          <w:lang w:val="en-US"/>
        </w:rPr>
        <w:t xml:space="preserve"> is related to repetition that is addressed in next section. However, </w:t>
      </w:r>
      <w:r w:rsidR="00FD67C6">
        <w:rPr>
          <w:rFonts w:ascii="Arial" w:hAnsi="Arial" w:cs="Arial"/>
          <w:sz w:val="20"/>
          <w:szCs w:val="20"/>
          <w:lang w:val="en-US"/>
        </w:rPr>
        <w:t xml:space="preserve">for completeness and </w:t>
      </w:r>
      <w:r w:rsidR="00F0527D">
        <w:rPr>
          <w:rFonts w:ascii="Arial" w:hAnsi="Arial" w:cs="Arial"/>
          <w:sz w:val="20"/>
          <w:szCs w:val="20"/>
          <w:lang w:val="en-US"/>
        </w:rPr>
        <w:t>proper specifications</w:t>
      </w:r>
      <w:r w:rsidR="00BC25FA">
        <w:rPr>
          <w:rFonts w:ascii="Arial" w:hAnsi="Arial" w:cs="Arial"/>
          <w:sz w:val="20"/>
          <w:szCs w:val="20"/>
          <w:lang w:val="en-US"/>
        </w:rPr>
        <w:t xml:space="preserve"> </w:t>
      </w:r>
      <w:r w:rsidR="00BA192D">
        <w:rPr>
          <w:rFonts w:ascii="Arial" w:hAnsi="Arial" w:cs="Arial"/>
          <w:sz w:val="20"/>
          <w:szCs w:val="20"/>
          <w:lang w:val="en-US"/>
        </w:rPr>
        <w:t xml:space="preserve">of the feature, it is important to </w:t>
      </w:r>
      <w:r w:rsidR="00267527">
        <w:rPr>
          <w:rFonts w:ascii="Arial" w:hAnsi="Arial" w:cs="Arial"/>
          <w:sz w:val="20"/>
          <w:szCs w:val="20"/>
          <w:lang w:val="en-US"/>
        </w:rPr>
        <w:t>conclude on</w:t>
      </w:r>
      <w:r w:rsidR="008A5548">
        <w:rPr>
          <w:rFonts w:ascii="Arial" w:hAnsi="Arial" w:cs="Arial"/>
          <w:sz w:val="20"/>
          <w:szCs w:val="20"/>
          <w:lang w:val="en-US"/>
        </w:rPr>
        <w:t xml:space="preserve"> </w:t>
      </w:r>
      <w:r w:rsidR="004F1EF1">
        <w:rPr>
          <w:rFonts w:ascii="Arial" w:hAnsi="Arial" w:cs="Arial"/>
          <w:sz w:val="20"/>
          <w:szCs w:val="20"/>
          <w:lang w:val="en-US"/>
        </w:rPr>
        <w:t>a</w:t>
      </w:r>
      <w:r w:rsidR="008A5548">
        <w:rPr>
          <w:rFonts w:ascii="Arial" w:hAnsi="Arial" w:cs="Arial"/>
          <w:sz w:val="20"/>
          <w:szCs w:val="20"/>
          <w:lang w:val="en-US"/>
        </w:rPr>
        <w:t xml:space="preserve"> common understanding </w:t>
      </w:r>
      <w:r w:rsidR="000658A0">
        <w:rPr>
          <w:rFonts w:ascii="Arial" w:hAnsi="Arial" w:cs="Arial"/>
          <w:sz w:val="20"/>
          <w:szCs w:val="20"/>
          <w:lang w:val="en-US"/>
        </w:rPr>
        <w:t xml:space="preserve">regarding </w:t>
      </w:r>
      <w:r w:rsidR="004026C2">
        <w:rPr>
          <w:rFonts w:ascii="Arial" w:hAnsi="Arial" w:cs="Arial"/>
          <w:sz w:val="20"/>
          <w:szCs w:val="20"/>
          <w:lang w:val="en-US"/>
        </w:rPr>
        <w:t xml:space="preserve">any multi-PUSCH CG parameter/procedure that lacks a specific agreement during this WI. </w:t>
      </w:r>
      <w:r w:rsidR="00E20B0B">
        <w:rPr>
          <w:rFonts w:ascii="Arial" w:hAnsi="Arial" w:cs="Arial"/>
          <w:sz w:val="20"/>
          <w:szCs w:val="20"/>
          <w:lang w:val="en-US"/>
        </w:rPr>
        <w:t>Our understanding of the common understanding is</w:t>
      </w:r>
      <w:r w:rsidR="008E7C1F">
        <w:rPr>
          <w:rFonts w:ascii="Arial" w:hAnsi="Arial" w:cs="Arial"/>
          <w:sz w:val="20"/>
          <w:szCs w:val="20"/>
          <w:lang w:val="en-US"/>
        </w:rPr>
        <w:t xml:space="preserve"> </w:t>
      </w:r>
      <w:r w:rsidR="008A5548">
        <w:rPr>
          <w:rFonts w:ascii="Arial" w:hAnsi="Arial" w:cs="Arial"/>
          <w:sz w:val="20"/>
          <w:szCs w:val="20"/>
          <w:lang w:val="en-US"/>
        </w:rPr>
        <w:t>that the legacy setting</w:t>
      </w:r>
      <w:r w:rsidR="00226D01">
        <w:rPr>
          <w:rFonts w:ascii="Arial" w:hAnsi="Arial" w:cs="Arial"/>
          <w:sz w:val="20"/>
          <w:szCs w:val="20"/>
          <w:lang w:val="en-US"/>
        </w:rPr>
        <w:t xml:space="preserve"> is applied</w:t>
      </w:r>
      <w:r w:rsidR="00E716A0">
        <w:rPr>
          <w:rFonts w:ascii="Arial" w:hAnsi="Arial" w:cs="Arial"/>
          <w:sz w:val="20"/>
          <w:szCs w:val="20"/>
          <w:lang w:val="en-US"/>
        </w:rPr>
        <w:t xml:space="preserve"> for </w:t>
      </w:r>
      <w:r w:rsidR="00BA192D">
        <w:rPr>
          <w:rFonts w:ascii="Arial" w:hAnsi="Arial" w:cs="Arial"/>
          <w:sz w:val="20"/>
          <w:szCs w:val="20"/>
          <w:lang w:val="en-US"/>
        </w:rPr>
        <w:t xml:space="preserve">any </w:t>
      </w:r>
      <w:r w:rsidR="00543CAF">
        <w:rPr>
          <w:rFonts w:ascii="Arial" w:hAnsi="Arial" w:cs="Arial"/>
          <w:sz w:val="20"/>
          <w:szCs w:val="20"/>
          <w:lang w:val="en-US"/>
        </w:rPr>
        <w:t xml:space="preserve">multi-PUSCH </w:t>
      </w:r>
      <w:r w:rsidR="00D017BD">
        <w:rPr>
          <w:rFonts w:ascii="Arial" w:hAnsi="Arial" w:cs="Arial"/>
          <w:sz w:val="20"/>
          <w:szCs w:val="20"/>
          <w:lang w:val="en-US"/>
        </w:rPr>
        <w:t xml:space="preserve">CG </w:t>
      </w:r>
      <w:r w:rsidR="00BA192D">
        <w:rPr>
          <w:rFonts w:ascii="Arial" w:hAnsi="Arial" w:cs="Arial"/>
          <w:sz w:val="20"/>
          <w:szCs w:val="20"/>
          <w:lang w:val="en-US"/>
        </w:rPr>
        <w:t>parameter</w:t>
      </w:r>
      <w:r w:rsidR="00A418C0">
        <w:rPr>
          <w:rFonts w:ascii="Arial" w:hAnsi="Arial" w:cs="Arial"/>
          <w:sz w:val="20"/>
          <w:szCs w:val="20"/>
          <w:lang w:val="en-US"/>
        </w:rPr>
        <w:t>/procedure</w:t>
      </w:r>
      <w:r w:rsidR="008A5548">
        <w:rPr>
          <w:rFonts w:ascii="Arial" w:hAnsi="Arial" w:cs="Arial"/>
          <w:sz w:val="20"/>
          <w:szCs w:val="20"/>
          <w:lang w:val="en-US"/>
        </w:rPr>
        <w:t xml:space="preserve"> that lack</w:t>
      </w:r>
      <w:r w:rsidR="008E7C1F">
        <w:rPr>
          <w:rFonts w:ascii="Arial" w:hAnsi="Arial" w:cs="Arial"/>
          <w:sz w:val="20"/>
          <w:szCs w:val="20"/>
          <w:lang w:val="en-US"/>
        </w:rPr>
        <w:t>s</w:t>
      </w:r>
      <w:r w:rsidR="008A5548">
        <w:rPr>
          <w:rFonts w:ascii="Arial" w:hAnsi="Arial" w:cs="Arial"/>
          <w:sz w:val="20"/>
          <w:szCs w:val="20"/>
          <w:lang w:val="en-US"/>
        </w:rPr>
        <w:t xml:space="preserve"> a specific agreement during t</w:t>
      </w:r>
      <w:r w:rsidR="00E716A0">
        <w:rPr>
          <w:rFonts w:ascii="Arial" w:hAnsi="Arial" w:cs="Arial"/>
          <w:sz w:val="20"/>
          <w:szCs w:val="20"/>
          <w:lang w:val="en-US"/>
        </w:rPr>
        <w:t xml:space="preserve">his </w:t>
      </w:r>
      <w:r w:rsidR="00226D01">
        <w:rPr>
          <w:rFonts w:ascii="Arial" w:hAnsi="Arial" w:cs="Arial"/>
          <w:sz w:val="20"/>
          <w:szCs w:val="20"/>
          <w:lang w:val="en-US"/>
        </w:rPr>
        <w:t>WI.</w:t>
      </w:r>
      <w:r w:rsidR="005D0AB7">
        <w:rPr>
          <w:rFonts w:ascii="Arial" w:hAnsi="Arial" w:cs="Arial"/>
          <w:sz w:val="20"/>
          <w:szCs w:val="20"/>
          <w:lang w:val="en-US"/>
        </w:rPr>
        <w:t xml:space="preserve"> Therefore</w:t>
      </w:r>
      <w:r w:rsidR="000F0A97">
        <w:rPr>
          <w:rFonts w:ascii="Arial" w:hAnsi="Arial" w:cs="Arial"/>
          <w:sz w:val="20"/>
          <w:szCs w:val="20"/>
          <w:lang w:val="en-US"/>
        </w:rPr>
        <w:t>, we propose the following:</w:t>
      </w:r>
    </w:p>
    <w:p w14:paraId="0C6DB3C3" w14:textId="77777777" w:rsidR="00F447C2" w:rsidRDefault="00F447C2" w:rsidP="00454849">
      <w:pPr>
        <w:pStyle w:val="NormalWeb"/>
        <w:rPr>
          <w:rFonts w:ascii="Arial" w:hAnsi="Arial" w:cs="Arial"/>
          <w:sz w:val="20"/>
          <w:szCs w:val="20"/>
          <w:lang w:val="en-US"/>
        </w:rPr>
      </w:pPr>
    </w:p>
    <w:p w14:paraId="424620A2" w14:textId="77777777" w:rsidR="00F447C2" w:rsidRDefault="000F0A97" w:rsidP="000F0A97">
      <w:pPr>
        <w:pStyle w:val="Proposal"/>
      </w:pPr>
      <w:bookmarkStart w:id="1" w:name="_Toc142687529"/>
      <w:r>
        <w:t>Endorse the following proposed conclusion:</w:t>
      </w:r>
      <w:bookmarkEnd w:id="1"/>
      <w:r>
        <w:t xml:space="preserve"> </w:t>
      </w:r>
    </w:p>
    <w:p w14:paraId="55984B16" w14:textId="3B260296" w:rsidR="00226D01" w:rsidRDefault="00F447C2" w:rsidP="00F447C2">
      <w:pPr>
        <w:pStyle w:val="Proposal"/>
        <w:numPr>
          <w:ilvl w:val="1"/>
          <w:numId w:val="1"/>
        </w:numPr>
      </w:pPr>
      <w:bookmarkStart w:id="2" w:name="_Toc142687530"/>
      <w:r>
        <w:t xml:space="preserve">Proposed conclusion: </w:t>
      </w:r>
      <w:r w:rsidR="00992C82">
        <w:t xml:space="preserve">For </w:t>
      </w:r>
      <w:r w:rsidR="00C72827">
        <w:t xml:space="preserve">completeness of </w:t>
      </w:r>
      <w:r w:rsidR="00992C82">
        <w:t>the core design</w:t>
      </w:r>
      <w:r w:rsidR="00C72827">
        <w:t xml:space="preserve"> of multi-PUSCH CG</w:t>
      </w:r>
      <w:r w:rsidR="00767DE3">
        <w:t xml:space="preserve"> and ease of </w:t>
      </w:r>
      <w:r w:rsidR="000F0A97">
        <w:t>specifications</w:t>
      </w:r>
      <w:r w:rsidR="00992C82">
        <w:t xml:space="preserve">, the common understanding </w:t>
      </w:r>
      <w:r w:rsidR="007140BB">
        <w:t xml:space="preserve">is </w:t>
      </w:r>
      <w:r w:rsidR="00992C82">
        <w:t xml:space="preserve">that the legacy </w:t>
      </w:r>
      <w:r w:rsidR="007140BB">
        <w:t>parameters/procedures are</w:t>
      </w:r>
      <w:r w:rsidR="00992C82">
        <w:t xml:space="preserve"> applied for any parameter</w:t>
      </w:r>
      <w:r w:rsidR="005D0AB7">
        <w:t>s</w:t>
      </w:r>
      <w:r w:rsidR="00992C82">
        <w:t>/procedure</w:t>
      </w:r>
      <w:r w:rsidR="005D0AB7">
        <w:t>s</w:t>
      </w:r>
      <w:r w:rsidR="00992C82">
        <w:t xml:space="preserve"> that lack a specific agreement</w:t>
      </w:r>
      <w:r w:rsidR="00767DE3">
        <w:t>/conclusion</w:t>
      </w:r>
      <w:r w:rsidR="00992C82">
        <w:t xml:space="preserve"> during this WI for multi-PUSCH CG design</w:t>
      </w:r>
      <w:r w:rsidR="00A418C0">
        <w:t xml:space="preserve">, unless </w:t>
      </w:r>
      <w:r w:rsidR="001F508F">
        <w:t>an inconsistency is identified</w:t>
      </w:r>
      <w:r w:rsidR="00992C82">
        <w:t>.</w:t>
      </w:r>
      <w:bookmarkEnd w:id="2"/>
    </w:p>
    <w:p w14:paraId="69D0BBFE" w14:textId="76D02F69" w:rsidR="00992C82" w:rsidRPr="00137A80" w:rsidRDefault="00F447C2" w:rsidP="009B314C">
      <w:pPr>
        <w:pStyle w:val="Proposal"/>
        <w:numPr>
          <w:ilvl w:val="2"/>
          <w:numId w:val="1"/>
        </w:numPr>
      </w:pPr>
      <w:bookmarkStart w:id="3" w:name="_Toc142687531"/>
      <w:r>
        <w:t xml:space="preserve">Note: </w:t>
      </w:r>
      <w:r w:rsidR="00564AB6">
        <w:t>Support of repetition for multi-PUSCH CG should be discussed and concluded separately</w:t>
      </w:r>
      <w:r>
        <w:t>.</w:t>
      </w:r>
      <w:bookmarkEnd w:id="3"/>
      <w:r>
        <w:t xml:space="preserve"> </w:t>
      </w:r>
    </w:p>
    <w:p w14:paraId="6CED8563" w14:textId="72448B6F" w:rsidR="001841E5" w:rsidRDefault="00E7733B" w:rsidP="009324E6">
      <w:pPr>
        <w:pStyle w:val="Heading3"/>
        <w:numPr>
          <w:ilvl w:val="2"/>
          <w:numId w:val="38"/>
        </w:numPr>
      </w:pPr>
      <w:r>
        <w:t xml:space="preserve">Multi-PUSCH CG </w:t>
      </w:r>
      <w:r w:rsidR="00A07942">
        <w:t>Repetition</w:t>
      </w:r>
      <w:r>
        <w:t xml:space="preserve"> </w:t>
      </w:r>
    </w:p>
    <w:p w14:paraId="6EBC3072" w14:textId="4FE16084" w:rsidR="008008B8" w:rsidRPr="008008B8" w:rsidRDefault="008008B8" w:rsidP="008008B8">
      <w:pPr>
        <w:rPr>
          <w:szCs w:val="20"/>
          <w:lang w:eastAsia="x-none"/>
        </w:rPr>
      </w:pPr>
      <w:r w:rsidRPr="008008B8">
        <w:rPr>
          <w:szCs w:val="20"/>
          <w:lang w:eastAsia="x-none"/>
        </w:rPr>
        <w:t>With respect to TDR</w:t>
      </w:r>
      <w:r>
        <w:rPr>
          <w:szCs w:val="20"/>
          <w:lang w:eastAsia="x-none"/>
        </w:rPr>
        <w:t>A</w:t>
      </w:r>
      <w:r w:rsidRPr="008008B8">
        <w:rPr>
          <w:szCs w:val="20"/>
          <w:lang w:eastAsia="x-none"/>
        </w:rPr>
        <w:t xml:space="preserve"> design, the following agreement was made during </w:t>
      </w:r>
      <w:r w:rsidR="008A5548">
        <w:rPr>
          <w:szCs w:val="20"/>
          <w:lang w:eastAsia="x-none"/>
        </w:rPr>
        <w:t>t</w:t>
      </w:r>
      <w:r w:rsidRPr="008008B8">
        <w:rPr>
          <w:szCs w:val="20"/>
          <w:lang w:eastAsia="x-none"/>
        </w:rPr>
        <w:t>he last meetin</w:t>
      </w:r>
      <w:r>
        <w:rPr>
          <w:szCs w:val="20"/>
          <w:lang w:eastAsia="x-none"/>
        </w:rPr>
        <w:t xml:space="preserve">g which implies that a single SLIV is determined from TDRA table and used for the </w:t>
      </w:r>
      <w:r w:rsidR="00EF187F">
        <w:rPr>
          <w:szCs w:val="20"/>
          <w:lang w:eastAsia="x-none"/>
        </w:rPr>
        <w:t xml:space="preserve">consecutive </w:t>
      </w:r>
      <w:r>
        <w:rPr>
          <w:szCs w:val="20"/>
          <w:lang w:eastAsia="x-none"/>
        </w:rPr>
        <w:t>CG PUSCHs in a period</w:t>
      </w:r>
      <w:r w:rsidR="00EF187F">
        <w:rPr>
          <w:szCs w:val="20"/>
          <w:lang w:eastAsia="x-none"/>
        </w:rPr>
        <w:t>.</w:t>
      </w:r>
    </w:p>
    <w:p w14:paraId="45178A5F" w14:textId="0BD7BEB7" w:rsidR="008008B8" w:rsidRPr="006424FA" w:rsidRDefault="008008B8" w:rsidP="008008B8">
      <w:pPr>
        <w:rPr>
          <w:b/>
          <w:bCs/>
          <w:szCs w:val="20"/>
          <w:highlight w:val="green"/>
          <w:lang w:eastAsia="x-none"/>
        </w:rPr>
      </w:pPr>
      <w:r w:rsidRPr="006424FA">
        <w:rPr>
          <w:b/>
          <w:bCs/>
          <w:szCs w:val="20"/>
          <w:highlight w:val="green"/>
          <w:lang w:eastAsia="x-none"/>
        </w:rPr>
        <w:t>Agreement</w:t>
      </w:r>
    </w:p>
    <w:p w14:paraId="33243BF3" w14:textId="77777777" w:rsidR="008008B8" w:rsidRPr="00497156" w:rsidRDefault="008008B8" w:rsidP="008008B8">
      <w:pPr>
        <w:rPr>
          <w:rFonts w:cs="Arial"/>
          <w:sz w:val="18"/>
          <w:szCs w:val="18"/>
          <w:lang w:eastAsia="x-none"/>
        </w:rPr>
      </w:pPr>
      <w:r w:rsidRPr="00497156">
        <w:rPr>
          <w:rFonts w:cs="Arial"/>
          <w:sz w:val="18"/>
          <w:szCs w:val="18"/>
          <w:lang w:eastAsia="x-none"/>
        </w:rPr>
        <w:t>For time domain resource allocation for multi-PUSCH CGs, support</w:t>
      </w:r>
    </w:p>
    <w:p w14:paraId="101CA02A" w14:textId="77777777" w:rsidR="008008B8" w:rsidRPr="00497156" w:rsidRDefault="008008B8" w:rsidP="009324E6">
      <w:pPr>
        <w:pStyle w:val="ListParagraph"/>
        <w:numPr>
          <w:ilvl w:val="0"/>
          <w:numId w:val="17"/>
        </w:numPr>
        <w:spacing w:line="240" w:lineRule="auto"/>
        <w:rPr>
          <w:rFonts w:ascii="Arial" w:hAnsi="Arial" w:cs="Arial"/>
          <w:sz w:val="18"/>
          <w:szCs w:val="18"/>
          <w:lang w:val="en-US" w:eastAsia="ja-JP"/>
        </w:rPr>
      </w:pPr>
      <w:r w:rsidRPr="00497156">
        <w:rPr>
          <w:rFonts w:ascii="Arial" w:hAnsi="Arial" w:cs="Arial"/>
          <w:sz w:val="18"/>
          <w:szCs w:val="18"/>
          <w:lang w:val="en-US" w:eastAsia="ja-JP"/>
        </w:rPr>
        <w:t>For TDRA determination (based on NR-U framework)</w:t>
      </w:r>
    </w:p>
    <w:p w14:paraId="3539184A" w14:textId="77777777" w:rsidR="008008B8" w:rsidRPr="00497156" w:rsidRDefault="008008B8" w:rsidP="009324E6">
      <w:pPr>
        <w:pStyle w:val="ListParagraph"/>
        <w:numPr>
          <w:ilvl w:val="1"/>
          <w:numId w:val="17"/>
        </w:numPr>
        <w:spacing w:line="240" w:lineRule="auto"/>
        <w:rPr>
          <w:rFonts w:ascii="Arial" w:hAnsi="Arial" w:cs="Arial"/>
          <w:sz w:val="18"/>
          <w:szCs w:val="18"/>
          <w:lang w:val="en-US" w:eastAsia="ja-JP"/>
        </w:rPr>
      </w:pPr>
      <w:r w:rsidRPr="00497156">
        <w:rPr>
          <w:rFonts w:ascii="Arial" w:hAnsi="Arial" w:cs="Arial"/>
          <w:sz w:val="18"/>
          <w:szCs w:val="18"/>
          <w:lang w:val="en-US"/>
        </w:rPr>
        <w:t>For Type-1, f</w:t>
      </w:r>
      <w:proofErr w:type="spellStart"/>
      <w:r w:rsidRPr="00497156">
        <w:rPr>
          <w:rFonts w:ascii="Arial" w:hAnsi="Arial" w:cs="Arial"/>
          <w:sz w:val="18"/>
          <w:szCs w:val="18"/>
        </w:rPr>
        <w:t>ollow</w:t>
      </w:r>
      <w:proofErr w:type="spellEnd"/>
      <w:r w:rsidRPr="00497156">
        <w:rPr>
          <w:rFonts w:ascii="Arial" w:hAnsi="Arial" w:cs="Arial"/>
          <w:sz w:val="18"/>
          <w:szCs w:val="18"/>
        </w:rPr>
        <w:t xml:space="preserve"> the rules </w:t>
      </w:r>
      <w:r w:rsidRPr="00497156">
        <w:rPr>
          <w:rFonts w:ascii="Arial" w:hAnsi="Arial" w:cs="Arial"/>
          <w:sz w:val="18"/>
          <w:szCs w:val="18"/>
          <w:lang w:eastAsia="zh-CN"/>
        </w:rPr>
        <w:t>for DCI format 0_0 on UE specific search space, as defined in Clause 6.1.2.1.1 of TS 38.214</w:t>
      </w:r>
      <w:r w:rsidRPr="00497156">
        <w:rPr>
          <w:rFonts w:ascii="Arial" w:hAnsi="Arial" w:cs="Arial"/>
          <w:sz w:val="18"/>
          <w:szCs w:val="18"/>
          <w:lang w:val="en-US" w:eastAsia="zh-CN"/>
        </w:rPr>
        <w:t>.</w:t>
      </w:r>
    </w:p>
    <w:p w14:paraId="6A65AF17" w14:textId="77777777" w:rsidR="008008B8" w:rsidRPr="00497156" w:rsidRDefault="008008B8" w:rsidP="009324E6">
      <w:pPr>
        <w:pStyle w:val="ListParagraph"/>
        <w:numPr>
          <w:ilvl w:val="2"/>
          <w:numId w:val="17"/>
        </w:numPr>
        <w:spacing w:line="240" w:lineRule="auto"/>
        <w:rPr>
          <w:rFonts w:ascii="Arial" w:hAnsi="Arial" w:cs="Arial"/>
          <w:sz w:val="18"/>
          <w:szCs w:val="18"/>
          <w:lang w:val="en-US" w:eastAsia="ja-JP"/>
        </w:rPr>
      </w:pPr>
      <w:r w:rsidRPr="00497156">
        <w:rPr>
          <w:rFonts w:ascii="Arial" w:hAnsi="Arial" w:cs="Arial"/>
          <w:sz w:val="18"/>
          <w:szCs w:val="18"/>
          <w:lang w:val="en-US"/>
        </w:rPr>
        <w:t>Note: To determine the configuration of TDRA, PUSCH repetition type A is assumed according to description in 6.1.2.3 in 38.214 for Type-1.</w:t>
      </w:r>
    </w:p>
    <w:p w14:paraId="59FAE7E3" w14:textId="77777777" w:rsidR="008008B8" w:rsidRPr="00497156" w:rsidRDefault="008008B8" w:rsidP="009324E6">
      <w:pPr>
        <w:pStyle w:val="ListParagraph"/>
        <w:numPr>
          <w:ilvl w:val="3"/>
          <w:numId w:val="17"/>
        </w:numPr>
        <w:spacing w:line="240" w:lineRule="auto"/>
        <w:rPr>
          <w:rFonts w:ascii="Arial" w:hAnsi="Arial" w:cs="Arial"/>
          <w:sz w:val="18"/>
          <w:szCs w:val="18"/>
          <w:lang w:val="en-US" w:eastAsia="ja-JP"/>
        </w:rPr>
      </w:pPr>
      <w:r w:rsidRPr="00497156">
        <w:rPr>
          <w:rFonts w:ascii="Arial" w:hAnsi="Arial" w:cs="Arial"/>
          <w:sz w:val="18"/>
          <w:szCs w:val="18"/>
          <w:highlight w:val="yellow"/>
          <w:lang w:val="en-US"/>
        </w:rPr>
        <w:t>It is still an open issue whether repetition is supported.</w:t>
      </w:r>
      <w:r w:rsidRPr="00497156">
        <w:rPr>
          <w:rFonts w:ascii="Arial" w:hAnsi="Arial" w:cs="Arial"/>
          <w:sz w:val="18"/>
          <w:szCs w:val="18"/>
          <w:lang w:val="en-US"/>
        </w:rPr>
        <w:t xml:space="preserve"> If it is decided repetition is not supported, it implies the corresponding repetition factor for is one.</w:t>
      </w:r>
    </w:p>
    <w:p w14:paraId="099EC3D6" w14:textId="77777777" w:rsidR="008008B8" w:rsidRPr="00497156" w:rsidRDefault="008008B8" w:rsidP="009324E6">
      <w:pPr>
        <w:pStyle w:val="ListParagraph"/>
        <w:numPr>
          <w:ilvl w:val="1"/>
          <w:numId w:val="17"/>
        </w:numPr>
        <w:spacing w:line="240" w:lineRule="auto"/>
        <w:rPr>
          <w:rFonts w:ascii="Arial" w:hAnsi="Arial" w:cs="Arial"/>
          <w:sz w:val="18"/>
          <w:szCs w:val="18"/>
          <w:lang w:val="en-US" w:eastAsia="ja-JP"/>
        </w:rPr>
      </w:pPr>
      <w:r w:rsidRPr="00497156">
        <w:rPr>
          <w:rFonts w:ascii="Arial" w:hAnsi="Arial" w:cs="Arial"/>
          <w:sz w:val="18"/>
          <w:szCs w:val="18"/>
          <w:lang w:val="en-US"/>
        </w:rPr>
        <w:t xml:space="preserve">For Type-2, </w:t>
      </w:r>
      <w:r w:rsidRPr="00497156">
        <w:rPr>
          <w:rFonts w:ascii="Arial" w:hAnsi="Arial" w:cs="Arial"/>
          <w:sz w:val="18"/>
          <w:szCs w:val="18"/>
        </w:rPr>
        <w:t xml:space="preserve">the </w:t>
      </w:r>
      <w:r w:rsidRPr="00497156">
        <w:rPr>
          <w:rFonts w:ascii="Arial" w:hAnsi="Arial" w:cs="Arial"/>
          <w:sz w:val="18"/>
          <w:szCs w:val="18"/>
          <w:lang w:val="en-US"/>
        </w:rPr>
        <w:t>TDRA</w:t>
      </w:r>
      <w:r w:rsidRPr="00497156">
        <w:rPr>
          <w:rFonts w:ascii="Arial" w:hAnsi="Arial" w:cs="Arial"/>
          <w:sz w:val="18"/>
          <w:szCs w:val="18"/>
        </w:rPr>
        <w:t xml:space="preserve"> table </w:t>
      </w:r>
      <w:r w:rsidRPr="00497156">
        <w:rPr>
          <w:rFonts w:ascii="Arial" w:hAnsi="Arial" w:cs="Arial"/>
          <w:sz w:val="18"/>
          <w:szCs w:val="18"/>
          <w:lang w:val="en-US"/>
        </w:rPr>
        <w:t xml:space="preserve">is determined by </w:t>
      </w:r>
      <w:r w:rsidRPr="00497156">
        <w:rPr>
          <w:rFonts w:ascii="Arial" w:hAnsi="Arial" w:cs="Arial"/>
          <w:sz w:val="18"/>
          <w:szCs w:val="18"/>
        </w:rPr>
        <w:t xml:space="preserve">the </w:t>
      </w:r>
      <w:r w:rsidRPr="00497156">
        <w:rPr>
          <w:rFonts w:ascii="Arial" w:hAnsi="Arial" w:cs="Arial"/>
          <w:sz w:val="18"/>
          <w:szCs w:val="18"/>
          <w:lang w:val="en-US"/>
        </w:rPr>
        <w:t>TDRA</w:t>
      </w:r>
      <w:r w:rsidRPr="00497156">
        <w:rPr>
          <w:rFonts w:ascii="Arial" w:hAnsi="Arial" w:cs="Arial"/>
          <w:sz w:val="18"/>
          <w:szCs w:val="18"/>
        </w:rPr>
        <w:t xml:space="preserve"> table associated with </w:t>
      </w:r>
      <w:r w:rsidRPr="00497156">
        <w:rPr>
          <w:rFonts w:ascii="Arial" w:hAnsi="Arial" w:cs="Arial"/>
          <w:sz w:val="18"/>
          <w:szCs w:val="18"/>
          <w:lang w:val="en-US"/>
        </w:rPr>
        <w:t>activation DCI</w:t>
      </w:r>
      <w:r w:rsidRPr="00497156">
        <w:rPr>
          <w:rFonts w:ascii="Arial" w:hAnsi="Arial" w:cs="Arial"/>
          <w:sz w:val="18"/>
          <w:szCs w:val="18"/>
        </w:rPr>
        <w:t>, as defined in Clause 6.1.2.1</w:t>
      </w:r>
      <w:r w:rsidRPr="00497156">
        <w:rPr>
          <w:rFonts w:ascii="Arial" w:hAnsi="Arial" w:cs="Arial"/>
          <w:sz w:val="18"/>
          <w:szCs w:val="18"/>
          <w:lang w:val="en-US"/>
        </w:rPr>
        <w:t xml:space="preserve"> of TS 38.214.</w:t>
      </w:r>
    </w:p>
    <w:p w14:paraId="2ACBB073" w14:textId="77777777" w:rsidR="008008B8" w:rsidRPr="00497156" w:rsidRDefault="008008B8" w:rsidP="009324E6">
      <w:pPr>
        <w:pStyle w:val="ListParagraph"/>
        <w:numPr>
          <w:ilvl w:val="2"/>
          <w:numId w:val="17"/>
        </w:numPr>
        <w:spacing w:line="240" w:lineRule="auto"/>
        <w:rPr>
          <w:rFonts w:ascii="Arial" w:hAnsi="Arial" w:cs="Arial"/>
          <w:sz w:val="18"/>
          <w:szCs w:val="18"/>
          <w:lang w:val="en-US" w:eastAsia="ja-JP"/>
        </w:rPr>
      </w:pPr>
      <w:r w:rsidRPr="00497156">
        <w:rPr>
          <w:rFonts w:ascii="Arial" w:hAnsi="Arial" w:cs="Arial"/>
          <w:sz w:val="18"/>
          <w:szCs w:val="18"/>
          <w:lang w:val="en-US"/>
        </w:rPr>
        <w:t xml:space="preserve">Note: The DCI format for activation DCI with </w:t>
      </w:r>
      <w:proofErr w:type="spellStart"/>
      <w:r w:rsidRPr="00497156">
        <w:rPr>
          <w:rFonts w:ascii="Arial" w:hAnsi="Arial" w:cs="Arial"/>
          <w:sz w:val="18"/>
          <w:szCs w:val="18"/>
        </w:rPr>
        <w:t>pusch-RepTypeA</w:t>
      </w:r>
      <w:proofErr w:type="spellEnd"/>
      <w:r w:rsidRPr="00497156">
        <w:rPr>
          <w:rFonts w:ascii="Arial" w:hAnsi="Arial" w:cs="Arial"/>
          <w:sz w:val="18"/>
          <w:szCs w:val="18"/>
          <w:lang w:val="en-US"/>
        </w:rPr>
        <w:t xml:space="preserve"> is applicable. </w:t>
      </w:r>
    </w:p>
    <w:p w14:paraId="633CFF19" w14:textId="77777777" w:rsidR="008008B8" w:rsidRPr="00497156" w:rsidRDefault="008008B8" w:rsidP="009324E6">
      <w:pPr>
        <w:pStyle w:val="ListParagraph"/>
        <w:numPr>
          <w:ilvl w:val="3"/>
          <w:numId w:val="17"/>
        </w:numPr>
        <w:spacing w:line="240" w:lineRule="auto"/>
        <w:rPr>
          <w:rFonts w:ascii="Arial" w:hAnsi="Arial" w:cs="Arial"/>
          <w:sz w:val="18"/>
          <w:szCs w:val="18"/>
          <w:lang w:val="en-US" w:eastAsia="ja-JP"/>
        </w:rPr>
      </w:pPr>
      <w:r w:rsidRPr="00497156">
        <w:rPr>
          <w:rFonts w:ascii="Arial" w:hAnsi="Arial" w:cs="Arial"/>
          <w:sz w:val="18"/>
          <w:szCs w:val="18"/>
          <w:highlight w:val="yellow"/>
          <w:lang w:val="en-US"/>
        </w:rPr>
        <w:t>It is still an open issue whether repetition is supported.</w:t>
      </w:r>
      <w:r w:rsidRPr="00497156">
        <w:rPr>
          <w:rFonts w:ascii="Arial" w:hAnsi="Arial" w:cs="Arial"/>
          <w:sz w:val="18"/>
          <w:szCs w:val="18"/>
          <w:lang w:val="en-US"/>
        </w:rPr>
        <w:t xml:space="preserve"> If it is decided repetition is not supported, it implies the corresponding repetition factor for is one.</w:t>
      </w:r>
    </w:p>
    <w:p w14:paraId="36133B53" w14:textId="77777777" w:rsidR="008008B8" w:rsidRPr="00497156" w:rsidRDefault="008008B8" w:rsidP="009324E6">
      <w:pPr>
        <w:pStyle w:val="ListParagraph"/>
        <w:numPr>
          <w:ilvl w:val="0"/>
          <w:numId w:val="17"/>
        </w:numPr>
        <w:spacing w:line="240" w:lineRule="auto"/>
        <w:rPr>
          <w:rFonts w:ascii="Arial" w:hAnsi="Arial" w:cs="Arial"/>
          <w:sz w:val="18"/>
          <w:szCs w:val="18"/>
          <w:lang w:val="en-US" w:eastAsia="ja-JP"/>
        </w:rPr>
      </w:pPr>
      <w:r w:rsidRPr="00497156">
        <w:rPr>
          <w:rFonts w:ascii="Arial" w:hAnsi="Arial" w:cs="Arial"/>
          <w:sz w:val="18"/>
          <w:szCs w:val="18"/>
          <w:lang w:val="en-US" w:eastAsia="ja-JP"/>
        </w:rPr>
        <w:t>N is configured by higher layers</w:t>
      </w:r>
    </w:p>
    <w:p w14:paraId="1AD79F72" w14:textId="77777777" w:rsidR="008008B8" w:rsidRPr="00497156" w:rsidRDefault="008008B8" w:rsidP="009324E6">
      <w:pPr>
        <w:pStyle w:val="ListParagraph"/>
        <w:numPr>
          <w:ilvl w:val="0"/>
          <w:numId w:val="17"/>
        </w:numPr>
        <w:spacing w:line="240" w:lineRule="auto"/>
        <w:rPr>
          <w:rFonts w:ascii="Arial" w:hAnsi="Arial" w:cs="Arial"/>
          <w:sz w:val="18"/>
          <w:szCs w:val="18"/>
          <w:lang w:val="en-US" w:eastAsia="ja-JP"/>
        </w:rPr>
      </w:pPr>
      <w:r w:rsidRPr="00497156">
        <w:rPr>
          <w:rFonts w:ascii="Arial" w:hAnsi="Arial" w:cs="Arial"/>
          <w:sz w:val="18"/>
          <w:szCs w:val="18"/>
          <w:lang w:val="en-US" w:eastAsia="ja-JP"/>
        </w:rPr>
        <w:t>A single SLIV is determined from TDRA.</w:t>
      </w:r>
    </w:p>
    <w:p w14:paraId="5D0C860B" w14:textId="77777777" w:rsidR="008008B8" w:rsidRPr="00497156" w:rsidRDefault="008008B8" w:rsidP="009324E6">
      <w:pPr>
        <w:pStyle w:val="ListParagraph"/>
        <w:numPr>
          <w:ilvl w:val="1"/>
          <w:numId w:val="17"/>
        </w:numPr>
        <w:spacing w:line="240" w:lineRule="auto"/>
        <w:rPr>
          <w:rFonts w:ascii="Arial" w:hAnsi="Arial" w:cs="Arial"/>
          <w:sz w:val="18"/>
          <w:szCs w:val="18"/>
          <w:lang w:val="en-US" w:eastAsia="ja-JP"/>
        </w:rPr>
      </w:pPr>
      <w:r w:rsidRPr="00497156">
        <w:rPr>
          <w:rFonts w:ascii="Arial" w:hAnsi="Arial" w:cs="Arial"/>
          <w:sz w:val="18"/>
          <w:szCs w:val="18"/>
          <w:lang w:val="en-US" w:eastAsia="ja-JP"/>
        </w:rPr>
        <w:t>The SLIV used for 1</w:t>
      </w:r>
      <w:r w:rsidRPr="00497156">
        <w:rPr>
          <w:rFonts w:ascii="Arial" w:hAnsi="Arial" w:cs="Arial"/>
          <w:sz w:val="18"/>
          <w:szCs w:val="18"/>
          <w:vertAlign w:val="superscript"/>
          <w:lang w:val="en-US" w:eastAsia="ja-JP"/>
        </w:rPr>
        <w:t>st</w:t>
      </w:r>
      <w:r w:rsidRPr="00497156">
        <w:rPr>
          <w:rFonts w:ascii="Arial" w:hAnsi="Arial" w:cs="Arial"/>
          <w:sz w:val="18"/>
          <w:szCs w:val="18"/>
          <w:lang w:val="en-US" w:eastAsia="ja-JP"/>
        </w:rPr>
        <w:t xml:space="preserve"> PUSCH per CG period.</w:t>
      </w:r>
    </w:p>
    <w:p w14:paraId="447F4596" w14:textId="77777777" w:rsidR="008008B8" w:rsidRPr="00497156" w:rsidRDefault="008008B8" w:rsidP="009324E6">
      <w:pPr>
        <w:pStyle w:val="ListParagraph"/>
        <w:numPr>
          <w:ilvl w:val="0"/>
          <w:numId w:val="17"/>
        </w:numPr>
        <w:spacing w:line="240" w:lineRule="auto"/>
        <w:rPr>
          <w:rFonts w:ascii="Arial" w:hAnsi="Arial" w:cs="Arial"/>
          <w:sz w:val="18"/>
          <w:szCs w:val="18"/>
          <w:lang w:val="en-US" w:eastAsia="ja-JP"/>
        </w:rPr>
      </w:pPr>
      <w:r w:rsidRPr="00497156">
        <w:rPr>
          <w:rFonts w:ascii="Arial" w:hAnsi="Arial" w:cs="Arial"/>
          <w:sz w:val="18"/>
          <w:szCs w:val="18"/>
          <w:lang w:val="en-US" w:eastAsia="ja-JP"/>
        </w:rPr>
        <w:t xml:space="preserve">The PUSCH is used in each of N consecutive slots per CG </w:t>
      </w:r>
      <w:proofErr w:type="gramStart"/>
      <w:r w:rsidRPr="00497156">
        <w:rPr>
          <w:rFonts w:ascii="Arial" w:hAnsi="Arial" w:cs="Arial"/>
          <w:sz w:val="18"/>
          <w:szCs w:val="18"/>
          <w:lang w:val="en-US" w:eastAsia="ja-JP"/>
        </w:rPr>
        <w:t>period</w:t>
      </w:r>
      <w:proofErr w:type="gramEnd"/>
    </w:p>
    <w:p w14:paraId="619D736A" w14:textId="77777777" w:rsidR="008008B8" w:rsidRPr="00497156" w:rsidRDefault="008008B8" w:rsidP="009324E6">
      <w:pPr>
        <w:pStyle w:val="ListParagraph"/>
        <w:numPr>
          <w:ilvl w:val="0"/>
          <w:numId w:val="17"/>
        </w:numPr>
        <w:spacing w:line="240" w:lineRule="auto"/>
        <w:rPr>
          <w:rFonts w:ascii="Arial" w:hAnsi="Arial" w:cs="Arial"/>
          <w:sz w:val="18"/>
          <w:szCs w:val="18"/>
          <w:lang w:val="en-US" w:eastAsia="ja-JP"/>
        </w:rPr>
      </w:pPr>
      <w:r w:rsidRPr="00497156">
        <w:rPr>
          <w:rFonts w:ascii="Arial" w:hAnsi="Arial" w:cs="Arial"/>
          <w:sz w:val="18"/>
          <w:szCs w:val="18"/>
          <w:lang w:val="en-US" w:eastAsia="ja-JP"/>
        </w:rPr>
        <w:t xml:space="preserve">Note: N is configured independently from </w:t>
      </w:r>
      <w:r w:rsidRPr="00497156">
        <w:rPr>
          <w:rFonts w:ascii="Arial" w:hAnsi="Arial" w:cs="Arial"/>
          <w:i/>
          <w:iCs/>
          <w:sz w:val="18"/>
          <w:szCs w:val="18"/>
          <w:lang w:eastAsia="zh-CN"/>
        </w:rPr>
        <w:t xml:space="preserve">cg-nrofSlots-r16 </w:t>
      </w:r>
      <w:r w:rsidRPr="00497156">
        <w:rPr>
          <w:rFonts w:ascii="Arial" w:hAnsi="Arial" w:cs="Arial"/>
          <w:sz w:val="18"/>
          <w:szCs w:val="18"/>
          <w:lang w:val="en-US" w:eastAsia="zh-CN"/>
        </w:rPr>
        <w:t>and</w:t>
      </w:r>
      <w:r w:rsidRPr="00497156">
        <w:rPr>
          <w:rFonts w:ascii="Arial" w:hAnsi="Arial" w:cs="Arial"/>
          <w:i/>
          <w:iCs/>
          <w:sz w:val="18"/>
          <w:szCs w:val="18"/>
          <w:lang w:val="en-US" w:eastAsia="zh-CN"/>
        </w:rPr>
        <w:t xml:space="preserve"> </w:t>
      </w:r>
      <w:r w:rsidRPr="00497156">
        <w:rPr>
          <w:rFonts w:ascii="Arial" w:hAnsi="Arial" w:cs="Arial"/>
          <w:i/>
          <w:iCs/>
          <w:sz w:val="18"/>
          <w:szCs w:val="18"/>
          <w:lang w:eastAsia="zh-CN"/>
        </w:rPr>
        <w:t>cg-nrofPUSCH-InSlot-r16</w:t>
      </w:r>
      <w:r w:rsidRPr="00497156">
        <w:rPr>
          <w:rFonts w:ascii="Arial" w:hAnsi="Arial" w:cs="Arial"/>
          <w:i/>
          <w:iCs/>
          <w:sz w:val="18"/>
          <w:szCs w:val="18"/>
          <w:lang w:val="en-US" w:eastAsia="zh-CN"/>
        </w:rPr>
        <w:t xml:space="preserve">, </w:t>
      </w:r>
      <w:r w:rsidRPr="00497156">
        <w:rPr>
          <w:rFonts w:ascii="Arial" w:hAnsi="Arial" w:cs="Arial"/>
          <w:sz w:val="18"/>
          <w:szCs w:val="18"/>
          <w:lang w:val="en-US" w:eastAsia="zh-CN"/>
        </w:rPr>
        <w:t>respectively</w:t>
      </w:r>
      <w:r w:rsidRPr="00497156">
        <w:rPr>
          <w:rFonts w:ascii="Arial" w:hAnsi="Arial" w:cs="Arial"/>
          <w:i/>
          <w:iCs/>
          <w:sz w:val="18"/>
          <w:szCs w:val="18"/>
          <w:lang w:val="en-US" w:eastAsia="zh-CN"/>
        </w:rPr>
        <w:t>.</w:t>
      </w:r>
      <w:r w:rsidRPr="00497156">
        <w:rPr>
          <w:rFonts w:ascii="Arial" w:hAnsi="Arial" w:cs="Arial"/>
          <w:sz w:val="18"/>
          <w:szCs w:val="18"/>
          <w:lang w:val="en-US" w:eastAsia="zh-CN"/>
        </w:rPr>
        <w:t xml:space="preserve"> N configuration is independent from </w:t>
      </w:r>
      <w:proofErr w:type="spellStart"/>
      <w:r w:rsidRPr="00497156">
        <w:rPr>
          <w:rFonts w:ascii="Arial" w:hAnsi="Arial" w:cs="Arial"/>
          <w:i/>
          <w:iCs/>
          <w:sz w:val="18"/>
          <w:szCs w:val="18"/>
          <w:lang w:val="en-US" w:eastAsia="zh-CN"/>
        </w:rPr>
        <w:t>cgRetransmissionTimer</w:t>
      </w:r>
      <w:proofErr w:type="spellEnd"/>
      <w:r w:rsidRPr="00497156">
        <w:rPr>
          <w:rFonts w:ascii="Arial" w:hAnsi="Arial" w:cs="Arial"/>
          <w:sz w:val="18"/>
          <w:szCs w:val="18"/>
          <w:lang w:val="en-US" w:eastAsia="zh-CN"/>
        </w:rPr>
        <w:t xml:space="preserve"> configuration.</w:t>
      </w:r>
    </w:p>
    <w:p w14:paraId="7061A73C" w14:textId="77777777" w:rsidR="008008B8" w:rsidRPr="00497156" w:rsidRDefault="008008B8" w:rsidP="009324E6">
      <w:pPr>
        <w:pStyle w:val="ListParagraph"/>
        <w:numPr>
          <w:ilvl w:val="0"/>
          <w:numId w:val="17"/>
        </w:numPr>
        <w:spacing w:line="240" w:lineRule="auto"/>
        <w:rPr>
          <w:rFonts w:ascii="Arial" w:hAnsi="Arial" w:cs="Arial"/>
          <w:sz w:val="18"/>
          <w:szCs w:val="18"/>
        </w:rPr>
      </w:pPr>
      <w:r w:rsidRPr="00497156">
        <w:rPr>
          <w:rFonts w:ascii="Arial" w:hAnsi="Arial" w:cs="Arial"/>
          <w:sz w:val="18"/>
          <w:szCs w:val="18"/>
          <w:lang w:val="en-US"/>
        </w:rPr>
        <w:t>To determine corresponding slots for CG PUSCHs in a period of a multi-PUSCH CG configuration:</w:t>
      </w:r>
    </w:p>
    <w:p w14:paraId="6D59A10E" w14:textId="77777777" w:rsidR="008008B8" w:rsidRPr="00497156" w:rsidRDefault="008008B8" w:rsidP="009324E6">
      <w:pPr>
        <w:pStyle w:val="ListParagraph"/>
        <w:numPr>
          <w:ilvl w:val="1"/>
          <w:numId w:val="17"/>
        </w:numPr>
        <w:spacing w:line="240" w:lineRule="auto"/>
        <w:rPr>
          <w:rFonts w:ascii="Arial" w:hAnsi="Arial" w:cs="Arial"/>
          <w:sz w:val="18"/>
          <w:szCs w:val="18"/>
        </w:rPr>
      </w:pPr>
      <w:r w:rsidRPr="00497156">
        <w:rPr>
          <w:rFonts w:ascii="Arial" w:hAnsi="Arial" w:cs="Arial"/>
          <w:sz w:val="18"/>
          <w:szCs w:val="18"/>
        </w:rPr>
        <w:t xml:space="preserve">For </w:t>
      </w:r>
      <w:r w:rsidRPr="00497156">
        <w:rPr>
          <w:rFonts w:ascii="Arial" w:hAnsi="Arial" w:cs="Arial"/>
          <w:sz w:val="18"/>
          <w:szCs w:val="18"/>
          <w:lang w:val="en-US"/>
        </w:rPr>
        <w:t>the first PUSCH in the period, follow the legacy procedures.</w:t>
      </w:r>
    </w:p>
    <w:p w14:paraId="22848475" w14:textId="77777777" w:rsidR="008008B8" w:rsidRPr="00497156" w:rsidRDefault="008008B8" w:rsidP="009324E6">
      <w:pPr>
        <w:pStyle w:val="ListParagraph"/>
        <w:numPr>
          <w:ilvl w:val="1"/>
          <w:numId w:val="17"/>
        </w:numPr>
        <w:spacing w:line="240" w:lineRule="auto"/>
        <w:rPr>
          <w:rFonts w:ascii="Arial" w:hAnsi="Arial" w:cs="Arial"/>
          <w:sz w:val="18"/>
          <w:szCs w:val="18"/>
        </w:rPr>
      </w:pPr>
      <w:r w:rsidRPr="00497156">
        <w:rPr>
          <w:rFonts w:ascii="Arial" w:hAnsi="Arial" w:cs="Arial"/>
          <w:sz w:val="18"/>
          <w:szCs w:val="18"/>
          <w:lang w:val="en-US"/>
        </w:rPr>
        <w:t>For remaining PUSCHs in the period</w:t>
      </w:r>
    </w:p>
    <w:p w14:paraId="50DA4569" w14:textId="77777777" w:rsidR="008008B8" w:rsidRPr="004F0BE6" w:rsidRDefault="008008B8" w:rsidP="009324E6">
      <w:pPr>
        <w:pStyle w:val="ListParagraph"/>
        <w:numPr>
          <w:ilvl w:val="2"/>
          <w:numId w:val="17"/>
        </w:numPr>
        <w:spacing w:line="240" w:lineRule="auto"/>
        <w:rPr>
          <w:rFonts w:ascii="Arial" w:hAnsi="Arial" w:cs="Arial"/>
          <w:sz w:val="20"/>
          <w:szCs w:val="20"/>
          <w:lang w:val="en-US" w:eastAsia="ja-JP"/>
        </w:rPr>
      </w:pPr>
      <w:r w:rsidRPr="00497156">
        <w:rPr>
          <w:rFonts w:ascii="Arial" w:hAnsi="Arial" w:cs="Arial"/>
          <w:sz w:val="18"/>
          <w:szCs w:val="18"/>
          <w:lang w:val="en-US" w:eastAsia="ja-JP"/>
        </w:rPr>
        <w:t>ForType-1 and Type-2, reuse the corresponding procedures for NR-U by applying the RRC parameters N, instead</w:t>
      </w:r>
      <w:r w:rsidRPr="00497156">
        <w:rPr>
          <w:rFonts w:ascii="Arial" w:hAnsi="Arial" w:cs="Arial"/>
          <w:sz w:val="18"/>
          <w:szCs w:val="18"/>
          <w:lang w:val="en-US" w:eastAsia="zh-CN"/>
        </w:rPr>
        <w:t xml:space="preserve"> of</w:t>
      </w:r>
      <w:r w:rsidRPr="00497156">
        <w:rPr>
          <w:rFonts w:ascii="Arial" w:hAnsi="Arial" w:cs="Arial"/>
          <w:i/>
          <w:iCs/>
          <w:sz w:val="18"/>
          <w:szCs w:val="18"/>
          <w:lang w:val="en-US" w:eastAsia="zh-CN"/>
        </w:rPr>
        <w:t xml:space="preserve"> </w:t>
      </w:r>
      <w:r w:rsidRPr="00497156">
        <w:rPr>
          <w:rFonts w:ascii="Arial" w:hAnsi="Arial" w:cs="Arial"/>
          <w:i/>
          <w:iCs/>
          <w:sz w:val="18"/>
          <w:szCs w:val="18"/>
          <w:lang w:eastAsia="zh-CN"/>
        </w:rPr>
        <w:t xml:space="preserve">cg-nrofSlots-r16 </w:t>
      </w:r>
      <w:r w:rsidRPr="00497156">
        <w:rPr>
          <w:rFonts w:ascii="Arial" w:hAnsi="Arial" w:cs="Arial"/>
          <w:sz w:val="18"/>
          <w:szCs w:val="18"/>
          <w:lang w:val="en-US" w:eastAsia="zh-CN"/>
        </w:rPr>
        <w:t>and</w:t>
      </w:r>
      <w:r w:rsidRPr="00497156">
        <w:rPr>
          <w:rFonts w:ascii="Arial" w:hAnsi="Arial" w:cs="Arial"/>
          <w:i/>
          <w:iCs/>
          <w:sz w:val="18"/>
          <w:szCs w:val="18"/>
          <w:lang w:val="en-US" w:eastAsia="zh-CN"/>
        </w:rPr>
        <w:t xml:space="preserve"> </w:t>
      </w:r>
      <w:r w:rsidRPr="00497156">
        <w:rPr>
          <w:rFonts w:ascii="Arial" w:hAnsi="Arial" w:cs="Arial"/>
          <w:i/>
          <w:iCs/>
          <w:sz w:val="18"/>
          <w:szCs w:val="18"/>
          <w:lang w:eastAsia="zh-CN"/>
        </w:rPr>
        <w:t>cg-nrofPUSCH-InSlot-r16</w:t>
      </w:r>
      <w:r w:rsidRPr="00497156">
        <w:rPr>
          <w:rFonts w:ascii="Arial" w:hAnsi="Arial" w:cs="Arial"/>
          <w:sz w:val="18"/>
          <w:szCs w:val="18"/>
          <w:lang w:val="en-US" w:eastAsia="zh-CN"/>
        </w:rPr>
        <w:t>, respectively</w:t>
      </w:r>
      <w:r w:rsidRPr="004F0BE6">
        <w:rPr>
          <w:rFonts w:ascii="Arial" w:hAnsi="Arial" w:cs="Arial"/>
          <w:sz w:val="20"/>
          <w:szCs w:val="20"/>
          <w:lang w:val="en-US" w:eastAsia="zh-CN"/>
        </w:rPr>
        <w:t>.</w:t>
      </w:r>
    </w:p>
    <w:p w14:paraId="46E11CB8" w14:textId="77777777" w:rsidR="008008B8" w:rsidRDefault="008008B8" w:rsidP="006E61AE">
      <w:pPr>
        <w:rPr>
          <w:bCs/>
          <w:highlight w:val="yellow"/>
          <w:lang w:eastAsia="ja-JP"/>
        </w:rPr>
      </w:pPr>
    </w:p>
    <w:p w14:paraId="60E6B6FD" w14:textId="4BFDF772" w:rsidR="00EF187F" w:rsidRPr="003A0412" w:rsidRDefault="00EF187F" w:rsidP="006E61AE">
      <w:pPr>
        <w:rPr>
          <w:bCs/>
          <w:lang w:eastAsia="ja-JP"/>
        </w:rPr>
      </w:pPr>
      <w:r w:rsidRPr="003A0412">
        <w:rPr>
          <w:bCs/>
          <w:lang w:eastAsia="ja-JP"/>
        </w:rPr>
        <w:t>The remaining issue is whether/how to support repetition.</w:t>
      </w:r>
    </w:p>
    <w:p w14:paraId="147E4CD8" w14:textId="3A740035" w:rsidR="002059D1" w:rsidRPr="00440F98" w:rsidRDefault="00EF187F" w:rsidP="006E61AE">
      <w:pPr>
        <w:rPr>
          <w:b/>
          <w:lang w:eastAsia="ja-JP"/>
        </w:rPr>
      </w:pPr>
      <w:r w:rsidRPr="003A0412">
        <w:rPr>
          <w:bCs/>
          <w:lang w:eastAsia="ja-JP"/>
        </w:rPr>
        <w:t xml:space="preserve">Our view in previous meetings </w:t>
      </w:r>
      <w:r w:rsidR="00561353" w:rsidRPr="003A0412">
        <w:rPr>
          <w:bCs/>
          <w:lang w:eastAsia="ja-JP"/>
        </w:rPr>
        <w:t xml:space="preserve">as the proponent of Alt-C2 </w:t>
      </w:r>
      <w:r w:rsidR="000F6F3B">
        <w:rPr>
          <w:bCs/>
          <w:lang w:eastAsia="ja-JP"/>
        </w:rPr>
        <w:t xml:space="preserve">for TDRA design of multi-PUSCH CG </w:t>
      </w:r>
      <w:r w:rsidRPr="003A0412">
        <w:rPr>
          <w:bCs/>
          <w:lang w:eastAsia="ja-JP"/>
        </w:rPr>
        <w:t xml:space="preserve">was not to </w:t>
      </w:r>
      <w:r w:rsidR="00D8447B">
        <w:rPr>
          <w:bCs/>
          <w:lang w:eastAsia="ja-JP"/>
        </w:rPr>
        <w:t>support</w:t>
      </w:r>
      <w:r w:rsidRPr="003A0412">
        <w:rPr>
          <w:bCs/>
          <w:lang w:eastAsia="ja-JP"/>
        </w:rPr>
        <w:t xml:space="preserve"> repetition. However, with the above agreement, we believe that </w:t>
      </w:r>
      <w:r w:rsidR="002059D1" w:rsidRPr="003A0412">
        <w:rPr>
          <w:bCs/>
          <w:lang w:eastAsia="ja-JP"/>
        </w:rPr>
        <w:t xml:space="preserve">whether repetition is supported or not, depends on the configuration of SLIV and corresponding TDRA. </w:t>
      </w:r>
      <w:r w:rsidR="00834702">
        <w:rPr>
          <w:bCs/>
          <w:lang w:eastAsia="ja-JP"/>
        </w:rPr>
        <w:t xml:space="preserve">In case of other TDRA tables, support of repetition depends on </w:t>
      </w:r>
      <w:r w:rsidR="002E0748">
        <w:rPr>
          <w:bCs/>
          <w:lang w:eastAsia="ja-JP"/>
        </w:rPr>
        <w:t>the</w:t>
      </w:r>
      <w:r w:rsidR="00A2268C">
        <w:rPr>
          <w:bCs/>
          <w:lang w:eastAsia="ja-JP"/>
        </w:rPr>
        <w:t xml:space="preserve"> </w:t>
      </w:r>
      <w:r w:rsidR="00834702">
        <w:rPr>
          <w:bCs/>
          <w:lang w:eastAsia="ja-JP"/>
        </w:rPr>
        <w:t>configuration of repetition factor</w:t>
      </w:r>
      <w:r w:rsidR="005415FA">
        <w:rPr>
          <w:bCs/>
          <w:lang w:eastAsia="ja-JP"/>
        </w:rPr>
        <w:t xml:space="preserve"> </w:t>
      </w:r>
      <w:r w:rsidR="008D6EA8">
        <w:rPr>
          <w:bCs/>
          <w:lang w:eastAsia="ja-JP"/>
        </w:rPr>
        <w:t xml:space="preserve">independently </w:t>
      </w:r>
      <w:r w:rsidR="005415FA">
        <w:rPr>
          <w:bCs/>
          <w:lang w:eastAsia="ja-JP"/>
        </w:rPr>
        <w:t>or as part of SLIV configuration, as per legacy</w:t>
      </w:r>
      <w:r w:rsidR="008D6EA8">
        <w:rPr>
          <w:bCs/>
          <w:lang w:eastAsia="ja-JP"/>
        </w:rPr>
        <w:t xml:space="preserve"> procedures</w:t>
      </w:r>
      <w:r w:rsidR="005415FA">
        <w:rPr>
          <w:bCs/>
          <w:lang w:eastAsia="ja-JP"/>
        </w:rPr>
        <w:t>.</w:t>
      </w:r>
      <w:r w:rsidR="00834702">
        <w:rPr>
          <w:bCs/>
          <w:lang w:eastAsia="ja-JP"/>
        </w:rPr>
        <w:t xml:space="preserve"> </w:t>
      </w:r>
      <w:r w:rsidR="002059D1" w:rsidRPr="003A0412">
        <w:rPr>
          <w:bCs/>
          <w:lang w:eastAsia="ja-JP"/>
        </w:rPr>
        <w:t xml:space="preserve">In other words, if the legacy procedures support repetition for </w:t>
      </w:r>
      <w:r w:rsidR="0026744D">
        <w:rPr>
          <w:bCs/>
          <w:lang w:eastAsia="ja-JP"/>
        </w:rPr>
        <w:t>a</w:t>
      </w:r>
      <w:r w:rsidR="002059D1" w:rsidRPr="003A0412">
        <w:rPr>
          <w:bCs/>
          <w:lang w:eastAsia="ja-JP"/>
        </w:rPr>
        <w:t xml:space="preserve"> SLIV</w:t>
      </w:r>
      <w:r w:rsidR="0026744D">
        <w:rPr>
          <w:bCs/>
          <w:lang w:eastAsia="ja-JP"/>
        </w:rPr>
        <w:t xml:space="preserve"> used for construction of a multi-PUSCH CG </w:t>
      </w:r>
      <w:r w:rsidR="006F37FA">
        <w:rPr>
          <w:bCs/>
          <w:lang w:eastAsia="ja-JP"/>
        </w:rPr>
        <w:t>configuration</w:t>
      </w:r>
      <w:r w:rsidR="002059D1" w:rsidRPr="003A0412">
        <w:rPr>
          <w:bCs/>
          <w:lang w:eastAsia="ja-JP"/>
        </w:rPr>
        <w:t xml:space="preserve">, </w:t>
      </w:r>
      <w:r w:rsidR="006C322E" w:rsidRPr="003A0412">
        <w:rPr>
          <w:bCs/>
          <w:lang w:eastAsia="ja-JP"/>
        </w:rPr>
        <w:t>the best would be to allow that for multi-PUSCH CG</w:t>
      </w:r>
      <w:r w:rsidR="007A3CC8">
        <w:rPr>
          <w:bCs/>
          <w:lang w:eastAsia="ja-JP"/>
        </w:rPr>
        <w:t>; otherwise not.</w:t>
      </w:r>
      <w:r w:rsidR="00CA7B10" w:rsidRPr="003A0412">
        <w:rPr>
          <w:bCs/>
          <w:lang w:eastAsia="ja-JP"/>
        </w:rPr>
        <w:t xml:space="preserve"> </w:t>
      </w:r>
      <w:r w:rsidR="00E27571">
        <w:rPr>
          <w:bCs/>
          <w:lang w:eastAsia="ja-JP"/>
        </w:rPr>
        <w:t xml:space="preserve">For example, if the corresponding TDRA is </w:t>
      </w:r>
      <w:proofErr w:type="spellStart"/>
      <w:r w:rsidR="00E27571">
        <w:rPr>
          <w:bCs/>
          <w:lang w:eastAsia="ja-JP"/>
        </w:rPr>
        <w:t>multiPUSCH</w:t>
      </w:r>
      <w:proofErr w:type="spellEnd"/>
      <w:r w:rsidR="00E27571">
        <w:rPr>
          <w:bCs/>
          <w:lang w:eastAsia="ja-JP"/>
        </w:rPr>
        <w:t xml:space="preserve"> and a row with single SLIV is used for multi-PUSCH CG resource allocation, the repetition is not supported.</w:t>
      </w:r>
      <w:r w:rsidR="00CA7B10" w:rsidRPr="003A0412">
        <w:rPr>
          <w:bCs/>
          <w:lang w:eastAsia="ja-JP"/>
        </w:rPr>
        <w:t xml:space="preserve"> </w:t>
      </w:r>
      <w:r w:rsidR="00CA7B10" w:rsidRPr="00440F98">
        <w:rPr>
          <w:b/>
          <w:lang w:eastAsia="ja-JP"/>
        </w:rPr>
        <w:t xml:space="preserve">In this way, the specification impact would be minimum and the choice </w:t>
      </w:r>
      <w:r w:rsidR="006F37FA">
        <w:rPr>
          <w:b/>
          <w:lang w:eastAsia="ja-JP"/>
        </w:rPr>
        <w:t>of applying</w:t>
      </w:r>
      <w:r w:rsidR="008F5C5F" w:rsidRPr="00440F98">
        <w:rPr>
          <w:b/>
          <w:lang w:eastAsia="ja-JP"/>
        </w:rPr>
        <w:t xml:space="preserve"> repetition or not, would be up to implementation and </w:t>
      </w:r>
      <w:r w:rsidR="004B0B1D">
        <w:rPr>
          <w:b/>
          <w:lang w:eastAsia="ja-JP"/>
        </w:rPr>
        <w:t>deployment</w:t>
      </w:r>
      <w:r w:rsidR="008F5C5F" w:rsidRPr="00440F98">
        <w:rPr>
          <w:b/>
          <w:lang w:eastAsia="ja-JP"/>
        </w:rPr>
        <w:t xml:space="preserve"> scenarios </w:t>
      </w:r>
      <w:r w:rsidR="003A0412" w:rsidRPr="00440F98">
        <w:rPr>
          <w:b/>
          <w:lang w:eastAsia="ja-JP"/>
        </w:rPr>
        <w:t>instead of being restricted by design.</w:t>
      </w:r>
    </w:p>
    <w:p w14:paraId="367F4C25" w14:textId="69B39D23" w:rsidR="0055145B" w:rsidRDefault="00F86F27" w:rsidP="006E61AE">
      <w:pPr>
        <w:rPr>
          <w:bCs/>
          <w:lang w:eastAsia="ja-JP"/>
        </w:rPr>
      </w:pPr>
      <w:r>
        <w:rPr>
          <w:bCs/>
          <w:lang w:eastAsia="ja-JP"/>
        </w:rPr>
        <w:t>L</w:t>
      </w:r>
      <w:r w:rsidR="00990717">
        <w:rPr>
          <w:bCs/>
          <w:lang w:eastAsia="ja-JP"/>
        </w:rPr>
        <w:t>egacy procedures</w:t>
      </w:r>
      <w:r w:rsidR="00147F0B">
        <w:rPr>
          <w:bCs/>
          <w:lang w:eastAsia="ja-JP"/>
        </w:rPr>
        <w:t xml:space="preserve"> with respect to NR-U configured grant (i.e</w:t>
      </w:r>
      <w:r w:rsidR="00C80E62">
        <w:rPr>
          <w:bCs/>
          <w:lang w:eastAsia="ja-JP"/>
        </w:rPr>
        <w:t>.,</w:t>
      </w:r>
      <w:r w:rsidR="00147F0B">
        <w:rPr>
          <w:bCs/>
          <w:lang w:eastAsia="ja-JP"/>
        </w:rPr>
        <w:t xml:space="preserve"> when </w:t>
      </w:r>
      <w:r w:rsidR="00DA43B6" w:rsidRPr="00246413">
        <w:rPr>
          <w:bCs/>
          <w:i/>
          <w:iCs/>
          <w:lang w:eastAsia="ja-JP"/>
        </w:rPr>
        <w:t>cg-</w:t>
      </w:r>
      <w:proofErr w:type="spellStart"/>
      <w:r w:rsidR="00DA43B6" w:rsidRPr="00246413">
        <w:rPr>
          <w:bCs/>
          <w:i/>
          <w:iCs/>
          <w:lang w:eastAsia="ja-JP"/>
        </w:rPr>
        <w:t>nrofSlots</w:t>
      </w:r>
      <w:proofErr w:type="spellEnd"/>
      <w:r w:rsidR="00DA43B6">
        <w:rPr>
          <w:bCs/>
          <w:lang w:eastAsia="ja-JP"/>
        </w:rPr>
        <w:t xml:space="preserve"> and </w:t>
      </w:r>
      <w:r w:rsidR="00DA43B6" w:rsidRPr="00246413">
        <w:rPr>
          <w:bCs/>
          <w:i/>
          <w:iCs/>
          <w:lang w:eastAsia="ja-JP"/>
        </w:rPr>
        <w:t>cg-</w:t>
      </w:r>
      <w:proofErr w:type="spellStart"/>
      <w:r w:rsidR="00DA43B6" w:rsidRPr="00246413">
        <w:rPr>
          <w:bCs/>
          <w:i/>
          <w:iCs/>
          <w:lang w:eastAsia="ja-JP"/>
        </w:rPr>
        <w:t>nrofPUSCH</w:t>
      </w:r>
      <w:proofErr w:type="spellEnd"/>
      <w:r w:rsidR="00DA43B6" w:rsidRPr="00246413">
        <w:rPr>
          <w:bCs/>
          <w:i/>
          <w:iCs/>
          <w:lang w:eastAsia="ja-JP"/>
        </w:rPr>
        <w:t>-</w:t>
      </w:r>
      <w:proofErr w:type="spellStart"/>
      <w:r w:rsidR="00DA43B6" w:rsidRPr="00246413">
        <w:rPr>
          <w:bCs/>
          <w:i/>
          <w:iCs/>
          <w:lang w:eastAsia="ja-JP"/>
        </w:rPr>
        <w:t>InSlot</w:t>
      </w:r>
      <w:proofErr w:type="spellEnd"/>
      <w:r w:rsidR="001117A0">
        <w:rPr>
          <w:bCs/>
          <w:lang w:eastAsia="ja-JP"/>
        </w:rPr>
        <w:t xml:space="preserve"> are configured</w:t>
      </w:r>
      <w:r w:rsidR="00DA43B6">
        <w:rPr>
          <w:bCs/>
          <w:lang w:eastAsia="ja-JP"/>
        </w:rPr>
        <w:t xml:space="preserve">) </w:t>
      </w:r>
      <w:r w:rsidR="00147F0B">
        <w:rPr>
          <w:bCs/>
          <w:lang w:eastAsia="ja-JP"/>
        </w:rPr>
        <w:t xml:space="preserve">with repetition </w:t>
      </w:r>
      <w:r w:rsidR="003076C7">
        <w:rPr>
          <w:bCs/>
          <w:lang w:eastAsia="ja-JP"/>
        </w:rPr>
        <w:t>are captured in clause 6.1.2.3 and 6.1.2.3.1</w:t>
      </w:r>
      <w:r w:rsidR="00354271">
        <w:rPr>
          <w:bCs/>
          <w:lang w:eastAsia="ja-JP"/>
        </w:rPr>
        <w:t xml:space="preserve">. </w:t>
      </w:r>
      <w:r w:rsidR="00651C97">
        <w:rPr>
          <w:bCs/>
          <w:lang w:eastAsia="ja-JP"/>
        </w:rPr>
        <w:t>Reusing</w:t>
      </w:r>
      <w:r w:rsidR="00354271">
        <w:rPr>
          <w:bCs/>
          <w:lang w:eastAsia="ja-JP"/>
        </w:rPr>
        <w:t xml:space="preserve"> NR-U procedures with support of repetition </w:t>
      </w:r>
      <w:r w:rsidR="0046292B">
        <w:rPr>
          <w:bCs/>
          <w:lang w:eastAsia="ja-JP"/>
        </w:rPr>
        <w:t>for multi-PUSCH CG requires only</w:t>
      </w:r>
      <w:r w:rsidR="00651C97">
        <w:rPr>
          <w:bCs/>
          <w:lang w:eastAsia="ja-JP"/>
        </w:rPr>
        <w:t xml:space="preserve"> time domain resource allocation</w:t>
      </w:r>
      <w:r w:rsidR="00045612">
        <w:rPr>
          <w:bCs/>
          <w:lang w:eastAsia="ja-JP"/>
        </w:rPr>
        <w:t xml:space="preserve"> specification</w:t>
      </w:r>
      <w:r w:rsidR="00F35BF4">
        <w:rPr>
          <w:bCs/>
          <w:lang w:eastAsia="ja-JP"/>
        </w:rPr>
        <w:t>s with an update</w:t>
      </w:r>
      <w:r w:rsidR="00045612">
        <w:rPr>
          <w:bCs/>
          <w:lang w:eastAsia="ja-JP"/>
        </w:rPr>
        <w:t xml:space="preserve"> </w:t>
      </w:r>
      <w:r w:rsidR="00651C97">
        <w:rPr>
          <w:bCs/>
          <w:lang w:eastAsia="ja-JP"/>
        </w:rPr>
        <w:t xml:space="preserve">similarly to the highlighted text in </w:t>
      </w:r>
      <w:r w:rsidR="00651C97" w:rsidRPr="00651C97">
        <w:rPr>
          <w:bCs/>
          <w:highlight w:val="cyan"/>
          <w:lang w:eastAsia="ja-JP"/>
        </w:rPr>
        <w:t>blue</w:t>
      </w:r>
      <w:r w:rsidR="00651C97">
        <w:rPr>
          <w:bCs/>
          <w:lang w:eastAsia="ja-JP"/>
        </w:rPr>
        <w:t xml:space="preserve"> in these clauses as shown in </w:t>
      </w:r>
      <w:r w:rsidR="008E6EC2">
        <w:rPr>
          <w:bCs/>
          <w:lang w:eastAsia="ja-JP"/>
        </w:rPr>
        <w:fldChar w:fldCharType="begin"/>
      </w:r>
      <w:r w:rsidR="008E6EC2">
        <w:rPr>
          <w:bCs/>
          <w:lang w:eastAsia="ja-JP"/>
        </w:rPr>
        <w:instrText xml:space="preserve"> REF _Ref138856437 \h </w:instrText>
      </w:r>
      <w:r w:rsidR="008E6EC2">
        <w:rPr>
          <w:bCs/>
          <w:lang w:eastAsia="ja-JP"/>
        </w:rPr>
      </w:r>
      <w:r w:rsidR="008E6EC2">
        <w:rPr>
          <w:bCs/>
          <w:lang w:eastAsia="ja-JP"/>
        </w:rPr>
        <w:fldChar w:fldCharType="separate"/>
      </w:r>
      <w:r w:rsidR="00D3131F">
        <w:t xml:space="preserve">Table </w:t>
      </w:r>
      <w:r w:rsidR="00D3131F">
        <w:rPr>
          <w:noProof/>
        </w:rPr>
        <w:t>1</w:t>
      </w:r>
      <w:r w:rsidR="008E6EC2">
        <w:rPr>
          <w:bCs/>
          <w:lang w:eastAsia="ja-JP"/>
        </w:rPr>
        <w:fldChar w:fldCharType="end"/>
      </w:r>
      <w:r w:rsidR="0064731B">
        <w:rPr>
          <w:bCs/>
          <w:lang w:eastAsia="ja-JP"/>
        </w:rPr>
        <w:t xml:space="preserve">, </w:t>
      </w:r>
      <w:r w:rsidR="00E62DC9">
        <w:rPr>
          <w:bCs/>
          <w:lang w:eastAsia="ja-JP"/>
        </w:rPr>
        <w:t>and</w:t>
      </w:r>
      <w:r w:rsidR="0064731B">
        <w:rPr>
          <w:bCs/>
          <w:lang w:eastAsia="ja-JP"/>
        </w:rPr>
        <w:t xml:space="preserve"> the multi-PUSCH CG corresponding RRC parameter (i.e., N in corresponding agreements)</w:t>
      </w:r>
      <w:r w:rsidR="004113A2">
        <w:rPr>
          <w:bCs/>
          <w:lang w:eastAsia="ja-JP"/>
        </w:rPr>
        <w:t xml:space="preserve"> specifications</w:t>
      </w:r>
      <w:r w:rsidR="00651C97">
        <w:rPr>
          <w:bCs/>
          <w:lang w:eastAsia="ja-JP"/>
        </w:rPr>
        <w:t xml:space="preserve">. </w:t>
      </w:r>
      <w:r w:rsidR="00DA0339">
        <w:rPr>
          <w:bCs/>
          <w:lang w:eastAsia="ja-JP"/>
        </w:rPr>
        <w:t>In this case, specifications of r</w:t>
      </w:r>
      <w:r w:rsidR="00651C97">
        <w:rPr>
          <w:bCs/>
          <w:lang w:eastAsia="ja-JP"/>
        </w:rPr>
        <w:t xml:space="preserve">emaining procedures </w:t>
      </w:r>
      <w:r w:rsidR="0064731B">
        <w:rPr>
          <w:bCs/>
          <w:lang w:eastAsia="ja-JP"/>
        </w:rPr>
        <w:t xml:space="preserve">such as </w:t>
      </w:r>
      <w:r w:rsidR="00190025">
        <w:rPr>
          <w:bCs/>
          <w:lang w:eastAsia="ja-JP"/>
        </w:rPr>
        <w:t>restriction of repetition to a C</w:t>
      </w:r>
      <w:r w:rsidR="00CD102C">
        <w:rPr>
          <w:bCs/>
          <w:lang w:eastAsia="ja-JP"/>
        </w:rPr>
        <w:t>G</w:t>
      </w:r>
      <w:r w:rsidR="00190025">
        <w:rPr>
          <w:bCs/>
          <w:lang w:eastAsia="ja-JP"/>
        </w:rPr>
        <w:t xml:space="preserve"> period, conditions on terminating a repetition</w:t>
      </w:r>
      <w:r w:rsidR="00FD50AF">
        <w:rPr>
          <w:bCs/>
          <w:lang w:eastAsia="ja-JP"/>
        </w:rPr>
        <w:t xml:space="preserve"> by dynamic scheduling of a an overlapping PUSCH with a same HP ID</w:t>
      </w:r>
      <w:r w:rsidR="00190025">
        <w:rPr>
          <w:bCs/>
          <w:lang w:eastAsia="ja-JP"/>
        </w:rPr>
        <w:t xml:space="preserve">, determination of </w:t>
      </w:r>
      <w:r w:rsidR="00FD50AF">
        <w:rPr>
          <w:bCs/>
          <w:lang w:eastAsia="ja-JP"/>
        </w:rPr>
        <w:t xml:space="preserve">corresponding </w:t>
      </w:r>
      <w:r w:rsidR="00190025">
        <w:rPr>
          <w:bCs/>
          <w:lang w:eastAsia="ja-JP"/>
        </w:rPr>
        <w:t>redundancy version</w:t>
      </w:r>
      <w:r w:rsidR="00FD50AF">
        <w:rPr>
          <w:bCs/>
          <w:lang w:eastAsia="ja-JP"/>
        </w:rPr>
        <w:t xml:space="preserve">, </w:t>
      </w:r>
      <w:r w:rsidR="00190025">
        <w:rPr>
          <w:bCs/>
          <w:lang w:eastAsia="ja-JP"/>
        </w:rPr>
        <w:t xml:space="preserve">associations to </w:t>
      </w:r>
      <w:r w:rsidR="00246413">
        <w:rPr>
          <w:bCs/>
          <w:lang w:eastAsia="ja-JP"/>
        </w:rPr>
        <w:t>first or second SR</w:t>
      </w:r>
      <w:r w:rsidR="001244F2">
        <w:rPr>
          <w:bCs/>
          <w:lang w:eastAsia="ja-JP"/>
        </w:rPr>
        <w:t>S</w:t>
      </w:r>
      <w:r w:rsidR="00246413">
        <w:rPr>
          <w:bCs/>
          <w:lang w:eastAsia="ja-JP"/>
        </w:rPr>
        <w:t xml:space="preserve"> resource set</w:t>
      </w:r>
      <w:r w:rsidR="00FD50AF">
        <w:rPr>
          <w:bCs/>
          <w:lang w:eastAsia="ja-JP"/>
        </w:rPr>
        <w:t xml:space="preserve">, etc. </w:t>
      </w:r>
      <w:r w:rsidR="00506652">
        <w:rPr>
          <w:bCs/>
          <w:lang w:eastAsia="ja-JP"/>
        </w:rPr>
        <w:t xml:space="preserve">would </w:t>
      </w:r>
      <w:r w:rsidR="00246413">
        <w:rPr>
          <w:bCs/>
          <w:lang w:eastAsia="ja-JP"/>
        </w:rPr>
        <w:t>remain the same</w:t>
      </w:r>
      <w:r w:rsidR="00FD50AF">
        <w:rPr>
          <w:bCs/>
          <w:lang w:eastAsia="ja-JP"/>
        </w:rPr>
        <w:t xml:space="preserve"> as in legacy</w:t>
      </w:r>
      <w:r w:rsidR="00246413">
        <w:rPr>
          <w:bCs/>
          <w:lang w:eastAsia="ja-JP"/>
        </w:rPr>
        <w:t>.</w:t>
      </w:r>
      <w:r w:rsidR="001B27E6">
        <w:rPr>
          <w:bCs/>
          <w:lang w:eastAsia="ja-JP"/>
        </w:rPr>
        <w:t xml:space="preserve"> </w:t>
      </w:r>
      <w:r w:rsidR="00171847">
        <w:rPr>
          <w:bCs/>
          <w:lang w:eastAsia="ja-JP"/>
        </w:rPr>
        <w:t xml:space="preserve">See </w:t>
      </w:r>
      <w:r w:rsidR="00171847">
        <w:rPr>
          <w:bCs/>
          <w:lang w:eastAsia="ja-JP"/>
        </w:rPr>
        <w:fldChar w:fldCharType="begin"/>
      </w:r>
      <w:r w:rsidR="00171847">
        <w:rPr>
          <w:bCs/>
          <w:lang w:eastAsia="ja-JP"/>
        </w:rPr>
        <w:instrText xml:space="preserve"> REF _Ref138867159 \h </w:instrText>
      </w:r>
      <w:r w:rsidR="00171847">
        <w:rPr>
          <w:bCs/>
          <w:lang w:eastAsia="ja-JP"/>
        </w:rPr>
      </w:r>
      <w:r w:rsidR="00171847">
        <w:rPr>
          <w:bCs/>
          <w:lang w:eastAsia="ja-JP"/>
        </w:rPr>
        <w:fldChar w:fldCharType="separate"/>
      </w:r>
      <w:r w:rsidR="00D3131F">
        <w:t xml:space="preserve">Figure </w:t>
      </w:r>
      <w:r w:rsidR="00D3131F">
        <w:rPr>
          <w:noProof/>
        </w:rPr>
        <w:t>1</w:t>
      </w:r>
      <w:r w:rsidR="00171847">
        <w:rPr>
          <w:bCs/>
          <w:lang w:eastAsia="ja-JP"/>
        </w:rPr>
        <w:fldChar w:fldCharType="end"/>
      </w:r>
      <w:r w:rsidR="00171847">
        <w:rPr>
          <w:bCs/>
          <w:lang w:eastAsia="ja-JP"/>
        </w:rPr>
        <w:t xml:space="preserve">, </w:t>
      </w:r>
      <w:r w:rsidR="00171847">
        <w:rPr>
          <w:bCs/>
          <w:lang w:eastAsia="ja-JP"/>
        </w:rPr>
        <w:fldChar w:fldCharType="begin"/>
      </w:r>
      <w:r w:rsidR="00171847">
        <w:rPr>
          <w:bCs/>
          <w:lang w:eastAsia="ja-JP"/>
        </w:rPr>
        <w:instrText xml:space="preserve"> REF _Ref138867161 \h </w:instrText>
      </w:r>
      <w:r w:rsidR="00171847">
        <w:rPr>
          <w:bCs/>
          <w:lang w:eastAsia="ja-JP"/>
        </w:rPr>
      </w:r>
      <w:r w:rsidR="00171847">
        <w:rPr>
          <w:bCs/>
          <w:lang w:eastAsia="ja-JP"/>
        </w:rPr>
        <w:fldChar w:fldCharType="separate"/>
      </w:r>
      <w:r w:rsidR="00D3131F">
        <w:t xml:space="preserve">Figure </w:t>
      </w:r>
      <w:r w:rsidR="00D3131F">
        <w:rPr>
          <w:noProof/>
        </w:rPr>
        <w:t>2</w:t>
      </w:r>
      <w:r w:rsidR="00171847">
        <w:rPr>
          <w:bCs/>
          <w:lang w:eastAsia="ja-JP"/>
        </w:rPr>
        <w:fldChar w:fldCharType="end"/>
      </w:r>
      <w:r w:rsidR="00171847">
        <w:rPr>
          <w:bCs/>
          <w:lang w:eastAsia="ja-JP"/>
        </w:rPr>
        <w:t xml:space="preserve"> and </w:t>
      </w:r>
      <w:r w:rsidR="00171847">
        <w:rPr>
          <w:bCs/>
          <w:lang w:eastAsia="ja-JP"/>
        </w:rPr>
        <w:fldChar w:fldCharType="begin"/>
      </w:r>
      <w:r w:rsidR="00171847">
        <w:rPr>
          <w:bCs/>
          <w:lang w:eastAsia="ja-JP"/>
        </w:rPr>
        <w:instrText xml:space="preserve"> REF _Ref138867164 \h </w:instrText>
      </w:r>
      <w:r w:rsidR="00171847">
        <w:rPr>
          <w:bCs/>
          <w:lang w:eastAsia="ja-JP"/>
        </w:rPr>
      </w:r>
      <w:r w:rsidR="00171847">
        <w:rPr>
          <w:bCs/>
          <w:lang w:eastAsia="ja-JP"/>
        </w:rPr>
        <w:fldChar w:fldCharType="separate"/>
      </w:r>
      <w:r w:rsidR="00D3131F">
        <w:t xml:space="preserve">Figure </w:t>
      </w:r>
      <w:r w:rsidR="00D3131F">
        <w:rPr>
          <w:noProof/>
        </w:rPr>
        <w:t>3</w:t>
      </w:r>
      <w:r w:rsidR="00171847">
        <w:rPr>
          <w:bCs/>
          <w:lang w:eastAsia="ja-JP"/>
        </w:rPr>
        <w:fldChar w:fldCharType="end"/>
      </w:r>
      <w:r w:rsidR="00171847">
        <w:rPr>
          <w:bCs/>
          <w:lang w:eastAsia="ja-JP"/>
        </w:rPr>
        <w:t xml:space="preserve"> for illustrative examples comparing the multi-PUSCH CG with the legacy CG.</w:t>
      </w:r>
    </w:p>
    <w:p w14:paraId="08D6D59C" w14:textId="040942F1" w:rsidR="0065560D" w:rsidRDefault="003D4A3A" w:rsidP="006E61AE">
      <w:pPr>
        <w:rPr>
          <w:bCs/>
          <w:lang w:eastAsia="ja-JP"/>
        </w:rPr>
      </w:pPr>
      <w:r>
        <w:rPr>
          <w:bCs/>
          <w:lang w:eastAsia="ja-JP"/>
        </w:rPr>
        <w:t>Based on the above discussion, we make the following observation and proposal:</w:t>
      </w:r>
    </w:p>
    <w:p w14:paraId="7C414105" w14:textId="11C3E995" w:rsidR="003D4A3A" w:rsidRDefault="003D4A3A" w:rsidP="003D4A3A">
      <w:pPr>
        <w:pStyle w:val="Observation"/>
      </w:pPr>
      <w:bookmarkStart w:id="4" w:name="_Toc142687517"/>
      <w:r>
        <w:t xml:space="preserve">Support of repetition for multi-PUSCHs CG, would minimize the specification impact by reusing legacy procedures for NR-U CG </w:t>
      </w:r>
      <w:r w:rsidR="00081C09">
        <w:t xml:space="preserve">and would result in a design </w:t>
      </w:r>
      <w:r w:rsidR="00F14ACC">
        <w:t xml:space="preserve">with a </w:t>
      </w:r>
      <w:r w:rsidR="00157EA4">
        <w:t xml:space="preserve">choice to enable/disable repetition </w:t>
      </w:r>
      <w:r w:rsidR="009073C5">
        <w:t>whichever better suited for</w:t>
      </w:r>
      <w:r w:rsidR="00E83980">
        <w:t xml:space="preserve"> operation</w:t>
      </w:r>
      <w:r w:rsidR="009073C5">
        <w:t>.</w:t>
      </w:r>
      <w:bookmarkEnd w:id="4"/>
    </w:p>
    <w:p w14:paraId="3854FAE9" w14:textId="7E81AAE4" w:rsidR="009073C5" w:rsidRDefault="009073C5" w:rsidP="009073C5">
      <w:pPr>
        <w:pStyle w:val="Proposal"/>
      </w:pPr>
      <w:bookmarkStart w:id="5" w:name="_Toc142687532"/>
      <w:r>
        <w:t>Repetition is supported for Type-1 and Type-2 multi-PUSCH CG, reusing the existing procedures for NR-U CG.</w:t>
      </w:r>
      <w:bookmarkEnd w:id="5"/>
    </w:p>
    <w:p w14:paraId="613A456A" w14:textId="77777777" w:rsidR="006C359F" w:rsidRDefault="006C359F" w:rsidP="006E61AE">
      <w:pPr>
        <w:rPr>
          <w:bCs/>
          <w:lang w:eastAsia="ja-JP"/>
        </w:rPr>
      </w:pPr>
    </w:p>
    <w:p w14:paraId="34909F13" w14:textId="77777777" w:rsidR="0079505F" w:rsidRDefault="00E44F7A" w:rsidP="0079505F">
      <w:pPr>
        <w:keepNext/>
      </w:pPr>
      <w:r w:rsidRPr="00E44F7A">
        <w:rPr>
          <w:noProof/>
        </w:rPr>
        <w:drawing>
          <wp:inline distT="0" distB="0" distL="0" distR="0" wp14:anchorId="23C1A08A" wp14:editId="19B0E743">
            <wp:extent cx="6120765" cy="1223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223010"/>
                    </a:xfrm>
                    <a:prstGeom prst="rect">
                      <a:avLst/>
                    </a:prstGeom>
                    <a:noFill/>
                    <a:ln>
                      <a:noFill/>
                    </a:ln>
                  </pic:spPr>
                </pic:pic>
              </a:graphicData>
            </a:graphic>
          </wp:inline>
        </w:drawing>
      </w:r>
    </w:p>
    <w:p w14:paraId="430DDD83" w14:textId="011A9232" w:rsidR="00E44F7A" w:rsidRDefault="0079505F" w:rsidP="001D2BC2">
      <w:pPr>
        <w:pStyle w:val="Caption"/>
        <w:rPr>
          <w:bCs/>
          <w:lang w:eastAsia="ja-JP"/>
        </w:rPr>
      </w:pPr>
      <w:bookmarkStart w:id="6" w:name="_Ref138867159"/>
      <w:r>
        <w:t xml:space="preserve">Figure </w:t>
      </w:r>
      <w:r>
        <w:fldChar w:fldCharType="begin"/>
      </w:r>
      <w:r>
        <w:instrText xml:space="preserve"> SEQ Figure \* ARABIC </w:instrText>
      </w:r>
      <w:r>
        <w:fldChar w:fldCharType="separate"/>
      </w:r>
      <w:r w:rsidR="00D3131F">
        <w:rPr>
          <w:noProof/>
        </w:rPr>
        <w:t>1</w:t>
      </w:r>
      <w:r>
        <w:fldChar w:fldCharType="end"/>
      </w:r>
      <w:bookmarkEnd w:id="6"/>
      <w:r w:rsidR="0033193D">
        <w:t xml:space="preserve">: </w:t>
      </w:r>
      <w:r w:rsidR="00040FE6">
        <w:t xml:space="preserve">Case 1 illustrates an example of Rel-15 CG with one TO per period of duration 4 slots. Case 1-A and Case </w:t>
      </w:r>
      <w:r w:rsidR="003809E2">
        <w:t>1</w:t>
      </w:r>
      <w:r w:rsidR="00040FE6">
        <w:t>-B show the PUSCHs in respective TOs that carry TB1 and TB2 without</w:t>
      </w:r>
      <w:r w:rsidR="00EE7F3C">
        <w:t xml:space="preserve"> and </w:t>
      </w:r>
      <w:r w:rsidR="00040FE6">
        <w:t>with repetition Type-A</w:t>
      </w:r>
      <w:r w:rsidR="00B44055">
        <w:t xml:space="preserve"> </w:t>
      </w:r>
      <w:r w:rsidR="00231053">
        <w:t>assuming</w:t>
      </w:r>
      <w:r w:rsidR="00B44055">
        <w:t xml:space="preserve"> repetition factor=2</w:t>
      </w:r>
      <w:r w:rsidR="00040FE6">
        <w:t>, respectively.</w:t>
      </w:r>
    </w:p>
    <w:p w14:paraId="76039C36" w14:textId="77777777" w:rsidR="0033193D" w:rsidRDefault="008708E7" w:rsidP="0033193D">
      <w:pPr>
        <w:keepNext/>
      </w:pPr>
      <w:r w:rsidRPr="008708E7">
        <w:rPr>
          <w:noProof/>
        </w:rPr>
        <w:drawing>
          <wp:inline distT="0" distB="0" distL="0" distR="0" wp14:anchorId="6A653692" wp14:editId="14012BD6">
            <wp:extent cx="6120765" cy="1223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223010"/>
                    </a:xfrm>
                    <a:prstGeom prst="rect">
                      <a:avLst/>
                    </a:prstGeom>
                    <a:noFill/>
                    <a:ln>
                      <a:noFill/>
                    </a:ln>
                  </pic:spPr>
                </pic:pic>
              </a:graphicData>
            </a:graphic>
          </wp:inline>
        </w:drawing>
      </w:r>
    </w:p>
    <w:p w14:paraId="195B7B48" w14:textId="4326C7A6" w:rsidR="006C359F" w:rsidRDefault="0033193D" w:rsidP="001D2BC2">
      <w:pPr>
        <w:pStyle w:val="Caption"/>
        <w:rPr>
          <w:bCs/>
          <w:lang w:eastAsia="ja-JP"/>
        </w:rPr>
      </w:pPr>
      <w:bookmarkStart w:id="7" w:name="_Ref138867161"/>
      <w:r>
        <w:t xml:space="preserve">Figure </w:t>
      </w:r>
      <w:r>
        <w:fldChar w:fldCharType="begin"/>
      </w:r>
      <w:r>
        <w:instrText xml:space="preserve"> SEQ Figure \* ARABIC </w:instrText>
      </w:r>
      <w:r>
        <w:fldChar w:fldCharType="separate"/>
      </w:r>
      <w:r w:rsidR="00D3131F">
        <w:rPr>
          <w:noProof/>
        </w:rPr>
        <w:t>2</w:t>
      </w:r>
      <w:r>
        <w:fldChar w:fldCharType="end"/>
      </w:r>
      <w:bookmarkEnd w:id="7"/>
      <w:r>
        <w:t xml:space="preserve">: </w:t>
      </w:r>
      <w:r w:rsidR="00040FE6">
        <w:t xml:space="preserve">Case </w:t>
      </w:r>
      <w:r w:rsidR="003809E2">
        <w:t>2</w:t>
      </w:r>
      <w:r w:rsidR="00040FE6">
        <w:t xml:space="preserve"> illustrates an example of Rel-16 NR-U CG with </w:t>
      </w:r>
      <w:r w:rsidR="003A540A">
        <w:t>4</w:t>
      </w:r>
      <w:r w:rsidR="00040FE6">
        <w:t xml:space="preserve"> TOs per period of duration 4 slots, using </w:t>
      </w:r>
      <w:r w:rsidR="008D2EFC" w:rsidRPr="009C2FB5">
        <w:rPr>
          <w:i/>
          <w:iCs/>
        </w:rPr>
        <w:t>cg-</w:t>
      </w:r>
      <w:proofErr w:type="spellStart"/>
      <w:r w:rsidR="00040FE6" w:rsidRPr="009C2FB5">
        <w:rPr>
          <w:i/>
          <w:iCs/>
        </w:rPr>
        <w:t>nrof</w:t>
      </w:r>
      <w:r w:rsidR="00C750FD" w:rsidRPr="009C2FB5">
        <w:rPr>
          <w:i/>
          <w:iCs/>
        </w:rPr>
        <w:t>Slots</w:t>
      </w:r>
      <w:proofErr w:type="spellEnd"/>
      <w:r w:rsidR="00C750FD">
        <w:t xml:space="preserve">=2 and </w:t>
      </w:r>
      <w:r w:rsidR="009C2FB5" w:rsidRPr="009C2FB5">
        <w:rPr>
          <w:i/>
          <w:iCs/>
        </w:rPr>
        <w:t>cg-</w:t>
      </w:r>
      <w:proofErr w:type="spellStart"/>
      <w:r w:rsidR="00C750FD" w:rsidRPr="009C2FB5">
        <w:rPr>
          <w:i/>
          <w:iCs/>
        </w:rPr>
        <w:t>nrofPUSCH</w:t>
      </w:r>
      <w:proofErr w:type="spellEnd"/>
      <w:r w:rsidR="00C750FD" w:rsidRPr="009C2FB5">
        <w:rPr>
          <w:i/>
          <w:iCs/>
        </w:rPr>
        <w:t>-</w:t>
      </w:r>
      <w:proofErr w:type="spellStart"/>
      <w:r w:rsidR="00C750FD" w:rsidRPr="009C2FB5">
        <w:rPr>
          <w:i/>
          <w:iCs/>
        </w:rPr>
        <w:t>InSlot</w:t>
      </w:r>
      <w:proofErr w:type="spellEnd"/>
      <w:r w:rsidR="00C750FD">
        <w:t>=2</w:t>
      </w:r>
      <w:r w:rsidR="00040FE6">
        <w:t xml:space="preserve">. Case </w:t>
      </w:r>
      <w:r w:rsidR="003809E2">
        <w:t>2</w:t>
      </w:r>
      <w:r w:rsidR="00040FE6">
        <w:t xml:space="preserve">-A and Case 2-B show the PUSCHs in </w:t>
      </w:r>
      <w:r w:rsidR="00040FE6">
        <w:lastRenderedPageBreak/>
        <w:t>respective TOs that carry TB1 and TB2 without</w:t>
      </w:r>
      <w:r w:rsidR="00EE7F3C">
        <w:t xml:space="preserve"> and </w:t>
      </w:r>
      <w:r w:rsidR="00040FE6">
        <w:t>with repetition</w:t>
      </w:r>
      <w:r w:rsidR="00231053">
        <w:t xml:space="preserve"> assuming repetition factor =2</w:t>
      </w:r>
      <w:r w:rsidR="00040FE6">
        <w:t>, respectively.</w:t>
      </w:r>
      <w:r w:rsidR="008D2EFC">
        <w:t xml:space="preserve"> </w:t>
      </w:r>
    </w:p>
    <w:p w14:paraId="1909C23B" w14:textId="77777777" w:rsidR="0033193D" w:rsidRDefault="006C359F" w:rsidP="0033193D">
      <w:pPr>
        <w:keepNext/>
      </w:pPr>
      <w:r w:rsidRPr="006C359F">
        <w:rPr>
          <w:noProof/>
        </w:rPr>
        <w:drawing>
          <wp:inline distT="0" distB="0" distL="0" distR="0" wp14:anchorId="5978D507" wp14:editId="3A9F6750">
            <wp:extent cx="6120765" cy="12230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223010"/>
                    </a:xfrm>
                    <a:prstGeom prst="rect">
                      <a:avLst/>
                    </a:prstGeom>
                    <a:noFill/>
                    <a:ln>
                      <a:noFill/>
                    </a:ln>
                  </pic:spPr>
                </pic:pic>
              </a:graphicData>
            </a:graphic>
          </wp:inline>
        </w:drawing>
      </w:r>
    </w:p>
    <w:p w14:paraId="2451F239" w14:textId="614B34C2" w:rsidR="008B0D45" w:rsidRPr="001D2BC2" w:rsidRDefault="0033193D" w:rsidP="001D2BC2">
      <w:pPr>
        <w:pStyle w:val="Caption"/>
        <w:rPr>
          <w:bCs/>
          <w:lang w:eastAsia="ja-JP"/>
        </w:rPr>
      </w:pPr>
      <w:bookmarkStart w:id="8" w:name="_Ref138867164"/>
      <w:r>
        <w:t xml:space="preserve">Figure </w:t>
      </w:r>
      <w:r>
        <w:fldChar w:fldCharType="begin"/>
      </w:r>
      <w:r>
        <w:instrText xml:space="preserve"> SEQ Figure \* ARABIC </w:instrText>
      </w:r>
      <w:r>
        <w:fldChar w:fldCharType="separate"/>
      </w:r>
      <w:r w:rsidR="00D3131F">
        <w:rPr>
          <w:noProof/>
        </w:rPr>
        <w:t>3</w:t>
      </w:r>
      <w:r>
        <w:fldChar w:fldCharType="end"/>
      </w:r>
      <w:bookmarkEnd w:id="8"/>
      <w:r>
        <w:t xml:space="preserve">: </w:t>
      </w:r>
      <w:r w:rsidR="003809E2">
        <w:t xml:space="preserve">Case 3 illustrates an example of Rel-18 Multi-PUSCH CG with 3 TOs per period of duration 4 slots, using </w:t>
      </w:r>
      <w:r w:rsidR="003809E2">
        <w:rPr>
          <w:i/>
          <w:iCs/>
        </w:rPr>
        <w:t>N=3</w:t>
      </w:r>
      <w:r w:rsidR="003809E2">
        <w:t>. Case 3-A and Case 3-B show the PUSCHs in respective TOs that carry TB1 and TB2 without</w:t>
      </w:r>
      <w:r w:rsidR="008E46D6">
        <w:t xml:space="preserve"> and </w:t>
      </w:r>
      <w:r w:rsidR="003809E2">
        <w:t>with repetition</w:t>
      </w:r>
      <w:r w:rsidR="00231053">
        <w:t xml:space="preserve"> assuming repetition factor =2</w:t>
      </w:r>
      <w:r w:rsidR="003809E2">
        <w:t>, respectively</w:t>
      </w:r>
      <w:r w:rsidR="001D2BC2">
        <w:t>, mimicking NR-U behavior.</w:t>
      </w:r>
    </w:p>
    <w:p w14:paraId="262F8222" w14:textId="2EF8A5F2" w:rsidR="008B0D45" w:rsidRPr="008B0D45" w:rsidRDefault="008B0D45" w:rsidP="00990717">
      <w:pPr>
        <w:pStyle w:val="ListParagraph"/>
        <w:rPr>
          <w:bCs/>
          <w:lang w:eastAsia="ja-JP"/>
        </w:rPr>
      </w:pPr>
    </w:p>
    <w:p w14:paraId="62ACD5A5" w14:textId="124C2B1C" w:rsidR="00651C97" w:rsidRDefault="00651C97" w:rsidP="00651C97">
      <w:pPr>
        <w:pStyle w:val="Caption"/>
        <w:keepNext/>
      </w:pPr>
      <w:bookmarkStart w:id="9" w:name="_Ref138856437"/>
      <w:r>
        <w:lastRenderedPageBreak/>
        <w:t xml:space="preserve">Table </w:t>
      </w:r>
      <w:r>
        <w:fldChar w:fldCharType="begin"/>
      </w:r>
      <w:r>
        <w:instrText xml:space="preserve"> SEQ Table \* ARABIC </w:instrText>
      </w:r>
      <w:r>
        <w:fldChar w:fldCharType="separate"/>
      </w:r>
      <w:r w:rsidR="00D3131F">
        <w:rPr>
          <w:noProof/>
        </w:rPr>
        <w:t>1</w:t>
      </w:r>
      <w:r>
        <w:fldChar w:fldCharType="end"/>
      </w:r>
      <w:bookmarkEnd w:id="9"/>
      <w:r>
        <w:t xml:space="preserve">: </w:t>
      </w:r>
      <w:r w:rsidR="00246413">
        <w:t>L</w:t>
      </w:r>
      <w:r>
        <w:rPr>
          <w:bCs/>
          <w:lang w:eastAsia="ja-JP"/>
        </w:rPr>
        <w:t xml:space="preserve">egacy procedures </w:t>
      </w:r>
      <w:r w:rsidR="00246413">
        <w:rPr>
          <w:bCs/>
          <w:lang w:eastAsia="ja-JP"/>
        </w:rPr>
        <w:t xml:space="preserve">descriptions </w:t>
      </w:r>
      <w:r>
        <w:rPr>
          <w:bCs/>
          <w:lang w:eastAsia="ja-JP"/>
        </w:rPr>
        <w:t>with respect to NR-U configured grant (i.e</w:t>
      </w:r>
      <w:r w:rsidR="00164BA2">
        <w:rPr>
          <w:bCs/>
          <w:lang w:eastAsia="ja-JP"/>
        </w:rPr>
        <w:t>.,</w:t>
      </w:r>
      <w:r>
        <w:rPr>
          <w:bCs/>
          <w:lang w:eastAsia="ja-JP"/>
        </w:rPr>
        <w:t xml:space="preserve"> when </w:t>
      </w:r>
      <w:r w:rsidRPr="00615F5B">
        <w:rPr>
          <w:bCs/>
          <w:i/>
          <w:iCs/>
          <w:lang w:eastAsia="ja-JP"/>
        </w:rPr>
        <w:t>cg-</w:t>
      </w:r>
      <w:proofErr w:type="spellStart"/>
      <w:r w:rsidRPr="00615F5B">
        <w:rPr>
          <w:bCs/>
          <w:i/>
          <w:iCs/>
          <w:lang w:eastAsia="ja-JP"/>
        </w:rPr>
        <w:t>nrofSlots</w:t>
      </w:r>
      <w:proofErr w:type="spellEnd"/>
      <w:r>
        <w:rPr>
          <w:bCs/>
          <w:lang w:eastAsia="ja-JP"/>
        </w:rPr>
        <w:t xml:space="preserve"> and </w:t>
      </w:r>
      <w:r w:rsidRPr="00615F5B">
        <w:rPr>
          <w:bCs/>
          <w:i/>
          <w:iCs/>
          <w:lang w:eastAsia="ja-JP"/>
        </w:rPr>
        <w:t>cg-</w:t>
      </w:r>
      <w:proofErr w:type="spellStart"/>
      <w:r w:rsidRPr="00615F5B">
        <w:rPr>
          <w:bCs/>
          <w:i/>
          <w:iCs/>
          <w:lang w:eastAsia="ja-JP"/>
        </w:rPr>
        <w:t>nrofPUSCH</w:t>
      </w:r>
      <w:proofErr w:type="spellEnd"/>
      <w:r w:rsidRPr="00615F5B">
        <w:rPr>
          <w:bCs/>
          <w:i/>
          <w:iCs/>
          <w:lang w:eastAsia="ja-JP"/>
        </w:rPr>
        <w:t>-</w:t>
      </w:r>
      <w:proofErr w:type="spellStart"/>
      <w:r w:rsidRPr="00615F5B">
        <w:rPr>
          <w:bCs/>
          <w:i/>
          <w:iCs/>
          <w:lang w:eastAsia="ja-JP"/>
        </w:rPr>
        <w:t>InSlot</w:t>
      </w:r>
      <w:proofErr w:type="spellEnd"/>
      <w:r>
        <w:rPr>
          <w:bCs/>
          <w:lang w:eastAsia="ja-JP"/>
        </w:rPr>
        <w:t xml:space="preserve"> are configured) with </w:t>
      </w:r>
      <w:proofErr w:type="gramStart"/>
      <w:r>
        <w:rPr>
          <w:bCs/>
          <w:lang w:eastAsia="ja-JP"/>
        </w:rPr>
        <w:t>repetition</w:t>
      </w:r>
      <w:proofErr w:type="gramEnd"/>
    </w:p>
    <w:tbl>
      <w:tblPr>
        <w:tblStyle w:val="TableGrid"/>
        <w:tblW w:w="0" w:type="auto"/>
        <w:tblLook w:val="04A0" w:firstRow="1" w:lastRow="0" w:firstColumn="1" w:lastColumn="0" w:noHBand="0" w:noVBand="1"/>
      </w:tblPr>
      <w:tblGrid>
        <w:gridCol w:w="9629"/>
      </w:tblGrid>
      <w:tr w:rsidR="00220DED" w14:paraId="23C6F4B8" w14:textId="77777777" w:rsidTr="00220DED">
        <w:tc>
          <w:tcPr>
            <w:tcW w:w="9629" w:type="dxa"/>
          </w:tcPr>
          <w:p w14:paraId="17B08F58" w14:textId="577849F3" w:rsidR="00A6793F" w:rsidRPr="00A6793F" w:rsidRDefault="00A6793F" w:rsidP="00A6793F">
            <w:pPr>
              <w:pStyle w:val="Heading4"/>
              <w:ind w:left="0" w:firstLine="0"/>
            </w:pPr>
            <w:bookmarkStart w:id="10" w:name="_Toc11352148"/>
            <w:bookmarkStart w:id="11" w:name="_Toc20318038"/>
            <w:bookmarkStart w:id="12" w:name="_Toc27299936"/>
            <w:bookmarkStart w:id="13" w:name="_Toc29673210"/>
            <w:bookmarkStart w:id="14" w:name="_Toc29673351"/>
            <w:bookmarkStart w:id="15" w:name="_Toc29674344"/>
            <w:bookmarkStart w:id="16" w:name="_Toc36645574"/>
            <w:bookmarkStart w:id="17" w:name="_Toc45810619"/>
            <w:bookmarkStart w:id="18" w:name="_Toc130409821"/>
            <w:r w:rsidRPr="0048482F">
              <w:lastRenderedPageBreak/>
              <w:t>6.1.2.3</w:t>
            </w:r>
            <w:r w:rsidRPr="0048482F">
              <w:tab/>
              <w:t>Resource allocation for uplink transmission with</w:t>
            </w:r>
            <w:r>
              <w:t xml:space="preserve"> configured</w:t>
            </w:r>
            <w:r w:rsidRPr="0048482F">
              <w:t xml:space="preserve"> grant</w:t>
            </w:r>
            <w:bookmarkEnd w:id="10"/>
            <w:bookmarkEnd w:id="11"/>
            <w:bookmarkEnd w:id="12"/>
            <w:bookmarkEnd w:id="13"/>
            <w:bookmarkEnd w:id="14"/>
            <w:bookmarkEnd w:id="15"/>
            <w:bookmarkEnd w:id="16"/>
            <w:bookmarkEnd w:id="17"/>
            <w:bookmarkEnd w:id="18"/>
          </w:p>
          <w:p w14:paraId="1EC02CE9" w14:textId="77777777" w:rsidR="00842489" w:rsidRPr="00AC633D" w:rsidRDefault="00842489" w:rsidP="00842489">
            <w:pPr>
              <w:rPr>
                <w:rFonts w:ascii="Times New Roman" w:hAnsi="Times New Roman" w:cs="Times New Roman"/>
                <w:color w:val="000000"/>
                <w:sz w:val="18"/>
                <w:szCs w:val="18"/>
              </w:rPr>
            </w:pPr>
            <w:bookmarkStart w:id="19" w:name="_Hlk498078682"/>
            <w:r w:rsidRPr="00AC633D">
              <w:rPr>
                <w:rFonts w:ascii="Times New Roman" w:hAnsi="Times New Roman" w:cs="Times New Roman"/>
                <w:color w:val="000000"/>
                <w:sz w:val="18"/>
                <w:szCs w:val="18"/>
              </w:rPr>
              <w:t xml:space="preserve">When PUSCH resource allocation is semi-statically configured by higher layer parameter </w:t>
            </w:r>
            <w:proofErr w:type="spellStart"/>
            <w:r w:rsidRPr="00AC633D">
              <w:rPr>
                <w:rFonts w:ascii="Times New Roman" w:hAnsi="Times New Roman" w:cs="Times New Roman"/>
                <w:i/>
                <w:color w:val="000000"/>
                <w:sz w:val="18"/>
                <w:szCs w:val="18"/>
              </w:rPr>
              <w:t>configuredGrantConfig</w:t>
            </w:r>
            <w:proofErr w:type="spellEnd"/>
            <w:r w:rsidRPr="00AC633D">
              <w:rPr>
                <w:rFonts w:ascii="Times New Roman" w:hAnsi="Times New Roman" w:cs="Times New Roman"/>
                <w:i/>
                <w:iCs/>
                <w:sz w:val="18"/>
                <w:szCs w:val="18"/>
              </w:rPr>
              <w:t xml:space="preserve"> </w:t>
            </w:r>
            <w:r w:rsidRPr="00AC633D">
              <w:rPr>
                <w:rFonts w:ascii="Times New Roman" w:hAnsi="Times New Roman" w:cs="Times New Roman"/>
                <w:iCs/>
                <w:sz w:val="18"/>
                <w:szCs w:val="18"/>
              </w:rPr>
              <w:t>in</w:t>
            </w:r>
            <w:r w:rsidRPr="00AC633D">
              <w:rPr>
                <w:rFonts w:ascii="Times New Roman" w:hAnsi="Times New Roman" w:cs="Times New Roman"/>
                <w:i/>
                <w:iCs/>
                <w:sz w:val="18"/>
                <w:szCs w:val="18"/>
              </w:rPr>
              <w:t xml:space="preserve"> BWP-</w:t>
            </w:r>
            <w:proofErr w:type="spellStart"/>
            <w:r w:rsidRPr="00AC633D">
              <w:rPr>
                <w:rFonts w:ascii="Times New Roman" w:hAnsi="Times New Roman" w:cs="Times New Roman"/>
                <w:i/>
                <w:iCs/>
                <w:sz w:val="18"/>
                <w:szCs w:val="18"/>
              </w:rPr>
              <w:t>UplinkDedicated</w:t>
            </w:r>
            <w:proofErr w:type="spellEnd"/>
            <w:r w:rsidRPr="00AC633D">
              <w:rPr>
                <w:rFonts w:ascii="Times New Roman" w:hAnsi="Times New Roman" w:cs="Times New Roman"/>
                <w:i/>
                <w:iCs/>
                <w:sz w:val="18"/>
                <w:szCs w:val="18"/>
              </w:rPr>
              <w:t xml:space="preserve"> </w:t>
            </w:r>
            <w:r w:rsidRPr="00AC633D">
              <w:rPr>
                <w:rFonts w:ascii="Times New Roman" w:hAnsi="Times New Roman" w:cs="Times New Roman"/>
                <w:iCs/>
                <w:sz w:val="18"/>
                <w:szCs w:val="18"/>
              </w:rPr>
              <w:t>information element</w:t>
            </w:r>
            <w:r w:rsidRPr="00AC633D">
              <w:rPr>
                <w:rFonts w:ascii="Times New Roman" w:hAnsi="Times New Roman" w:cs="Times New Roman"/>
                <w:color w:val="000000"/>
                <w:sz w:val="18"/>
                <w:szCs w:val="18"/>
              </w:rPr>
              <w:t>, and the PUSCH transmission corresponding to a configured grant, the following higher layer parameters are applied in the transmission:</w:t>
            </w:r>
          </w:p>
          <w:p w14:paraId="4D8798C5" w14:textId="77777777" w:rsidR="00842489" w:rsidRPr="00AC633D" w:rsidRDefault="00842489" w:rsidP="00842489">
            <w:pPr>
              <w:pStyle w:val="B1"/>
              <w:rPr>
                <w:rFonts w:cs="Times New Roman"/>
                <w:sz w:val="18"/>
                <w:szCs w:val="18"/>
              </w:rPr>
            </w:pPr>
            <w:r w:rsidRPr="00AC633D">
              <w:rPr>
                <w:rFonts w:cs="Times New Roman"/>
                <w:sz w:val="18"/>
                <w:szCs w:val="18"/>
              </w:rPr>
              <w:t>-</w:t>
            </w:r>
            <w:r w:rsidRPr="00AC633D">
              <w:rPr>
                <w:rFonts w:cs="Times New Roman"/>
                <w:sz w:val="18"/>
                <w:szCs w:val="18"/>
              </w:rPr>
              <w:tab/>
              <w:t>For Type 1 PUSCH transmissions with a configured grant</w:t>
            </w:r>
            <w:r w:rsidRPr="00AC633D">
              <w:rPr>
                <w:rFonts w:cs="Times New Roman"/>
                <w:sz w:val="18"/>
                <w:szCs w:val="18"/>
                <w:lang w:val="en-GB"/>
              </w:rPr>
              <w:t xml:space="preserve">, the following parameters are given in </w:t>
            </w:r>
            <w:proofErr w:type="spellStart"/>
            <w:r w:rsidRPr="00AC633D">
              <w:rPr>
                <w:rFonts w:cs="Times New Roman"/>
                <w:i/>
                <w:sz w:val="18"/>
                <w:szCs w:val="18"/>
              </w:rPr>
              <w:t>configuredGrantConfig</w:t>
            </w:r>
            <w:proofErr w:type="spellEnd"/>
            <w:r w:rsidRPr="00AC633D">
              <w:rPr>
                <w:rFonts w:cs="Times New Roman"/>
                <w:sz w:val="18"/>
                <w:szCs w:val="18"/>
              </w:rPr>
              <w:t xml:space="preserve"> unless mentioned otherwise:</w:t>
            </w:r>
          </w:p>
          <w:p w14:paraId="65FCAB42" w14:textId="77777777" w:rsidR="00842489" w:rsidRPr="00AC633D" w:rsidRDefault="00842489" w:rsidP="00842489">
            <w:pPr>
              <w:pStyle w:val="B2"/>
              <w:rPr>
                <w:rFonts w:cs="Times New Roman"/>
                <w:sz w:val="18"/>
                <w:szCs w:val="18"/>
                <w:lang w:eastAsia="zh-CN"/>
              </w:rPr>
            </w:pPr>
            <w:r w:rsidRPr="00AC633D">
              <w:rPr>
                <w:rFonts w:cs="Times New Roman"/>
                <w:sz w:val="18"/>
                <w:szCs w:val="18"/>
                <w:lang w:eastAsia="zh-CN"/>
              </w:rPr>
              <w:t>-</w:t>
            </w:r>
            <w:r w:rsidRPr="00AC633D">
              <w:rPr>
                <w:rFonts w:cs="Times New Roman"/>
                <w:sz w:val="18"/>
                <w:szCs w:val="18"/>
                <w:lang w:eastAsia="zh-CN"/>
              </w:rPr>
              <w:tab/>
              <w:t xml:space="preserve">For the determination of </w:t>
            </w:r>
            <w:r w:rsidRPr="00AC633D">
              <w:rPr>
                <w:rFonts w:cs="Times New Roman"/>
                <w:sz w:val="18"/>
                <w:szCs w:val="18"/>
              </w:rPr>
              <w:t xml:space="preserve">the </w:t>
            </w:r>
            <w:r w:rsidRPr="00AC633D">
              <w:rPr>
                <w:rFonts w:cs="Times New Roman"/>
                <w:color w:val="000000"/>
                <w:sz w:val="18"/>
                <w:szCs w:val="18"/>
              </w:rPr>
              <w:t>PUSCH repetition type</w:t>
            </w:r>
            <w:r w:rsidRPr="00AC633D">
              <w:rPr>
                <w:rFonts w:cs="Times New Roman"/>
                <w:sz w:val="18"/>
                <w:szCs w:val="18"/>
              </w:rPr>
              <w:t xml:space="preserve">, if the higher layer parameter </w:t>
            </w:r>
            <w:proofErr w:type="spellStart"/>
            <w:r w:rsidRPr="00AC633D">
              <w:rPr>
                <w:rFonts w:cs="Times New Roman"/>
                <w:i/>
                <w:sz w:val="18"/>
                <w:szCs w:val="18"/>
              </w:rPr>
              <w:t>pusch-RepTypeIndicator</w:t>
            </w:r>
            <w:proofErr w:type="spellEnd"/>
            <w:r w:rsidRPr="00AC633D">
              <w:rPr>
                <w:rFonts w:cs="Times New Roman"/>
                <w:sz w:val="18"/>
                <w:szCs w:val="18"/>
              </w:rPr>
              <w:t xml:space="preserve"> in </w:t>
            </w:r>
            <w:proofErr w:type="spellStart"/>
            <w:r w:rsidRPr="00AC633D">
              <w:rPr>
                <w:rFonts w:eastAsia="DengXian" w:cs="Times New Roman"/>
                <w:i/>
                <w:color w:val="000000"/>
                <w:sz w:val="18"/>
                <w:szCs w:val="18"/>
                <w:lang w:eastAsia="zh-CN"/>
              </w:rPr>
              <w:t>rrc-ConfiguredUplinkGrant</w:t>
            </w:r>
            <w:proofErr w:type="spellEnd"/>
            <w:r w:rsidRPr="00AC633D">
              <w:rPr>
                <w:rFonts w:cs="Times New Roman"/>
                <w:sz w:val="18"/>
                <w:szCs w:val="18"/>
              </w:rPr>
              <w:t xml:space="preserve"> is configured and set to </w:t>
            </w:r>
            <w:r w:rsidRPr="00AC633D">
              <w:rPr>
                <w:rFonts w:cs="Times New Roman"/>
                <w:color w:val="000000"/>
                <w:sz w:val="18"/>
                <w:szCs w:val="18"/>
              </w:rPr>
              <w:t>'</w:t>
            </w:r>
            <w:proofErr w:type="spellStart"/>
            <w:r w:rsidRPr="00AC633D">
              <w:rPr>
                <w:rFonts w:cs="Times New Roman"/>
                <w:color w:val="000000"/>
                <w:sz w:val="18"/>
                <w:szCs w:val="18"/>
              </w:rPr>
              <w:t>pusch-RepTypeB</w:t>
            </w:r>
            <w:proofErr w:type="spellEnd"/>
            <w:r w:rsidRPr="00AC633D">
              <w:rPr>
                <w:rFonts w:cs="Times New Roman"/>
                <w:color w:val="000000"/>
                <w:sz w:val="18"/>
                <w:szCs w:val="18"/>
              </w:rPr>
              <w:t>',</w:t>
            </w:r>
            <w:r w:rsidRPr="00AC633D">
              <w:rPr>
                <w:rFonts w:cs="Times New Roman"/>
                <w:sz w:val="18"/>
                <w:szCs w:val="18"/>
              </w:rPr>
              <w:t xml:space="preserve"> PUSCH repetition type B is applied; otherwise, PUSCH repetition type A is </w:t>
            </w:r>
            <w:proofErr w:type="gramStart"/>
            <w:r w:rsidRPr="00AC633D">
              <w:rPr>
                <w:rFonts w:cs="Times New Roman"/>
                <w:sz w:val="18"/>
                <w:szCs w:val="18"/>
              </w:rPr>
              <w:t>applied;</w:t>
            </w:r>
            <w:proofErr w:type="gramEnd"/>
            <w:r w:rsidRPr="00AC633D">
              <w:rPr>
                <w:rFonts w:cs="Times New Roman"/>
                <w:sz w:val="18"/>
                <w:szCs w:val="18"/>
              </w:rPr>
              <w:t xml:space="preserve">  </w:t>
            </w:r>
          </w:p>
          <w:p w14:paraId="2943002F" w14:textId="77777777" w:rsidR="00842489" w:rsidRPr="00AC633D" w:rsidRDefault="00842489" w:rsidP="00842489">
            <w:pPr>
              <w:pStyle w:val="B2"/>
              <w:rPr>
                <w:rFonts w:cs="Times New Roman"/>
                <w:sz w:val="18"/>
                <w:szCs w:val="18"/>
                <w:lang w:eastAsia="zh-CN"/>
              </w:rPr>
            </w:pPr>
            <w:r w:rsidRPr="00AC633D">
              <w:rPr>
                <w:rFonts w:cs="Times New Roman"/>
                <w:sz w:val="18"/>
                <w:szCs w:val="18"/>
              </w:rPr>
              <w:t>-</w:t>
            </w:r>
            <w:r w:rsidRPr="00AC633D">
              <w:rPr>
                <w:rFonts w:cs="Times New Roman"/>
                <w:sz w:val="18"/>
                <w:szCs w:val="18"/>
              </w:rPr>
              <w:tab/>
              <w:t xml:space="preserve">For PUSCH repetition type A, the selection of the time domain resource allocation table follows the rules </w:t>
            </w:r>
            <w:r w:rsidRPr="00AC633D">
              <w:rPr>
                <w:rFonts w:cs="Times New Roman"/>
                <w:sz w:val="18"/>
                <w:szCs w:val="18"/>
                <w:lang w:eastAsia="zh-CN"/>
              </w:rPr>
              <w:t>for DCI format 0_0 on UE specific search space, as defined in Clause 6.1.2.1.1.</w:t>
            </w:r>
          </w:p>
          <w:p w14:paraId="0A6AD28F" w14:textId="77777777" w:rsidR="00842489" w:rsidRPr="00AC633D" w:rsidRDefault="00842489" w:rsidP="00842489">
            <w:pPr>
              <w:pStyle w:val="B2"/>
              <w:rPr>
                <w:rFonts w:cs="Times New Roman"/>
                <w:sz w:val="18"/>
                <w:szCs w:val="18"/>
              </w:rPr>
            </w:pPr>
            <w:r w:rsidRPr="00AC633D">
              <w:rPr>
                <w:rFonts w:cs="Times New Roman"/>
                <w:sz w:val="18"/>
                <w:szCs w:val="18"/>
              </w:rPr>
              <w:t>-</w:t>
            </w:r>
            <w:r w:rsidRPr="00AC633D">
              <w:rPr>
                <w:rFonts w:cs="Times New Roman"/>
                <w:sz w:val="18"/>
                <w:szCs w:val="18"/>
              </w:rPr>
              <w:tab/>
              <w:t>For PUSCH repetition type B, the selection of the time domain resource allocation table is as follows:</w:t>
            </w:r>
          </w:p>
          <w:p w14:paraId="3F1C765D" w14:textId="77777777" w:rsidR="00842489" w:rsidRPr="00AC633D" w:rsidRDefault="00842489" w:rsidP="00842489">
            <w:pPr>
              <w:pStyle w:val="B3"/>
              <w:rPr>
                <w:rFonts w:cs="Times New Roman"/>
                <w:sz w:val="18"/>
                <w:szCs w:val="18"/>
              </w:rPr>
            </w:pPr>
            <w:r w:rsidRPr="00AC633D">
              <w:rPr>
                <w:rFonts w:cs="Times New Roman"/>
                <w:sz w:val="18"/>
                <w:szCs w:val="18"/>
              </w:rPr>
              <w:t>-</w:t>
            </w:r>
            <w:r w:rsidRPr="00AC633D">
              <w:rPr>
                <w:rFonts w:cs="Times New Roman"/>
                <w:sz w:val="18"/>
                <w:szCs w:val="18"/>
              </w:rPr>
              <w:tab/>
              <w:t xml:space="preserve">If </w:t>
            </w:r>
            <w:r w:rsidRPr="00AC633D">
              <w:rPr>
                <w:rFonts w:cs="Times New Roman"/>
                <w:i/>
                <w:iCs/>
                <w:sz w:val="18"/>
                <w:szCs w:val="18"/>
              </w:rPr>
              <w:t>pusch-RepTypeIndicatorDCI-0-1</w:t>
            </w:r>
            <w:r w:rsidRPr="00AC633D">
              <w:rPr>
                <w:rFonts w:cs="Times New Roman"/>
                <w:sz w:val="18"/>
                <w:szCs w:val="18"/>
              </w:rPr>
              <w:t xml:space="preserve"> in </w:t>
            </w:r>
            <w:proofErr w:type="spellStart"/>
            <w:r w:rsidRPr="00AC633D">
              <w:rPr>
                <w:rFonts w:cs="Times New Roman"/>
                <w:i/>
                <w:iCs/>
                <w:sz w:val="18"/>
                <w:szCs w:val="18"/>
              </w:rPr>
              <w:t>pusch</w:t>
            </w:r>
            <w:proofErr w:type="spellEnd"/>
            <w:r w:rsidRPr="00AC633D">
              <w:rPr>
                <w:rFonts w:cs="Times New Roman"/>
                <w:i/>
                <w:iCs/>
                <w:sz w:val="18"/>
                <w:szCs w:val="18"/>
              </w:rPr>
              <w:t>-Config</w:t>
            </w:r>
            <w:r w:rsidRPr="00AC633D">
              <w:rPr>
                <w:rFonts w:cs="Times New Roman"/>
                <w:sz w:val="18"/>
                <w:szCs w:val="18"/>
              </w:rPr>
              <w:t xml:space="preserve"> is configured and set to </w:t>
            </w:r>
            <w:r w:rsidRPr="00AC633D">
              <w:rPr>
                <w:rFonts w:cs="Times New Roman"/>
                <w:i/>
                <w:iCs/>
                <w:sz w:val="18"/>
                <w:szCs w:val="18"/>
              </w:rPr>
              <w:t>'</w:t>
            </w:r>
            <w:proofErr w:type="spellStart"/>
            <w:r w:rsidRPr="00AC633D">
              <w:rPr>
                <w:rFonts w:cs="Times New Roman"/>
                <w:sz w:val="18"/>
                <w:szCs w:val="18"/>
              </w:rPr>
              <w:t>pusch-RepTypeB</w:t>
            </w:r>
            <w:proofErr w:type="spellEnd"/>
            <w:r w:rsidRPr="00AC633D">
              <w:rPr>
                <w:rFonts w:cs="Times New Roman"/>
                <w:i/>
                <w:iCs/>
                <w:sz w:val="18"/>
                <w:szCs w:val="18"/>
              </w:rPr>
              <w:t>'</w:t>
            </w:r>
            <w:r w:rsidRPr="00AC633D">
              <w:rPr>
                <w:rFonts w:cs="Times New Roman"/>
                <w:sz w:val="18"/>
                <w:szCs w:val="18"/>
              </w:rPr>
              <w:t xml:space="preserve">, </w:t>
            </w:r>
            <w:r w:rsidRPr="00AC633D">
              <w:rPr>
                <w:rFonts w:cs="Times New Roman"/>
                <w:i/>
                <w:iCs/>
                <w:sz w:val="18"/>
                <w:szCs w:val="18"/>
              </w:rPr>
              <w:t>pusch-TimeDomainAllocationListDCI-0-1</w:t>
            </w:r>
            <w:r w:rsidRPr="00AC633D">
              <w:rPr>
                <w:rFonts w:cs="Times New Roman"/>
                <w:sz w:val="18"/>
                <w:szCs w:val="18"/>
              </w:rPr>
              <w:t xml:space="preserve"> in </w:t>
            </w:r>
            <w:proofErr w:type="spellStart"/>
            <w:r w:rsidRPr="00AC633D">
              <w:rPr>
                <w:rFonts w:cs="Times New Roman"/>
                <w:i/>
                <w:iCs/>
                <w:sz w:val="18"/>
                <w:szCs w:val="18"/>
              </w:rPr>
              <w:t>pusch</w:t>
            </w:r>
            <w:proofErr w:type="spellEnd"/>
            <w:r w:rsidRPr="00AC633D">
              <w:rPr>
                <w:rFonts w:cs="Times New Roman"/>
                <w:i/>
                <w:iCs/>
                <w:sz w:val="18"/>
                <w:szCs w:val="18"/>
              </w:rPr>
              <w:t>-Config</w:t>
            </w:r>
            <w:r w:rsidRPr="00AC633D">
              <w:rPr>
                <w:rFonts w:cs="Times New Roman"/>
                <w:sz w:val="18"/>
                <w:szCs w:val="18"/>
              </w:rPr>
              <w:t xml:space="preserve"> is </w:t>
            </w:r>
            <w:proofErr w:type="gramStart"/>
            <w:r w:rsidRPr="00AC633D">
              <w:rPr>
                <w:rFonts w:cs="Times New Roman"/>
                <w:sz w:val="18"/>
                <w:szCs w:val="18"/>
              </w:rPr>
              <w:t>used;</w:t>
            </w:r>
            <w:proofErr w:type="gramEnd"/>
          </w:p>
          <w:p w14:paraId="41F5B363" w14:textId="77777777" w:rsidR="00842489" w:rsidRPr="00AC633D" w:rsidRDefault="00842489" w:rsidP="00842489">
            <w:pPr>
              <w:pStyle w:val="B3"/>
              <w:rPr>
                <w:rFonts w:cs="Times New Roman"/>
                <w:sz w:val="18"/>
                <w:szCs w:val="18"/>
              </w:rPr>
            </w:pPr>
            <w:r w:rsidRPr="00AC633D">
              <w:rPr>
                <w:rFonts w:cs="Times New Roman"/>
                <w:sz w:val="18"/>
                <w:szCs w:val="18"/>
              </w:rPr>
              <w:t>-</w:t>
            </w:r>
            <w:r w:rsidRPr="00AC633D">
              <w:rPr>
                <w:rFonts w:cs="Times New Roman"/>
                <w:sz w:val="18"/>
                <w:szCs w:val="18"/>
              </w:rPr>
              <w:tab/>
              <w:t xml:space="preserve">Otherwise, </w:t>
            </w:r>
            <w:r w:rsidRPr="00AC633D">
              <w:rPr>
                <w:rFonts w:cs="Times New Roman"/>
                <w:i/>
                <w:iCs/>
                <w:sz w:val="18"/>
                <w:szCs w:val="18"/>
              </w:rPr>
              <w:t>pusch-TimeDomainAllocationListDCI-0-2</w:t>
            </w:r>
            <w:r w:rsidRPr="00AC633D">
              <w:rPr>
                <w:rFonts w:cs="Times New Roman"/>
                <w:sz w:val="18"/>
                <w:szCs w:val="18"/>
              </w:rPr>
              <w:t xml:space="preserve"> in </w:t>
            </w:r>
            <w:proofErr w:type="spellStart"/>
            <w:r w:rsidRPr="00AC633D">
              <w:rPr>
                <w:rFonts w:cs="Times New Roman"/>
                <w:i/>
                <w:iCs/>
                <w:sz w:val="18"/>
                <w:szCs w:val="18"/>
              </w:rPr>
              <w:t>pusch</w:t>
            </w:r>
            <w:proofErr w:type="spellEnd"/>
            <w:r w:rsidRPr="00AC633D">
              <w:rPr>
                <w:rFonts w:cs="Times New Roman"/>
                <w:i/>
                <w:iCs/>
                <w:sz w:val="18"/>
                <w:szCs w:val="18"/>
              </w:rPr>
              <w:t>-Config</w:t>
            </w:r>
            <w:r w:rsidRPr="00AC633D">
              <w:rPr>
                <w:rFonts w:cs="Times New Roman"/>
                <w:sz w:val="18"/>
                <w:szCs w:val="18"/>
              </w:rPr>
              <w:t xml:space="preserve"> is used.</w:t>
            </w:r>
          </w:p>
          <w:p w14:paraId="09EFC27F" w14:textId="77777777" w:rsidR="00842489" w:rsidRPr="00AC633D" w:rsidRDefault="00842489" w:rsidP="00842489">
            <w:pPr>
              <w:pStyle w:val="B3"/>
              <w:rPr>
                <w:rFonts w:cs="Times New Roman"/>
                <w:sz w:val="18"/>
                <w:szCs w:val="18"/>
              </w:rPr>
            </w:pPr>
            <w:r w:rsidRPr="00AC633D">
              <w:rPr>
                <w:rFonts w:cs="Times New Roman"/>
                <w:sz w:val="18"/>
                <w:szCs w:val="18"/>
              </w:rPr>
              <w:t>-</w:t>
            </w:r>
            <w:r w:rsidRPr="00AC633D">
              <w:rPr>
                <w:rFonts w:cs="Times New Roman"/>
                <w:sz w:val="18"/>
                <w:szCs w:val="18"/>
              </w:rPr>
              <w:tab/>
              <w:t xml:space="preserve">It is not expected that </w:t>
            </w:r>
            <w:proofErr w:type="spellStart"/>
            <w:r w:rsidRPr="00AC633D">
              <w:rPr>
                <w:rFonts w:cs="Times New Roman"/>
                <w:i/>
                <w:sz w:val="18"/>
                <w:szCs w:val="18"/>
              </w:rPr>
              <w:t>pusch-RepTypeIndicator</w:t>
            </w:r>
            <w:proofErr w:type="spellEnd"/>
            <w:r w:rsidRPr="00AC633D">
              <w:rPr>
                <w:rFonts w:cs="Times New Roman"/>
                <w:sz w:val="18"/>
                <w:szCs w:val="18"/>
              </w:rPr>
              <w:t xml:space="preserve"> in </w:t>
            </w:r>
            <w:proofErr w:type="spellStart"/>
            <w:r w:rsidRPr="00AC633D">
              <w:rPr>
                <w:rFonts w:eastAsia="DengXian" w:cs="Times New Roman"/>
                <w:i/>
                <w:color w:val="000000"/>
                <w:sz w:val="18"/>
                <w:szCs w:val="18"/>
                <w:lang w:eastAsia="zh-CN"/>
              </w:rPr>
              <w:t>rrc-ConfiguredUplinkGrant</w:t>
            </w:r>
            <w:proofErr w:type="spellEnd"/>
            <w:r w:rsidRPr="00AC633D">
              <w:rPr>
                <w:rFonts w:cs="Times New Roman"/>
                <w:sz w:val="18"/>
                <w:szCs w:val="18"/>
              </w:rPr>
              <w:t xml:space="preserve"> is configured with </w:t>
            </w:r>
            <w:r w:rsidRPr="00AC633D">
              <w:rPr>
                <w:rFonts w:cs="Times New Roman"/>
                <w:i/>
                <w:iCs/>
                <w:sz w:val="18"/>
                <w:szCs w:val="18"/>
              </w:rPr>
              <w:t>'</w:t>
            </w:r>
            <w:proofErr w:type="spellStart"/>
            <w:r w:rsidRPr="00AC633D">
              <w:rPr>
                <w:rFonts w:cs="Times New Roman"/>
                <w:sz w:val="18"/>
                <w:szCs w:val="18"/>
              </w:rPr>
              <w:t>pusch-RepTypeB</w:t>
            </w:r>
            <w:proofErr w:type="spellEnd"/>
            <w:r w:rsidRPr="00AC633D">
              <w:rPr>
                <w:rFonts w:cs="Times New Roman"/>
                <w:i/>
                <w:iCs/>
                <w:sz w:val="18"/>
                <w:szCs w:val="18"/>
              </w:rPr>
              <w:t>'</w:t>
            </w:r>
            <w:r w:rsidRPr="00AC633D">
              <w:rPr>
                <w:rFonts w:cs="Times New Roman"/>
                <w:sz w:val="18"/>
                <w:szCs w:val="18"/>
              </w:rPr>
              <w:t xml:space="preserve"> when none of </w:t>
            </w:r>
            <w:r w:rsidRPr="00AC633D">
              <w:rPr>
                <w:rFonts w:cs="Times New Roman"/>
                <w:i/>
                <w:iCs/>
                <w:sz w:val="18"/>
                <w:szCs w:val="18"/>
              </w:rPr>
              <w:t>pusch-RepTypeIndicatorDCI-0-1</w:t>
            </w:r>
            <w:r w:rsidRPr="00AC633D">
              <w:rPr>
                <w:rFonts w:cs="Times New Roman"/>
                <w:sz w:val="18"/>
                <w:szCs w:val="18"/>
              </w:rPr>
              <w:t xml:space="preserve"> and </w:t>
            </w:r>
            <w:r w:rsidRPr="00AC633D">
              <w:rPr>
                <w:rFonts w:cs="Times New Roman"/>
                <w:i/>
                <w:iCs/>
                <w:sz w:val="18"/>
                <w:szCs w:val="18"/>
              </w:rPr>
              <w:t>pusch-RepTypeIndicatorDCI-0-2</w:t>
            </w:r>
            <w:r w:rsidRPr="00AC633D">
              <w:rPr>
                <w:rFonts w:cs="Times New Roman"/>
                <w:sz w:val="18"/>
                <w:szCs w:val="18"/>
              </w:rPr>
              <w:t xml:space="preserve"> in </w:t>
            </w:r>
            <w:proofErr w:type="spellStart"/>
            <w:r w:rsidRPr="00AC633D">
              <w:rPr>
                <w:rFonts w:cs="Times New Roman"/>
                <w:i/>
                <w:iCs/>
                <w:sz w:val="18"/>
                <w:szCs w:val="18"/>
              </w:rPr>
              <w:t>pusch</w:t>
            </w:r>
            <w:proofErr w:type="spellEnd"/>
            <w:r w:rsidRPr="00AC633D">
              <w:rPr>
                <w:rFonts w:cs="Times New Roman"/>
                <w:i/>
                <w:iCs/>
                <w:sz w:val="18"/>
                <w:szCs w:val="18"/>
              </w:rPr>
              <w:t>-Config</w:t>
            </w:r>
            <w:r w:rsidRPr="00AC633D">
              <w:rPr>
                <w:rFonts w:cs="Times New Roman"/>
                <w:sz w:val="18"/>
                <w:szCs w:val="18"/>
              </w:rPr>
              <w:t xml:space="preserve"> is set to </w:t>
            </w:r>
            <w:r w:rsidRPr="00AC633D">
              <w:rPr>
                <w:rFonts w:cs="Times New Roman"/>
                <w:i/>
                <w:iCs/>
                <w:sz w:val="18"/>
                <w:szCs w:val="18"/>
              </w:rPr>
              <w:t>'</w:t>
            </w:r>
            <w:proofErr w:type="spellStart"/>
            <w:r w:rsidRPr="00AC633D">
              <w:rPr>
                <w:rFonts w:cs="Times New Roman"/>
                <w:sz w:val="18"/>
                <w:szCs w:val="18"/>
              </w:rPr>
              <w:t>pusch-RepTypeB</w:t>
            </w:r>
            <w:proofErr w:type="spellEnd"/>
            <w:r w:rsidRPr="00AC633D">
              <w:rPr>
                <w:rFonts w:cs="Times New Roman"/>
                <w:i/>
                <w:iCs/>
                <w:sz w:val="18"/>
                <w:szCs w:val="18"/>
              </w:rPr>
              <w:t>'</w:t>
            </w:r>
            <w:r w:rsidRPr="00AC633D">
              <w:rPr>
                <w:rFonts w:cs="Times New Roman"/>
                <w:sz w:val="18"/>
                <w:szCs w:val="18"/>
              </w:rPr>
              <w:t>.</w:t>
            </w:r>
          </w:p>
          <w:p w14:paraId="4E053A55" w14:textId="77777777" w:rsidR="00842489" w:rsidRPr="00AC633D" w:rsidRDefault="00842489" w:rsidP="00842489">
            <w:pPr>
              <w:pStyle w:val="B2"/>
              <w:rPr>
                <w:rFonts w:cs="Times New Roman"/>
                <w:sz w:val="18"/>
                <w:szCs w:val="18"/>
                <w:lang w:eastAsia="zh-CN"/>
              </w:rPr>
            </w:pPr>
            <w:r w:rsidRPr="00AC633D">
              <w:rPr>
                <w:rFonts w:cs="Times New Roman"/>
                <w:sz w:val="18"/>
                <w:szCs w:val="18"/>
              </w:rPr>
              <w:t>-</w:t>
            </w:r>
            <w:r w:rsidRPr="00AC633D">
              <w:rPr>
                <w:rFonts w:cs="Times New Roman"/>
                <w:sz w:val="18"/>
                <w:szCs w:val="18"/>
              </w:rPr>
              <w:tab/>
              <w:t xml:space="preserve">The higher layer parameter </w:t>
            </w:r>
            <w:proofErr w:type="spellStart"/>
            <w:r w:rsidRPr="00AC633D">
              <w:rPr>
                <w:rFonts w:cs="Times New Roman"/>
                <w:i/>
                <w:sz w:val="18"/>
                <w:szCs w:val="18"/>
              </w:rPr>
              <w:t>timeDomainAllocation</w:t>
            </w:r>
            <w:proofErr w:type="spellEnd"/>
            <w:r w:rsidRPr="00AC633D">
              <w:rPr>
                <w:rFonts w:cs="Times New Roman"/>
                <w:i/>
                <w:sz w:val="18"/>
                <w:szCs w:val="18"/>
              </w:rPr>
              <w:t xml:space="preserve"> </w:t>
            </w:r>
            <w:r w:rsidRPr="00AC633D">
              <w:rPr>
                <w:rFonts w:cs="Times New Roman"/>
                <w:sz w:val="18"/>
                <w:szCs w:val="18"/>
              </w:rPr>
              <w:t xml:space="preserve">value </w:t>
            </w:r>
            <w:r w:rsidRPr="00AC633D">
              <w:rPr>
                <w:rFonts w:cs="Times New Roman"/>
                <w:i/>
                <w:sz w:val="18"/>
                <w:szCs w:val="18"/>
              </w:rPr>
              <w:t xml:space="preserve">m </w:t>
            </w:r>
            <w:r w:rsidRPr="00AC633D">
              <w:rPr>
                <w:rFonts w:cs="Times New Roman"/>
                <w:sz w:val="18"/>
                <w:szCs w:val="18"/>
              </w:rPr>
              <w:t xml:space="preserve">provides a row index </w:t>
            </w:r>
            <w:r w:rsidRPr="00AC633D">
              <w:rPr>
                <w:rFonts w:cs="Times New Roman"/>
                <w:i/>
                <w:iCs/>
                <w:sz w:val="18"/>
                <w:szCs w:val="18"/>
              </w:rPr>
              <w:t>m</w:t>
            </w:r>
            <w:r w:rsidRPr="00AC633D">
              <w:rPr>
                <w:rFonts w:cs="Times New Roman"/>
                <w:sz w:val="18"/>
                <w:szCs w:val="18"/>
              </w:rPr>
              <w:t>+1 pointing to the determined time domain resource allocation table,</w:t>
            </w:r>
            <w:r w:rsidRPr="00AC633D">
              <w:rPr>
                <w:rFonts w:cs="Times New Roman"/>
                <w:sz w:val="18"/>
                <w:szCs w:val="18"/>
                <w:lang w:eastAsia="zh-CN"/>
              </w:rPr>
              <w:t xml:space="preserve"> where the start symbol and length are determined following the procedure defined in Clause </w:t>
            </w:r>
            <w:proofErr w:type="gramStart"/>
            <w:r w:rsidRPr="00AC633D">
              <w:rPr>
                <w:rFonts w:cs="Times New Roman"/>
                <w:sz w:val="18"/>
                <w:szCs w:val="18"/>
                <w:lang w:eastAsia="zh-CN"/>
              </w:rPr>
              <w:t>6.1.2.1;</w:t>
            </w:r>
            <w:proofErr w:type="gramEnd"/>
          </w:p>
          <w:p w14:paraId="399BB18F" w14:textId="77777777" w:rsidR="00842489" w:rsidRPr="00AC633D" w:rsidRDefault="00842489" w:rsidP="00842489">
            <w:pPr>
              <w:pStyle w:val="B2"/>
              <w:rPr>
                <w:rFonts w:cs="Times New Roman"/>
                <w:i/>
                <w:sz w:val="18"/>
                <w:szCs w:val="18"/>
                <w:lang w:eastAsia="zh-CN"/>
              </w:rPr>
            </w:pPr>
            <w:r w:rsidRPr="00AC633D">
              <w:rPr>
                <w:rFonts w:cs="Times New Roman"/>
                <w:sz w:val="18"/>
                <w:szCs w:val="18"/>
              </w:rPr>
              <w:t>-</w:t>
            </w:r>
            <w:r w:rsidRPr="00AC633D">
              <w:rPr>
                <w:rFonts w:cs="Times New Roman"/>
                <w:sz w:val="18"/>
                <w:szCs w:val="18"/>
                <w:lang w:eastAsia="zh-CN"/>
              </w:rPr>
              <w:tab/>
              <w:t xml:space="preserve">Frequency domain </w:t>
            </w:r>
            <w:r w:rsidRPr="00AC633D">
              <w:rPr>
                <w:rFonts w:eastAsia="MS Mincho" w:cs="Times New Roman"/>
                <w:sz w:val="18"/>
                <w:szCs w:val="18"/>
              </w:rPr>
              <w:t xml:space="preserve">resource allocation </w:t>
            </w:r>
            <w:r w:rsidRPr="00AC633D">
              <w:rPr>
                <w:rFonts w:cs="Times New Roman"/>
                <w:sz w:val="18"/>
                <w:szCs w:val="18"/>
                <w:lang w:eastAsia="zh-CN"/>
              </w:rPr>
              <w:t xml:space="preserve">is determined by the </w:t>
            </w:r>
            <w:r w:rsidRPr="00AC633D">
              <w:rPr>
                <w:rFonts w:cs="Times New Roman"/>
                <w:i/>
                <w:sz w:val="18"/>
                <w:szCs w:val="18"/>
                <w:lang w:eastAsia="zh-CN"/>
              </w:rPr>
              <w:t>N</w:t>
            </w:r>
            <w:r w:rsidRPr="00AC633D">
              <w:rPr>
                <w:rFonts w:cs="Times New Roman"/>
                <w:sz w:val="18"/>
                <w:szCs w:val="18"/>
                <w:lang w:eastAsia="zh-CN"/>
              </w:rPr>
              <w:t xml:space="preserve"> LSB bits in the higher layer parameter </w:t>
            </w:r>
            <w:proofErr w:type="spellStart"/>
            <w:r w:rsidRPr="00AC633D">
              <w:rPr>
                <w:rFonts w:cs="Times New Roman"/>
                <w:i/>
                <w:sz w:val="18"/>
                <w:szCs w:val="18"/>
              </w:rPr>
              <w:t>frequencyDomainAllocation</w:t>
            </w:r>
            <w:proofErr w:type="spellEnd"/>
            <w:r w:rsidRPr="00AC633D">
              <w:rPr>
                <w:rFonts w:cs="Times New Roman"/>
                <w:sz w:val="18"/>
                <w:szCs w:val="18"/>
              </w:rPr>
              <w:t xml:space="preserve">, forming a bit sequence </w:t>
            </w:r>
            <m:oMath>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17</m:t>
                  </m:r>
                </m:sub>
              </m:sSub>
              <m:r>
                <w:rPr>
                  <w:rFonts w:ascii="Cambria Math" w:hAnsi="Cambria Math" w:cs="Times New Roman"/>
                  <w:noProof/>
                  <w:sz w:val="18"/>
                  <w:szCs w:val="18"/>
                  <w:lang w:eastAsia="zh-CN"/>
                </w:rPr>
                <m:t xml:space="preserve">, …, </m:t>
              </m:r>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1</m:t>
                  </m:r>
                </m:sub>
              </m:sSub>
              <m:r>
                <w:rPr>
                  <w:rFonts w:ascii="Cambria Math" w:hAnsi="Cambria Math" w:cs="Times New Roman"/>
                  <w:noProof/>
                  <w:sz w:val="18"/>
                  <w:szCs w:val="18"/>
                  <w:lang w:eastAsia="zh-CN"/>
                </w:rPr>
                <m:t xml:space="preserve">, </m:t>
              </m:r>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0</m:t>
                  </m:r>
                </m:sub>
              </m:sSub>
            </m:oMath>
            <w:r w:rsidRPr="00AC633D">
              <w:rPr>
                <w:rFonts w:cs="Times New Roman"/>
                <w:noProof/>
                <w:sz w:val="18"/>
                <w:szCs w:val="18"/>
                <w:lang w:eastAsia="zh-CN"/>
              </w:rPr>
              <w:t xml:space="preserve">, where </w:t>
            </w:r>
            <m:oMath>
              <m:sSub>
                <m:sSubPr>
                  <m:ctrlPr>
                    <w:rPr>
                      <w:rFonts w:ascii="Cambria Math" w:hAnsi="Cambria Math" w:cs="Times New Roman"/>
                      <w:noProof/>
                      <w:sz w:val="18"/>
                      <w:szCs w:val="18"/>
                      <w:lang w:eastAsia="zh-CN"/>
                    </w:rPr>
                  </m:ctrlPr>
                </m:sSubPr>
                <m:e>
                  <m:r>
                    <w:rPr>
                      <w:rFonts w:ascii="Cambria Math" w:hAnsi="Cambria Math" w:cs="Times New Roman"/>
                      <w:noProof/>
                      <w:sz w:val="18"/>
                      <w:szCs w:val="18"/>
                      <w:lang w:eastAsia="zh-CN"/>
                    </w:rPr>
                    <m:t>f</m:t>
                  </m:r>
                </m:e>
                <m:sub>
                  <m:r>
                    <w:rPr>
                      <w:rFonts w:ascii="Cambria Math" w:hAnsi="Cambria Math" w:cs="Times New Roman"/>
                      <w:noProof/>
                      <w:sz w:val="18"/>
                      <w:szCs w:val="18"/>
                      <w:lang w:eastAsia="zh-CN"/>
                    </w:rPr>
                    <m:t>0</m:t>
                  </m:r>
                </m:sub>
              </m:sSub>
            </m:oMath>
            <w:r w:rsidRPr="00AC633D">
              <w:rPr>
                <w:rFonts w:cs="Times New Roman"/>
                <w:noProof/>
                <w:sz w:val="18"/>
                <w:szCs w:val="18"/>
                <w:lang w:eastAsia="zh-CN"/>
              </w:rPr>
              <w:t xml:space="preserve"> is the LSB, </w:t>
            </w:r>
            <w:r w:rsidRPr="00AC633D">
              <w:rPr>
                <w:rFonts w:cs="Times New Roman"/>
                <w:sz w:val="18"/>
                <w:szCs w:val="18"/>
                <w:lang w:eastAsia="zh-CN"/>
              </w:rPr>
              <w:t xml:space="preserve">according to the procedure </w:t>
            </w:r>
            <w:r w:rsidRPr="00AC633D">
              <w:rPr>
                <w:rFonts w:cs="Times New Roman"/>
                <w:sz w:val="18"/>
                <w:szCs w:val="18"/>
              </w:rPr>
              <w:t xml:space="preserve">in Clause </w:t>
            </w:r>
            <w:r w:rsidRPr="00AC633D">
              <w:rPr>
                <w:rFonts w:cs="Times New Roman"/>
                <w:sz w:val="18"/>
                <w:szCs w:val="18"/>
                <w:lang w:eastAsia="zh-CN"/>
              </w:rPr>
              <w:t xml:space="preserve">6.1.2.2 and </w:t>
            </w:r>
            <w:r w:rsidRPr="00AC633D">
              <w:rPr>
                <w:rFonts w:cs="Times New Roman"/>
                <w:i/>
                <w:sz w:val="18"/>
                <w:szCs w:val="18"/>
                <w:lang w:eastAsia="zh-CN"/>
              </w:rPr>
              <w:t>N</w:t>
            </w:r>
            <w:r w:rsidRPr="00AC633D">
              <w:rPr>
                <w:rFonts w:cs="Times New Roman"/>
                <w:sz w:val="18"/>
                <w:szCs w:val="18"/>
                <w:lang w:eastAsia="zh-CN"/>
              </w:rPr>
              <w:t xml:space="preserve"> is determined as the size of frequency domain resource assignment field in DCI format 0_1 </w:t>
            </w:r>
            <w:r w:rsidRPr="00AC633D">
              <w:rPr>
                <w:rFonts w:eastAsia="MS Mincho" w:cs="Times New Roman"/>
                <w:sz w:val="18"/>
                <w:szCs w:val="18"/>
              </w:rPr>
              <w:t xml:space="preserve">for a given </w:t>
            </w:r>
            <w:r w:rsidRPr="00AC633D">
              <w:rPr>
                <w:rFonts w:cs="Times New Roman"/>
                <w:sz w:val="18"/>
                <w:szCs w:val="18"/>
                <w:lang w:eastAsia="zh-CN"/>
              </w:rPr>
              <w:t xml:space="preserve">resource allocation type indicated by </w:t>
            </w:r>
            <w:proofErr w:type="spellStart"/>
            <w:r w:rsidRPr="00AC633D">
              <w:rPr>
                <w:rFonts w:cs="Times New Roman"/>
                <w:i/>
                <w:sz w:val="18"/>
                <w:szCs w:val="18"/>
                <w:lang w:eastAsia="zh-CN"/>
              </w:rPr>
              <w:t>resourceAllocation</w:t>
            </w:r>
            <w:proofErr w:type="spellEnd"/>
            <w:r w:rsidRPr="00AC633D">
              <w:rPr>
                <w:rFonts w:cs="Times New Roman"/>
                <w:i/>
                <w:sz w:val="18"/>
                <w:szCs w:val="18"/>
                <w:lang w:eastAsia="zh-CN"/>
              </w:rPr>
              <w:t xml:space="preserve">, </w:t>
            </w:r>
            <w:r w:rsidRPr="00AC633D">
              <w:rPr>
                <w:rFonts w:cs="Times New Roman"/>
                <w:color w:val="000000"/>
                <w:sz w:val="18"/>
                <w:szCs w:val="18"/>
              </w:rPr>
              <w:t xml:space="preserve">except if </w:t>
            </w:r>
            <w:proofErr w:type="spellStart"/>
            <w:r w:rsidRPr="00AC633D">
              <w:rPr>
                <w:rFonts w:cs="Times New Roman"/>
                <w:i/>
                <w:color w:val="000000" w:themeColor="text1"/>
                <w:sz w:val="18"/>
                <w:szCs w:val="18"/>
              </w:rPr>
              <w:t>useInterlacePUCCH</w:t>
            </w:r>
            <w:proofErr w:type="spellEnd"/>
            <w:r w:rsidRPr="00AC633D">
              <w:rPr>
                <w:rFonts w:cs="Times New Roman"/>
                <w:i/>
                <w:color w:val="000000" w:themeColor="text1"/>
                <w:sz w:val="18"/>
                <w:szCs w:val="18"/>
              </w:rPr>
              <w:t>-PUSCH</w:t>
            </w:r>
            <w:r w:rsidRPr="00AC633D">
              <w:rPr>
                <w:rFonts w:cs="Times New Roman"/>
                <w:iCs/>
                <w:color w:val="000000" w:themeColor="text1"/>
                <w:sz w:val="18"/>
                <w:szCs w:val="18"/>
              </w:rPr>
              <w:t xml:space="preserve"> in </w:t>
            </w:r>
            <w:r w:rsidRPr="00AC633D">
              <w:rPr>
                <w:rFonts w:cs="Times New Roman"/>
                <w:i/>
                <w:color w:val="000000" w:themeColor="text1"/>
                <w:sz w:val="18"/>
                <w:szCs w:val="18"/>
              </w:rPr>
              <w:t>BWP-</w:t>
            </w:r>
            <w:proofErr w:type="spellStart"/>
            <w:r w:rsidRPr="00AC633D">
              <w:rPr>
                <w:rFonts w:cs="Times New Roman"/>
                <w:i/>
                <w:color w:val="000000" w:themeColor="text1"/>
                <w:sz w:val="18"/>
                <w:szCs w:val="18"/>
              </w:rPr>
              <w:t>UplinkDedicated</w:t>
            </w:r>
            <w:proofErr w:type="spellEnd"/>
            <w:r w:rsidRPr="00AC633D">
              <w:rPr>
                <w:rFonts w:cs="Times New Roman"/>
                <w:iCs/>
                <w:color w:val="000000" w:themeColor="text1"/>
                <w:sz w:val="18"/>
                <w:szCs w:val="18"/>
              </w:rPr>
              <w:t xml:space="preserve"> is configured</w:t>
            </w:r>
            <w:r w:rsidRPr="00AC633D">
              <w:rPr>
                <w:rFonts w:cs="Times New Roman"/>
                <w:color w:val="000000"/>
                <w:sz w:val="18"/>
                <w:szCs w:val="18"/>
              </w:rPr>
              <w:t xml:space="preserve">, in which case uplink type 2 resource allocation is used wherein </w:t>
            </w:r>
            <w:r w:rsidRPr="00AC633D">
              <w:rPr>
                <w:rFonts w:cs="Times New Roman"/>
                <w:color w:val="000000" w:themeColor="text1"/>
                <w:sz w:val="18"/>
                <w:szCs w:val="18"/>
              </w:rPr>
              <w:t xml:space="preserve">the UE interprets the LSB bits in the higher layer parameter </w:t>
            </w:r>
            <w:proofErr w:type="spellStart"/>
            <w:r w:rsidRPr="00AC633D">
              <w:rPr>
                <w:rFonts w:cs="Times New Roman"/>
                <w:i/>
                <w:color w:val="000000" w:themeColor="text1"/>
                <w:sz w:val="18"/>
                <w:szCs w:val="18"/>
              </w:rPr>
              <w:t>frequencyDomainAllocation</w:t>
            </w:r>
            <w:proofErr w:type="spellEnd"/>
            <w:r w:rsidRPr="00AC633D">
              <w:rPr>
                <w:rFonts w:cs="Times New Roman"/>
                <w:color w:val="000000" w:themeColor="text1"/>
                <w:sz w:val="18"/>
                <w:szCs w:val="18"/>
              </w:rPr>
              <w:t xml:space="preserve"> as for the frequency domain resource assignment field of DCI 0_1 according to the procedure in Clause 6.1.2.2.3</w:t>
            </w:r>
            <w:r w:rsidRPr="00AC633D">
              <w:rPr>
                <w:rFonts w:cs="Times New Roman"/>
                <w:i/>
                <w:sz w:val="18"/>
                <w:szCs w:val="18"/>
                <w:lang w:eastAsia="zh-CN"/>
              </w:rPr>
              <w:t>;</w:t>
            </w:r>
          </w:p>
          <w:p w14:paraId="24F79D42" w14:textId="77777777" w:rsidR="00842489" w:rsidRPr="00AC633D" w:rsidRDefault="00842489" w:rsidP="00842489">
            <w:pPr>
              <w:pStyle w:val="B2"/>
              <w:rPr>
                <w:rFonts w:cs="Times New Roman"/>
                <w:i/>
                <w:sz w:val="18"/>
                <w:szCs w:val="18"/>
              </w:rPr>
            </w:pPr>
            <w:r w:rsidRPr="00AC633D">
              <w:rPr>
                <w:rFonts w:cs="Times New Roman"/>
                <w:sz w:val="18"/>
                <w:szCs w:val="18"/>
              </w:rPr>
              <w:t>-</w:t>
            </w:r>
            <w:r w:rsidRPr="00AC633D">
              <w:rPr>
                <w:rFonts w:cs="Times New Roman"/>
                <w:sz w:val="18"/>
                <w:szCs w:val="18"/>
              </w:rPr>
              <w:tab/>
            </w:r>
            <w:r w:rsidRPr="00AC633D">
              <w:rPr>
                <w:rFonts w:cs="Times New Roman"/>
                <w:sz w:val="18"/>
                <w:szCs w:val="18"/>
                <w:lang w:eastAsia="zh-CN"/>
              </w:rPr>
              <w:t>T</w:t>
            </w:r>
            <w:r w:rsidRPr="00AC633D">
              <w:rPr>
                <w:rFonts w:cs="Times New Roman"/>
                <w:sz w:val="18"/>
                <w:szCs w:val="18"/>
              </w:rPr>
              <w:t xml:space="preserve">he </w:t>
            </w:r>
            <w:r w:rsidRPr="00AC633D">
              <w:rPr>
                <w:rFonts w:cs="Times New Roman"/>
                <w:i/>
                <w:sz w:val="18"/>
                <w:szCs w:val="18"/>
              </w:rPr>
              <w:t>I</w:t>
            </w:r>
            <w:r w:rsidRPr="00AC633D">
              <w:rPr>
                <w:rFonts w:cs="Times New Roman"/>
                <w:i/>
                <w:sz w:val="18"/>
                <w:szCs w:val="18"/>
                <w:vertAlign w:val="subscript"/>
              </w:rPr>
              <w:t>MCS</w:t>
            </w:r>
            <w:r w:rsidRPr="00AC633D">
              <w:rPr>
                <w:rFonts w:cs="Times New Roman"/>
                <w:sz w:val="18"/>
                <w:szCs w:val="18"/>
              </w:rPr>
              <w:t xml:space="preserve"> is provided by higher layer parameter </w:t>
            </w:r>
            <w:proofErr w:type="spellStart"/>
            <w:proofErr w:type="gramStart"/>
            <w:r w:rsidRPr="00AC633D">
              <w:rPr>
                <w:rFonts w:cs="Times New Roman"/>
                <w:i/>
                <w:sz w:val="18"/>
                <w:szCs w:val="18"/>
              </w:rPr>
              <w:t>mcsAndTBS</w:t>
            </w:r>
            <w:proofErr w:type="spellEnd"/>
            <w:r w:rsidRPr="00AC633D">
              <w:rPr>
                <w:rFonts w:cs="Times New Roman"/>
                <w:i/>
                <w:sz w:val="18"/>
                <w:szCs w:val="18"/>
              </w:rPr>
              <w:t>;</w:t>
            </w:r>
            <w:proofErr w:type="gramEnd"/>
          </w:p>
          <w:p w14:paraId="4A58AC71" w14:textId="77777777" w:rsidR="00842489" w:rsidRPr="00AC633D" w:rsidRDefault="00842489" w:rsidP="00842489">
            <w:pPr>
              <w:pStyle w:val="B2"/>
              <w:rPr>
                <w:rFonts w:cs="Times New Roman"/>
                <w:color w:val="000000"/>
                <w:sz w:val="18"/>
                <w:szCs w:val="18"/>
              </w:rPr>
            </w:pPr>
            <w:r w:rsidRPr="00AC633D">
              <w:rPr>
                <w:rFonts w:cs="Times New Roman"/>
                <w:sz w:val="18"/>
                <w:szCs w:val="18"/>
              </w:rPr>
              <w:t>-</w:t>
            </w:r>
            <w:r w:rsidRPr="00AC633D">
              <w:rPr>
                <w:rFonts w:cs="Times New Roman"/>
                <w:sz w:val="18"/>
                <w:szCs w:val="18"/>
              </w:rPr>
              <w:tab/>
              <w:t xml:space="preserve">Number of DM-RS CDM groups, DM-RS ports, SRS resource indication and </w:t>
            </w:r>
            <w:r w:rsidRPr="00AC633D">
              <w:rPr>
                <w:rFonts w:cs="Times New Roman"/>
                <w:sz w:val="18"/>
                <w:szCs w:val="18"/>
                <w:lang w:eastAsia="zh-CN"/>
              </w:rPr>
              <w:t xml:space="preserve">DM-RS sequence initialization </w:t>
            </w:r>
            <w:r w:rsidRPr="00AC633D">
              <w:rPr>
                <w:rFonts w:cs="Times New Roman"/>
                <w:sz w:val="18"/>
                <w:szCs w:val="18"/>
              </w:rPr>
              <w:t>are determined as in Clause 7.3.1.1.2 of [5, TS 38.212], and the antenna port value</w:t>
            </w:r>
            <w:r w:rsidRPr="00AC633D">
              <w:rPr>
                <w:rFonts w:cs="Times New Roman"/>
                <w:sz w:val="18"/>
                <w:szCs w:val="18"/>
                <w:lang w:eastAsia="zh-CN"/>
              </w:rPr>
              <w:t>, the bit value for DM-RS sequence initialization, p</w:t>
            </w:r>
            <w:r w:rsidRPr="00AC633D">
              <w:rPr>
                <w:rFonts w:cs="Times New Roman"/>
                <w:sz w:val="18"/>
                <w:szCs w:val="18"/>
              </w:rPr>
              <w:t>recoding information and number of layers</w:t>
            </w:r>
            <w:r w:rsidRPr="00AC633D">
              <w:rPr>
                <w:rFonts w:cs="Times New Roman"/>
                <w:sz w:val="18"/>
                <w:szCs w:val="18"/>
                <w:lang w:eastAsia="zh-CN"/>
              </w:rPr>
              <w:t xml:space="preserve">, </w:t>
            </w:r>
            <w:r w:rsidRPr="00AC633D">
              <w:rPr>
                <w:rFonts w:cs="Times New Roman"/>
                <w:sz w:val="18"/>
                <w:szCs w:val="18"/>
              </w:rPr>
              <w:t>SRS resource indicator</w:t>
            </w:r>
            <w:r w:rsidRPr="00AC633D">
              <w:rPr>
                <w:rFonts w:cs="Times New Roman"/>
                <w:sz w:val="18"/>
                <w:szCs w:val="18"/>
                <w:lang w:eastAsia="zh-CN"/>
              </w:rPr>
              <w:t xml:space="preserve"> are</w:t>
            </w:r>
            <w:r w:rsidRPr="00AC633D">
              <w:rPr>
                <w:rFonts w:cs="Times New Roman"/>
                <w:sz w:val="18"/>
                <w:szCs w:val="18"/>
              </w:rPr>
              <w:t xml:space="preserve"> provided by </w:t>
            </w:r>
            <w:proofErr w:type="spellStart"/>
            <w:r w:rsidRPr="00AC633D">
              <w:rPr>
                <w:rFonts w:cs="Times New Roman"/>
                <w:i/>
                <w:sz w:val="18"/>
                <w:szCs w:val="18"/>
              </w:rPr>
              <w:t>antennaPort</w:t>
            </w:r>
            <w:proofErr w:type="spellEnd"/>
            <w:r w:rsidRPr="00AC633D">
              <w:rPr>
                <w:rFonts w:cs="Times New Roman"/>
                <w:i/>
                <w:sz w:val="18"/>
                <w:szCs w:val="18"/>
                <w:lang w:val="en-GB"/>
              </w:rPr>
              <w:t xml:space="preserve">, </w:t>
            </w:r>
            <w:proofErr w:type="spellStart"/>
            <w:r w:rsidRPr="00AC633D">
              <w:rPr>
                <w:rFonts w:cs="Times New Roman"/>
                <w:i/>
                <w:sz w:val="18"/>
                <w:szCs w:val="18"/>
                <w:lang w:val="en-GB"/>
              </w:rPr>
              <w:t>dmrs-SeqInitialization</w:t>
            </w:r>
            <w:proofErr w:type="spellEnd"/>
            <w:r w:rsidRPr="00AC633D">
              <w:rPr>
                <w:rFonts w:cs="Times New Roman"/>
                <w:i/>
                <w:sz w:val="18"/>
                <w:szCs w:val="18"/>
                <w:lang w:val="en-GB"/>
              </w:rPr>
              <w:t xml:space="preserve">, </w:t>
            </w:r>
            <w:proofErr w:type="spellStart"/>
            <w:r w:rsidRPr="00AC633D">
              <w:rPr>
                <w:rFonts w:cs="Times New Roman"/>
                <w:i/>
                <w:sz w:val="18"/>
                <w:szCs w:val="18"/>
                <w:lang w:val="en-GB"/>
              </w:rPr>
              <w:t>precodingAndNumberOfLayers</w:t>
            </w:r>
            <w:proofErr w:type="spellEnd"/>
            <w:r w:rsidRPr="00AC633D">
              <w:rPr>
                <w:rFonts w:cs="Times New Roman"/>
                <w:sz w:val="18"/>
                <w:szCs w:val="18"/>
                <w:lang w:val="en-GB"/>
              </w:rPr>
              <w:t xml:space="preserve">, and </w:t>
            </w:r>
            <w:proofErr w:type="spellStart"/>
            <w:r w:rsidRPr="00AC633D">
              <w:rPr>
                <w:rFonts w:cs="Times New Roman"/>
                <w:i/>
                <w:sz w:val="18"/>
                <w:szCs w:val="18"/>
                <w:lang w:val="en-GB"/>
              </w:rPr>
              <w:t>srs-ResourceIndicator</w:t>
            </w:r>
            <w:proofErr w:type="spellEnd"/>
            <w:r w:rsidRPr="00AC633D">
              <w:rPr>
                <w:rFonts w:cs="Times New Roman"/>
                <w:sz w:val="18"/>
                <w:szCs w:val="18"/>
                <w:lang w:val="en-GB"/>
              </w:rPr>
              <w:t xml:space="preserve"> respectively</w:t>
            </w:r>
            <w:r w:rsidRPr="00AC633D">
              <w:rPr>
                <w:rFonts w:cs="Times New Roman"/>
                <w:sz w:val="18"/>
                <w:szCs w:val="18"/>
              </w:rPr>
              <w:t>;</w:t>
            </w:r>
            <w:r w:rsidRPr="00AC633D">
              <w:rPr>
                <w:rFonts w:cs="Times New Roman"/>
                <w:sz w:val="18"/>
                <w:szCs w:val="18"/>
                <w:lang w:val="en-GB"/>
              </w:rPr>
              <w:t xml:space="preserve"> </w:t>
            </w:r>
            <w:r w:rsidRPr="00AC633D">
              <w:rPr>
                <w:rFonts w:cs="Times New Roman"/>
                <w:sz w:val="18"/>
                <w:szCs w:val="18"/>
              </w:rPr>
              <w:t xml:space="preserve">When two SRS resource sets are configured in </w:t>
            </w:r>
            <w:proofErr w:type="spellStart"/>
            <w:r w:rsidRPr="00AC633D">
              <w:rPr>
                <w:rFonts w:cs="Times New Roman"/>
                <w:i/>
                <w:sz w:val="18"/>
                <w:szCs w:val="18"/>
              </w:rPr>
              <w:t>srs-ResourceSetToAddModList</w:t>
            </w:r>
            <w:proofErr w:type="spellEnd"/>
            <w:r w:rsidRPr="00AC633D">
              <w:rPr>
                <w:rFonts w:cs="Times New Roman"/>
                <w:sz w:val="18"/>
                <w:szCs w:val="18"/>
              </w:rPr>
              <w:t xml:space="preserve"> or </w:t>
            </w:r>
            <w:r w:rsidRPr="00AC633D">
              <w:rPr>
                <w:rFonts w:cs="Times New Roman"/>
                <w:i/>
                <w:sz w:val="18"/>
                <w:szCs w:val="18"/>
              </w:rPr>
              <w:t xml:space="preserve">srs-ResourceSetToAddModListDCI-0-2, </w:t>
            </w:r>
            <w:r w:rsidRPr="00AC633D">
              <w:rPr>
                <w:rFonts w:cs="Times New Roman"/>
                <w:sz w:val="18"/>
                <w:szCs w:val="18"/>
              </w:rPr>
              <w:t xml:space="preserve">precoding information and number of layers (applicable when higher layer parameter </w:t>
            </w:r>
            <w:r w:rsidRPr="00AC633D">
              <w:rPr>
                <w:rFonts w:cs="Times New Roman"/>
                <w:i/>
                <w:sz w:val="18"/>
                <w:szCs w:val="18"/>
              </w:rPr>
              <w:t xml:space="preserve">usage </w:t>
            </w:r>
            <w:r w:rsidRPr="00AC633D">
              <w:rPr>
                <w:rFonts w:cs="Times New Roman"/>
                <w:sz w:val="18"/>
                <w:szCs w:val="18"/>
              </w:rPr>
              <w:t xml:space="preserve">in </w:t>
            </w:r>
            <w:r w:rsidRPr="00AC633D">
              <w:rPr>
                <w:rFonts w:cs="Times New Roman"/>
                <w:i/>
                <w:sz w:val="18"/>
                <w:szCs w:val="18"/>
              </w:rPr>
              <w:t>SRS-</w:t>
            </w:r>
            <w:proofErr w:type="spellStart"/>
            <w:r w:rsidRPr="00AC633D">
              <w:rPr>
                <w:rFonts w:cs="Times New Roman"/>
                <w:i/>
                <w:sz w:val="18"/>
                <w:szCs w:val="18"/>
              </w:rPr>
              <w:t>ResourceSet</w:t>
            </w:r>
            <w:proofErr w:type="spellEnd"/>
            <w:r w:rsidRPr="00AC633D">
              <w:rPr>
                <w:rFonts w:cs="Times New Roman"/>
                <w:sz w:val="18"/>
                <w:szCs w:val="18"/>
              </w:rPr>
              <w:t xml:space="preserve"> set to 'codebook') associated with the first and second SRS resource set is provided by </w:t>
            </w:r>
            <w:proofErr w:type="spellStart"/>
            <w:r w:rsidRPr="00AC633D">
              <w:rPr>
                <w:rFonts w:cs="Times New Roman"/>
                <w:i/>
                <w:sz w:val="18"/>
                <w:szCs w:val="18"/>
              </w:rPr>
              <w:t>precodingAndNumberOfLayers</w:t>
            </w:r>
            <w:proofErr w:type="spellEnd"/>
            <w:r w:rsidRPr="00AC633D">
              <w:rPr>
                <w:rFonts w:cs="Times New Roman"/>
                <w:i/>
                <w:sz w:val="18"/>
                <w:szCs w:val="18"/>
              </w:rPr>
              <w:t xml:space="preserve"> and precodingAndNumberOfLayers2, </w:t>
            </w:r>
            <w:r w:rsidRPr="00AC633D">
              <w:rPr>
                <w:rFonts w:cs="Times New Roman"/>
                <w:iCs/>
                <w:sz w:val="18"/>
                <w:szCs w:val="18"/>
              </w:rPr>
              <w:t>respectively</w:t>
            </w:r>
            <w:r w:rsidRPr="00AC633D">
              <w:rPr>
                <w:rFonts w:cs="Times New Roman"/>
                <w:sz w:val="18"/>
                <w:szCs w:val="18"/>
              </w:rPr>
              <w:t xml:space="preserve">, and SRS resource indicators associated with the first and second SRS resource sets are provided by </w:t>
            </w:r>
            <w:proofErr w:type="spellStart"/>
            <w:r w:rsidRPr="00AC633D">
              <w:rPr>
                <w:rFonts w:cs="Times New Roman"/>
                <w:i/>
                <w:sz w:val="18"/>
                <w:szCs w:val="18"/>
              </w:rPr>
              <w:t>srs-ResourceIndicator</w:t>
            </w:r>
            <w:proofErr w:type="spellEnd"/>
            <w:r w:rsidRPr="00AC633D">
              <w:rPr>
                <w:rFonts w:cs="Times New Roman"/>
                <w:sz w:val="18"/>
                <w:szCs w:val="18"/>
              </w:rPr>
              <w:t xml:space="preserve"> and </w:t>
            </w:r>
            <w:r w:rsidRPr="00AC633D">
              <w:rPr>
                <w:rFonts w:cs="Times New Roman"/>
                <w:i/>
                <w:sz w:val="18"/>
                <w:szCs w:val="18"/>
              </w:rPr>
              <w:t>srs-ResourceIndicator2,</w:t>
            </w:r>
            <w:r w:rsidRPr="00AC633D">
              <w:rPr>
                <w:rFonts w:cs="Times New Roman"/>
                <w:sz w:val="18"/>
                <w:szCs w:val="18"/>
              </w:rPr>
              <w:t xml:space="preserve"> respectively. When both</w:t>
            </w:r>
            <w:r w:rsidRPr="00AC633D">
              <w:rPr>
                <w:rFonts w:cs="Times New Roman"/>
                <w:sz w:val="18"/>
                <w:szCs w:val="18"/>
                <w:lang w:val="en-GB"/>
              </w:rPr>
              <w:t xml:space="preserve"> </w:t>
            </w:r>
            <w:proofErr w:type="spellStart"/>
            <w:r w:rsidRPr="00AC633D">
              <w:rPr>
                <w:rFonts w:cs="Times New Roman"/>
                <w:i/>
                <w:iCs/>
                <w:sz w:val="18"/>
                <w:szCs w:val="18"/>
              </w:rPr>
              <w:t>srs-ResourceSetToAddModList</w:t>
            </w:r>
            <w:proofErr w:type="spellEnd"/>
            <w:r w:rsidRPr="00AC633D">
              <w:rPr>
                <w:rFonts w:cs="Times New Roman"/>
                <w:sz w:val="18"/>
                <w:szCs w:val="18"/>
                <w:lang w:val="en-GB"/>
              </w:rPr>
              <w:t xml:space="preserve"> </w:t>
            </w:r>
            <w:r w:rsidRPr="00AC633D">
              <w:rPr>
                <w:rFonts w:cs="Times New Roman"/>
                <w:sz w:val="18"/>
                <w:szCs w:val="18"/>
              </w:rPr>
              <w:t>and</w:t>
            </w:r>
            <w:r w:rsidRPr="00AC633D">
              <w:rPr>
                <w:rFonts w:cs="Times New Roman"/>
                <w:sz w:val="18"/>
                <w:szCs w:val="18"/>
                <w:lang w:val="en-GB"/>
              </w:rPr>
              <w:t xml:space="preserve"> </w:t>
            </w:r>
            <w:r w:rsidRPr="00AC633D">
              <w:rPr>
                <w:rFonts w:cs="Times New Roman"/>
                <w:i/>
                <w:iCs/>
                <w:sz w:val="18"/>
                <w:szCs w:val="18"/>
              </w:rPr>
              <w:t>srs-ResourceSetToAddModListDCI-0-2</w:t>
            </w:r>
            <w:r w:rsidRPr="00AC633D">
              <w:rPr>
                <w:rFonts w:cs="Times New Roman"/>
                <w:sz w:val="18"/>
                <w:szCs w:val="18"/>
                <w:lang w:val="en-GB"/>
              </w:rPr>
              <w:t xml:space="preserve"> </w:t>
            </w:r>
            <w:r w:rsidRPr="00AC633D">
              <w:rPr>
                <w:rFonts w:cs="Times New Roman"/>
                <w:sz w:val="18"/>
                <w:szCs w:val="18"/>
              </w:rPr>
              <w:t>are configured with two SRS resource sets, the</w:t>
            </w:r>
            <w:r w:rsidRPr="00AC633D">
              <w:rPr>
                <w:rFonts w:cs="Times New Roman"/>
                <w:sz w:val="18"/>
                <w:szCs w:val="18"/>
                <w:lang w:val="en-GB"/>
              </w:rPr>
              <w:t xml:space="preserve"> </w:t>
            </w:r>
            <w:r w:rsidRPr="00AC633D">
              <w:rPr>
                <w:rFonts w:cs="Times New Roman"/>
                <w:sz w:val="18"/>
                <w:szCs w:val="18"/>
              </w:rPr>
              <w:t>two</w:t>
            </w:r>
            <w:r w:rsidRPr="00AC633D">
              <w:rPr>
                <w:rFonts w:cs="Times New Roman"/>
                <w:sz w:val="18"/>
                <w:szCs w:val="18"/>
                <w:lang w:val="en-GB"/>
              </w:rPr>
              <w:t xml:space="preserve"> </w:t>
            </w:r>
            <w:r w:rsidRPr="00AC633D">
              <w:rPr>
                <w:rFonts w:cs="Times New Roman"/>
                <w:sz w:val="18"/>
                <w:szCs w:val="18"/>
              </w:rPr>
              <w:t>SRS resource sets configured by</w:t>
            </w:r>
            <w:r w:rsidRPr="00AC633D">
              <w:rPr>
                <w:rFonts w:cs="Times New Roman"/>
                <w:sz w:val="18"/>
                <w:szCs w:val="18"/>
                <w:lang w:val="en-GB"/>
              </w:rPr>
              <w:t xml:space="preserve"> </w:t>
            </w:r>
            <w:proofErr w:type="spellStart"/>
            <w:r w:rsidRPr="00AC633D">
              <w:rPr>
                <w:rFonts w:cs="Times New Roman"/>
                <w:i/>
                <w:iCs/>
                <w:sz w:val="18"/>
                <w:szCs w:val="18"/>
              </w:rPr>
              <w:t>srs-ResourceSetToAddModList</w:t>
            </w:r>
            <w:proofErr w:type="spellEnd"/>
            <w:r w:rsidRPr="00AC633D">
              <w:rPr>
                <w:rFonts w:cs="Times New Roman"/>
                <w:sz w:val="18"/>
                <w:szCs w:val="18"/>
                <w:lang w:val="en-GB"/>
              </w:rPr>
              <w:t xml:space="preserve"> </w:t>
            </w:r>
            <w:r w:rsidRPr="00AC633D">
              <w:rPr>
                <w:rFonts w:cs="Times New Roman"/>
                <w:sz w:val="18"/>
                <w:szCs w:val="18"/>
              </w:rPr>
              <w:t>is used to</w:t>
            </w:r>
            <w:r w:rsidRPr="00AC633D">
              <w:rPr>
                <w:rFonts w:cs="Times New Roman"/>
                <w:sz w:val="18"/>
                <w:szCs w:val="18"/>
                <w:lang w:val="en-GB"/>
              </w:rPr>
              <w:t xml:space="preserve"> </w:t>
            </w:r>
            <w:r w:rsidRPr="00AC633D">
              <w:rPr>
                <w:rFonts w:cs="Times New Roman"/>
                <w:sz w:val="18"/>
                <w:szCs w:val="18"/>
              </w:rPr>
              <w:t>determine</w:t>
            </w:r>
            <w:r w:rsidRPr="00AC633D">
              <w:rPr>
                <w:rFonts w:cs="Times New Roman"/>
                <w:sz w:val="18"/>
                <w:szCs w:val="18"/>
                <w:lang w:val="en-GB"/>
              </w:rPr>
              <w:t xml:space="preserve"> </w:t>
            </w:r>
            <w:r w:rsidRPr="00AC633D">
              <w:rPr>
                <w:rFonts w:cs="Times New Roman"/>
                <w:sz w:val="18"/>
                <w:szCs w:val="18"/>
              </w:rPr>
              <w:t xml:space="preserve">the SRS resource indications by </w:t>
            </w:r>
            <w:proofErr w:type="spellStart"/>
            <w:r w:rsidRPr="00AC633D">
              <w:rPr>
                <w:rFonts w:cs="Times New Roman"/>
                <w:i/>
                <w:sz w:val="18"/>
                <w:szCs w:val="18"/>
              </w:rPr>
              <w:t>srs-ResourceIndicator</w:t>
            </w:r>
            <w:proofErr w:type="spellEnd"/>
            <w:r w:rsidRPr="00AC633D">
              <w:rPr>
                <w:rFonts w:cs="Times New Roman"/>
                <w:sz w:val="18"/>
                <w:szCs w:val="18"/>
              </w:rPr>
              <w:t xml:space="preserve"> and </w:t>
            </w:r>
            <w:r w:rsidRPr="00AC633D">
              <w:rPr>
                <w:rFonts w:cs="Times New Roman"/>
                <w:i/>
                <w:sz w:val="18"/>
                <w:szCs w:val="18"/>
              </w:rPr>
              <w:t>srs-ResourceIndicator2.</w:t>
            </w:r>
          </w:p>
          <w:p w14:paraId="46DC3F1F" w14:textId="77777777" w:rsidR="00842489" w:rsidRPr="00AC633D" w:rsidRDefault="00842489" w:rsidP="00842489">
            <w:pPr>
              <w:pStyle w:val="B3"/>
              <w:rPr>
                <w:rFonts w:cs="Times New Roman"/>
                <w:sz w:val="18"/>
                <w:szCs w:val="18"/>
              </w:rPr>
            </w:pPr>
            <w:r w:rsidRPr="00AC633D">
              <w:rPr>
                <w:rFonts w:cs="Times New Roman"/>
                <w:sz w:val="18"/>
                <w:szCs w:val="18"/>
              </w:rPr>
              <w:t>-</w:t>
            </w:r>
            <w:r w:rsidRPr="00AC633D">
              <w:rPr>
                <w:rFonts w:cs="Times New Roman"/>
                <w:sz w:val="18"/>
                <w:szCs w:val="18"/>
              </w:rPr>
              <w:tab/>
              <w:t>If two SRS resource sets with usage set to 'codebook' or '</w:t>
            </w:r>
            <w:proofErr w:type="spellStart"/>
            <w:r w:rsidRPr="00AC633D">
              <w:rPr>
                <w:rFonts w:cs="Times New Roman"/>
                <w:sz w:val="18"/>
                <w:szCs w:val="18"/>
              </w:rPr>
              <w:t>noncodebook</w:t>
            </w:r>
            <w:proofErr w:type="spellEnd"/>
            <w:r w:rsidRPr="00AC633D">
              <w:rPr>
                <w:rFonts w:cs="Times New Roman"/>
                <w:sz w:val="18"/>
                <w:szCs w:val="18"/>
              </w:rPr>
              <w:t xml:space="preserve">' are configured in </w:t>
            </w:r>
            <w:proofErr w:type="spellStart"/>
            <w:r w:rsidRPr="00AC633D">
              <w:rPr>
                <w:rFonts w:cs="Times New Roman"/>
                <w:i/>
                <w:iCs/>
                <w:sz w:val="18"/>
                <w:szCs w:val="18"/>
              </w:rPr>
              <w:t>srs-ResourceSetToAddModList</w:t>
            </w:r>
            <w:proofErr w:type="spellEnd"/>
            <w:r w:rsidRPr="00AC633D">
              <w:rPr>
                <w:rFonts w:cs="Times New Roman"/>
                <w:sz w:val="18"/>
                <w:szCs w:val="18"/>
              </w:rPr>
              <w:t xml:space="preserve">, the two SRS resource sets are used to determine the SRS resource indications by </w:t>
            </w:r>
            <w:proofErr w:type="spellStart"/>
            <w:r w:rsidRPr="00AC633D">
              <w:rPr>
                <w:rFonts w:cs="Times New Roman"/>
                <w:i/>
                <w:iCs/>
                <w:sz w:val="18"/>
                <w:szCs w:val="18"/>
              </w:rPr>
              <w:t>srs-ResourceIndicator</w:t>
            </w:r>
            <w:proofErr w:type="spellEnd"/>
            <w:r w:rsidRPr="00AC633D">
              <w:rPr>
                <w:rFonts w:cs="Times New Roman"/>
                <w:sz w:val="18"/>
                <w:szCs w:val="18"/>
              </w:rPr>
              <w:t xml:space="preserve"> and </w:t>
            </w:r>
            <w:r w:rsidRPr="00AC633D">
              <w:rPr>
                <w:rFonts w:cs="Times New Roman"/>
                <w:i/>
                <w:iCs/>
                <w:sz w:val="18"/>
                <w:szCs w:val="18"/>
              </w:rPr>
              <w:t>srs-ResourceIndicator2</w:t>
            </w:r>
            <w:r w:rsidRPr="00AC633D">
              <w:rPr>
                <w:rFonts w:cs="Times New Roman"/>
                <w:sz w:val="18"/>
                <w:szCs w:val="18"/>
              </w:rPr>
              <w:t>.</w:t>
            </w:r>
          </w:p>
          <w:p w14:paraId="0A6E5A76" w14:textId="77777777" w:rsidR="00842489" w:rsidRPr="00AC633D" w:rsidRDefault="00842489" w:rsidP="00842489">
            <w:pPr>
              <w:pStyle w:val="B3"/>
              <w:rPr>
                <w:rFonts w:cs="Times New Roman"/>
                <w:sz w:val="18"/>
                <w:szCs w:val="18"/>
                <w:lang w:val="en-GB"/>
              </w:rPr>
            </w:pPr>
            <w:r w:rsidRPr="00AC633D">
              <w:rPr>
                <w:rFonts w:cs="Times New Roman"/>
                <w:sz w:val="18"/>
                <w:szCs w:val="18"/>
              </w:rPr>
              <w:t>-</w:t>
            </w:r>
            <w:r w:rsidRPr="00AC633D">
              <w:rPr>
                <w:rFonts w:cs="Times New Roman"/>
                <w:sz w:val="18"/>
                <w:szCs w:val="18"/>
              </w:rPr>
              <w:tab/>
              <w:t>otherwise, the two SRS resource sets with usage set to 'codebook' or '</w:t>
            </w:r>
            <w:proofErr w:type="spellStart"/>
            <w:r w:rsidRPr="00AC633D">
              <w:rPr>
                <w:rFonts w:cs="Times New Roman"/>
                <w:sz w:val="18"/>
                <w:szCs w:val="18"/>
              </w:rPr>
              <w:t>noncodebook</w:t>
            </w:r>
            <w:proofErr w:type="spellEnd"/>
            <w:r w:rsidRPr="00AC633D">
              <w:rPr>
                <w:rFonts w:cs="Times New Roman"/>
                <w:sz w:val="18"/>
                <w:szCs w:val="18"/>
              </w:rPr>
              <w:t xml:space="preserve">' configured in </w:t>
            </w:r>
            <w:r w:rsidRPr="00AC633D">
              <w:rPr>
                <w:rFonts w:cs="Times New Roman"/>
                <w:i/>
                <w:iCs/>
                <w:sz w:val="18"/>
                <w:szCs w:val="18"/>
              </w:rPr>
              <w:t>srs-ResourceSetToAddModListDCI-0-2</w:t>
            </w:r>
            <w:r w:rsidRPr="00AC633D">
              <w:rPr>
                <w:rFonts w:cs="Times New Roman"/>
                <w:sz w:val="18"/>
                <w:szCs w:val="18"/>
              </w:rPr>
              <w:t xml:space="preserve"> are used to determine the SRS resource indications by </w:t>
            </w:r>
            <w:proofErr w:type="spellStart"/>
            <w:r w:rsidRPr="00AC633D">
              <w:rPr>
                <w:rFonts w:cs="Times New Roman"/>
                <w:i/>
                <w:iCs/>
                <w:sz w:val="18"/>
                <w:szCs w:val="18"/>
              </w:rPr>
              <w:t>srs-ResourceIndicator</w:t>
            </w:r>
            <w:proofErr w:type="spellEnd"/>
            <w:r w:rsidRPr="00AC633D">
              <w:rPr>
                <w:rFonts w:cs="Times New Roman"/>
                <w:sz w:val="18"/>
                <w:szCs w:val="18"/>
              </w:rPr>
              <w:t xml:space="preserve"> and </w:t>
            </w:r>
            <w:r w:rsidRPr="00AC633D">
              <w:rPr>
                <w:rFonts w:cs="Times New Roman"/>
                <w:i/>
                <w:iCs/>
                <w:sz w:val="18"/>
                <w:szCs w:val="18"/>
              </w:rPr>
              <w:t>srs-ResourceIndicator2</w:t>
            </w:r>
            <w:r w:rsidRPr="00AC633D">
              <w:rPr>
                <w:rFonts w:cs="Times New Roman"/>
                <w:sz w:val="18"/>
                <w:szCs w:val="18"/>
              </w:rPr>
              <w:t>.</w:t>
            </w:r>
          </w:p>
          <w:p w14:paraId="46911E4F" w14:textId="77777777" w:rsidR="00842489" w:rsidRPr="00AC633D" w:rsidRDefault="00842489" w:rsidP="00842489">
            <w:pPr>
              <w:pStyle w:val="B2"/>
              <w:rPr>
                <w:rFonts w:cs="Times New Roman"/>
                <w:sz w:val="18"/>
                <w:szCs w:val="18"/>
                <w:lang w:eastAsia="zh-CN"/>
              </w:rPr>
            </w:pPr>
            <w:r w:rsidRPr="00AC633D">
              <w:rPr>
                <w:rFonts w:cs="Times New Roman"/>
                <w:sz w:val="18"/>
                <w:szCs w:val="18"/>
              </w:rPr>
              <w:t>-</w:t>
            </w:r>
            <w:r w:rsidRPr="00AC633D">
              <w:rPr>
                <w:rFonts w:cs="Times New Roman"/>
                <w:sz w:val="18"/>
                <w:szCs w:val="18"/>
              </w:rPr>
              <w:tab/>
              <w:t xml:space="preserve">When frequency hopping is enabled, </w:t>
            </w:r>
            <w:r w:rsidRPr="00AC633D">
              <w:rPr>
                <w:rFonts w:cs="Times New Roman"/>
                <w:sz w:val="18"/>
                <w:szCs w:val="18"/>
                <w:lang w:eastAsia="zh-CN"/>
              </w:rPr>
              <w:t xml:space="preserve">the </w:t>
            </w:r>
            <w:r w:rsidRPr="00AC633D">
              <w:rPr>
                <w:rFonts w:cs="Times New Roman"/>
                <w:sz w:val="18"/>
                <w:szCs w:val="18"/>
              </w:rPr>
              <w:t>frequency offset</w:t>
            </w:r>
            <w:r w:rsidRPr="00AC633D">
              <w:rPr>
                <w:rFonts w:cs="Times New Roman"/>
                <w:sz w:val="18"/>
                <w:szCs w:val="18"/>
                <w:lang w:eastAsia="zh-CN"/>
              </w:rPr>
              <w:t xml:space="preserve"> between two frequency hops can be</w:t>
            </w:r>
            <w:r w:rsidRPr="00AC633D">
              <w:rPr>
                <w:rFonts w:cs="Times New Roman"/>
                <w:sz w:val="18"/>
                <w:szCs w:val="18"/>
              </w:rPr>
              <w:t xml:space="preserve"> configured by higher layer parameter</w:t>
            </w:r>
            <w:r w:rsidRPr="00AC633D">
              <w:rPr>
                <w:rFonts w:cs="Times New Roman"/>
                <w:i/>
                <w:sz w:val="18"/>
                <w:szCs w:val="18"/>
                <w:lang w:eastAsia="zh-CN"/>
              </w:rPr>
              <w:t xml:space="preserve"> </w:t>
            </w:r>
            <w:proofErr w:type="spellStart"/>
            <w:r w:rsidRPr="00AC633D">
              <w:rPr>
                <w:rFonts w:cs="Times New Roman"/>
                <w:i/>
                <w:sz w:val="18"/>
                <w:szCs w:val="18"/>
              </w:rPr>
              <w:t>frequencyHoppingOffset</w:t>
            </w:r>
            <w:proofErr w:type="spellEnd"/>
            <w:r w:rsidRPr="00AC633D">
              <w:rPr>
                <w:rFonts w:cs="Times New Roman"/>
                <w:i/>
                <w:sz w:val="18"/>
                <w:szCs w:val="18"/>
              </w:rPr>
              <w:t>.</w:t>
            </w:r>
          </w:p>
          <w:p w14:paraId="48449471" w14:textId="77777777" w:rsidR="00842489" w:rsidRPr="00AC633D" w:rsidRDefault="00842489" w:rsidP="00842489">
            <w:pPr>
              <w:pStyle w:val="B1"/>
              <w:rPr>
                <w:rFonts w:cs="Times New Roman"/>
                <w:sz w:val="18"/>
                <w:szCs w:val="18"/>
              </w:rPr>
            </w:pPr>
            <w:r w:rsidRPr="00AC633D">
              <w:rPr>
                <w:rFonts w:cs="Times New Roman"/>
                <w:sz w:val="18"/>
                <w:szCs w:val="18"/>
              </w:rPr>
              <w:t>-</w:t>
            </w:r>
            <w:r w:rsidRPr="00AC633D">
              <w:rPr>
                <w:rFonts w:cs="Times New Roman"/>
                <w:sz w:val="18"/>
                <w:szCs w:val="18"/>
              </w:rPr>
              <w:tab/>
              <w:t xml:space="preserve">For Type 2 PUSCH transmissions with a configured grant: the resource allocation follows the higher layer configuration according to [10, TS 38.321], and UL grant received on the DCI. </w:t>
            </w:r>
          </w:p>
          <w:p w14:paraId="09FF816E" w14:textId="77777777" w:rsidR="00842489" w:rsidRPr="00AC633D" w:rsidRDefault="00842489" w:rsidP="00842489">
            <w:pPr>
              <w:pStyle w:val="B2"/>
              <w:rPr>
                <w:rFonts w:cs="Times New Roman"/>
                <w:sz w:val="18"/>
                <w:szCs w:val="18"/>
                <w:lang w:val="en-GB"/>
              </w:rPr>
            </w:pPr>
            <w:r w:rsidRPr="00AC633D">
              <w:rPr>
                <w:rFonts w:cs="Times New Roman"/>
                <w:sz w:val="18"/>
                <w:szCs w:val="18"/>
              </w:rPr>
              <w:lastRenderedPageBreak/>
              <w:t>-</w:t>
            </w:r>
            <w:r w:rsidRPr="00AC633D">
              <w:rPr>
                <w:rFonts w:cs="Times New Roman"/>
                <w:sz w:val="18"/>
                <w:szCs w:val="18"/>
              </w:rPr>
              <w:tab/>
              <w:t xml:space="preserve">The </w:t>
            </w:r>
            <w:r w:rsidRPr="00AC633D">
              <w:rPr>
                <w:rFonts w:cs="Times New Roman"/>
                <w:color w:val="000000"/>
                <w:sz w:val="18"/>
                <w:szCs w:val="18"/>
              </w:rPr>
              <w:t>PUSCH repetition type</w:t>
            </w:r>
            <w:r w:rsidRPr="00AC633D">
              <w:rPr>
                <w:rFonts w:cs="Times New Roman"/>
                <w:sz w:val="18"/>
                <w:szCs w:val="18"/>
              </w:rPr>
              <w:t xml:space="preserve"> and the time domain resource allocation table are determined by the PUSCH repetition </w:t>
            </w:r>
            <w:proofErr w:type="gramStart"/>
            <w:r w:rsidRPr="00AC633D">
              <w:rPr>
                <w:rFonts w:cs="Times New Roman"/>
                <w:sz w:val="18"/>
                <w:szCs w:val="18"/>
              </w:rPr>
              <w:t>type</w:t>
            </w:r>
            <w:proofErr w:type="gramEnd"/>
            <w:r w:rsidRPr="00AC633D">
              <w:rPr>
                <w:rFonts w:cs="Times New Roman"/>
                <w:sz w:val="18"/>
                <w:szCs w:val="18"/>
              </w:rPr>
              <w:t xml:space="preserve"> and the time domain resource allocation table associated with the UL grant received on the DCI, respectively, as defined in Clause 6.1.2.1.</w:t>
            </w:r>
            <w:r w:rsidRPr="00AC633D">
              <w:rPr>
                <w:rFonts w:cs="Times New Roman"/>
                <w:sz w:val="18"/>
                <w:szCs w:val="18"/>
                <w:lang w:val="en-GB"/>
              </w:rPr>
              <w:t xml:space="preserve"> </w:t>
            </w:r>
            <w:r w:rsidRPr="00AC633D">
              <w:rPr>
                <w:rFonts w:cs="Times New Roman"/>
                <w:sz w:val="18"/>
                <w:szCs w:val="18"/>
              </w:rPr>
              <w:t xml:space="preserve">The value of </w:t>
            </w:r>
            <w:proofErr w:type="spellStart"/>
            <w:r w:rsidRPr="00AC633D">
              <w:rPr>
                <w:rFonts w:cs="Times New Roman"/>
                <w:sz w:val="18"/>
                <w:szCs w:val="18"/>
              </w:rPr>
              <w:t>K</w:t>
            </w:r>
            <w:r w:rsidRPr="00AC633D">
              <w:rPr>
                <w:rFonts w:cs="Times New Roman"/>
                <w:sz w:val="18"/>
                <w:szCs w:val="18"/>
                <w:vertAlign w:val="subscript"/>
              </w:rPr>
              <w:t>offset</w:t>
            </w:r>
            <w:proofErr w:type="spellEnd"/>
            <w:r w:rsidRPr="00AC633D">
              <w:rPr>
                <w:rFonts w:cs="Times New Roman"/>
                <w:sz w:val="18"/>
                <w:szCs w:val="18"/>
              </w:rPr>
              <w:t>, if configured, is applied when determining the first transmission opportunity.</w:t>
            </w:r>
          </w:p>
          <w:p w14:paraId="2A150C4A" w14:textId="77777777" w:rsidR="00842489" w:rsidRPr="00AC633D" w:rsidRDefault="00842489" w:rsidP="00842489">
            <w:pPr>
              <w:rPr>
                <w:rFonts w:ascii="Times New Roman" w:hAnsi="Times New Roman" w:cs="Times New Roman"/>
                <w:color w:val="000000"/>
                <w:sz w:val="18"/>
                <w:szCs w:val="18"/>
              </w:rPr>
            </w:pPr>
            <w:r w:rsidRPr="00AC633D">
              <w:rPr>
                <w:rFonts w:ascii="Times New Roman" w:hAnsi="Times New Roman" w:cs="Times New Roman"/>
                <w:color w:val="000000"/>
                <w:sz w:val="18"/>
                <w:szCs w:val="18"/>
              </w:rPr>
              <w:t xml:space="preserve">For PUSCH transmissions with a Type 1 or Type 2 configured grant, the number of (nominal) repetitions </w:t>
            </w:r>
            <w:r w:rsidRPr="00AC633D">
              <w:rPr>
                <w:rFonts w:ascii="Times New Roman" w:hAnsi="Times New Roman" w:cs="Times New Roman"/>
                <w:i/>
                <w:color w:val="000000"/>
                <w:sz w:val="18"/>
                <w:szCs w:val="18"/>
              </w:rPr>
              <w:t>K</w:t>
            </w:r>
            <w:r w:rsidRPr="00AC633D">
              <w:rPr>
                <w:rFonts w:ascii="Times New Roman" w:hAnsi="Times New Roman" w:cs="Times New Roman"/>
                <w:color w:val="000000"/>
                <w:sz w:val="18"/>
                <w:szCs w:val="18"/>
              </w:rPr>
              <w:t xml:space="preserve"> to be applied to the transmitted transport block is provided by the indexed row in the time domain resource allocation table </w:t>
            </w:r>
            <w:r w:rsidRPr="00AC633D">
              <w:rPr>
                <w:rFonts w:ascii="Times New Roman" w:hAnsi="Times New Roman" w:cs="Times New Roman"/>
                <w:sz w:val="18"/>
                <w:szCs w:val="18"/>
              </w:rPr>
              <w:t xml:space="preserve">if </w:t>
            </w:r>
            <w:proofErr w:type="spellStart"/>
            <w:r w:rsidRPr="00AC633D">
              <w:rPr>
                <w:rFonts w:ascii="Times New Roman" w:hAnsi="Times New Roman" w:cs="Times New Roman"/>
                <w:i/>
                <w:sz w:val="18"/>
                <w:szCs w:val="18"/>
              </w:rPr>
              <w:t>numberOfRepetitions</w:t>
            </w:r>
            <w:proofErr w:type="spellEnd"/>
            <w:r w:rsidRPr="00AC633D">
              <w:rPr>
                <w:rFonts w:ascii="Times New Roman" w:hAnsi="Times New Roman" w:cs="Times New Roman"/>
                <w:sz w:val="18"/>
                <w:szCs w:val="18"/>
              </w:rPr>
              <w:t xml:space="preserve"> is present in the table; </w:t>
            </w:r>
            <w:proofErr w:type="gramStart"/>
            <w:r w:rsidRPr="00AC633D">
              <w:rPr>
                <w:rFonts w:ascii="Times New Roman" w:hAnsi="Times New Roman" w:cs="Times New Roman"/>
                <w:sz w:val="18"/>
                <w:szCs w:val="18"/>
              </w:rPr>
              <w:t>otherwise</w:t>
            </w:r>
            <w:proofErr w:type="gramEnd"/>
            <w:r w:rsidRPr="00AC633D">
              <w:rPr>
                <w:rFonts w:ascii="Times New Roman" w:hAnsi="Times New Roman" w:cs="Times New Roman"/>
                <w:sz w:val="18"/>
                <w:szCs w:val="18"/>
              </w:rPr>
              <w:t xml:space="preserve"> </w:t>
            </w:r>
            <w:r w:rsidRPr="00AC633D">
              <w:rPr>
                <w:rFonts w:ascii="Times New Roman" w:hAnsi="Times New Roman" w:cs="Times New Roman"/>
                <w:i/>
                <w:sz w:val="18"/>
                <w:szCs w:val="18"/>
              </w:rPr>
              <w:t>K</w:t>
            </w:r>
            <w:r w:rsidRPr="00AC633D">
              <w:rPr>
                <w:rFonts w:ascii="Times New Roman" w:hAnsi="Times New Roman" w:cs="Times New Roman"/>
                <w:sz w:val="18"/>
                <w:szCs w:val="18"/>
              </w:rPr>
              <w:t xml:space="preserve"> is provided by </w:t>
            </w:r>
            <w:r w:rsidRPr="00AC633D">
              <w:rPr>
                <w:rFonts w:ascii="Times New Roman" w:hAnsi="Times New Roman" w:cs="Times New Roman"/>
                <w:color w:val="000000"/>
                <w:sz w:val="18"/>
                <w:szCs w:val="18"/>
              </w:rPr>
              <w:t xml:space="preserve">the higher layer configured parameters </w:t>
            </w:r>
            <w:proofErr w:type="spellStart"/>
            <w:r w:rsidRPr="00AC633D">
              <w:rPr>
                <w:rFonts w:ascii="Times New Roman" w:hAnsi="Times New Roman" w:cs="Times New Roman"/>
                <w:i/>
                <w:color w:val="000000"/>
                <w:sz w:val="18"/>
                <w:szCs w:val="18"/>
              </w:rPr>
              <w:t>repK</w:t>
            </w:r>
            <w:proofErr w:type="spellEnd"/>
            <w:r w:rsidRPr="00AC633D">
              <w:rPr>
                <w:rFonts w:ascii="Times New Roman" w:hAnsi="Times New Roman" w:cs="Times New Roman"/>
                <w:i/>
                <w:color w:val="000000"/>
                <w:sz w:val="18"/>
                <w:szCs w:val="18"/>
              </w:rPr>
              <w:t>.</w:t>
            </w:r>
          </w:p>
          <w:p w14:paraId="0485369F" w14:textId="77777777" w:rsidR="00842489" w:rsidRPr="00AC633D" w:rsidRDefault="00842489" w:rsidP="00842489">
            <w:pPr>
              <w:rPr>
                <w:rFonts w:ascii="Times New Roman" w:eastAsia="Batang" w:hAnsi="Times New Roman" w:cs="Times New Roman"/>
                <w:sz w:val="18"/>
                <w:szCs w:val="18"/>
              </w:rPr>
            </w:pPr>
            <w:r w:rsidRPr="00AC633D">
              <w:rPr>
                <w:rFonts w:ascii="Times New Roman" w:hAnsi="Times New Roman" w:cs="Times New Roman"/>
                <w:sz w:val="18"/>
                <w:szCs w:val="18"/>
              </w:rPr>
              <w:t xml:space="preserve">For PUSCH transmissions with a Type 2 configured grant, when two SRS resource sets are configured in </w:t>
            </w:r>
            <w:proofErr w:type="spellStart"/>
            <w:r w:rsidRPr="00AC633D">
              <w:rPr>
                <w:rFonts w:ascii="Times New Roman" w:hAnsi="Times New Roman" w:cs="Times New Roman"/>
                <w:sz w:val="18"/>
                <w:szCs w:val="18"/>
              </w:rPr>
              <w:t>srs-</w:t>
            </w:r>
            <w:r w:rsidRPr="00AC633D">
              <w:rPr>
                <w:rFonts w:ascii="Times New Roman" w:hAnsi="Times New Roman" w:cs="Times New Roman"/>
                <w:i/>
                <w:iCs/>
                <w:sz w:val="18"/>
                <w:szCs w:val="18"/>
              </w:rPr>
              <w:t>ResourceSetToAddModList</w:t>
            </w:r>
            <w:proofErr w:type="spellEnd"/>
            <w:r w:rsidRPr="00AC633D">
              <w:rPr>
                <w:rFonts w:ascii="Times New Roman" w:hAnsi="Times New Roman" w:cs="Times New Roman"/>
                <w:sz w:val="18"/>
                <w:szCs w:val="18"/>
              </w:rPr>
              <w:t xml:space="preserve"> or </w:t>
            </w:r>
            <w:r w:rsidRPr="00AC633D">
              <w:rPr>
                <w:rFonts w:ascii="Times New Roman" w:hAnsi="Times New Roman" w:cs="Times New Roman"/>
                <w:i/>
                <w:iCs/>
                <w:sz w:val="18"/>
                <w:szCs w:val="18"/>
              </w:rPr>
              <w:t>srs-ResourceSetToAddModListDCI-0-2</w:t>
            </w:r>
            <w:r w:rsidRPr="00AC633D">
              <w:rPr>
                <w:rFonts w:ascii="Times New Roman" w:hAnsi="Times New Roman" w:cs="Times New Roman"/>
                <w:sz w:val="18"/>
                <w:szCs w:val="18"/>
              </w:rPr>
              <w:t xml:space="preserve">, the SRS resource set association to (nominal) repetitions follows </w:t>
            </w:r>
            <w:proofErr w:type="spellStart"/>
            <w:r w:rsidRPr="00AC633D">
              <w:rPr>
                <w:rFonts w:ascii="Times New Roman" w:hAnsi="Times New Roman" w:cs="Times New Roman"/>
                <w:i/>
                <w:iCs/>
                <w:sz w:val="18"/>
                <w:szCs w:val="18"/>
              </w:rPr>
              <w:t>MappingPattern</w:t>
            </w:r>
            <w:proofErr w:type="spellEnd"/>
            <w:r w:rsidRPr="00AC633D">
              <w:rPr>
                <w:rFonts w:ascii="Times New Roman" w:hAnsi="Times New Roman" w:cs="Times New Roman"/>
                <w:sz w:val="18"/>
                <w:szCs w:val="18"/>
              </w:rPr>
              <w:t xml:space="preserve"> in </w:t>
            </w:r>
            <w:proofErr w:type="spellStart"/>
            <w:r w:rsidRPr="00AC633D">
              <w:rPr>
                <w:rFonts w:ascii="Times New Roman" w:hAnsi="Times New Roman" w:cs="Times New Roman"/>
                <w:i/>
                <w:iCs/>
                <w:sz w:val="18"/>
                <w:szCs w:val="18"/>
              </w:rPr>
              <w:t>ConfiguredGrantConfig</w:t>
            </w:r>
            <w:proofErr w:type="spellEnd"/>
            <w:r w:rsidRPr="00AC633D">
              <w:rPr>
                <w:rFonts w:ascii="Times New Roman" w:hAnsi="Times New Roman" w:cs="Times New Roman"/>
                <w:sz w:val="18"/>
                <w:szCs w:val="18"/>
              </w:rPr>
              <w:t xml:space="preserve"> as defined in Clause 6.1.2.1 for PUSCH scheduled by DCI format 0_1 and 0_2. For PUSCH transmissions with a Type 1 configured grant, when two SRS resource sets </w:t>
            </w:r>
            <w:r w:rsidRPr="00AC633D">
              <w:rPr>
                <w:rFonts w:ascii="Times New Roman" w:hAnsi="Times New Roman" w:cs="Times New Roman"/>
                <w:color w:val="000000" w:themeColor="text1"/>
                <w:sz w:val="18"/>
                <w:szCs w:val="18"/>
              </w:rPr>
              <w:t>with usage set to 'codebook' or '</w:t>
            </w:r>
            <w:proofErr w:type="spellStart"/>
            <w:r w:rsidRPr="00AC633D">
              <w:rPr>
                <w:rFonts w:ascii="Times New Roman" w:hAnsi="Times New Roman" w:cs="Times New Roman"/>
                <w:color w:val="000000" w:themeColor="text1"/>
                <w:sz w:val="18"/>
                <w:szCs w:val="18"/>
              </w:rPr>
              <w:t>noncodebook</w:t>
            </w:r>
            <w:proofErr w:type="spellEnd"/>
            <w:r w:rsidRPr="00AC633D">
              <w:rPr>
                <w:rFonts w:ascii="Times New Roman" w:hAnsi="Times New Roman" w:cs="Times New Roman"/>
                <w:color w:val="000000" w:themeColor="text1"/>
                <w:sz w:val="18"/>
                <w:szCs w:val="18"/>
              </w:rPr>
              <w:t xml:space="preserve">' are configured in </w:t>
            </w:r>
            <w:proofErr w:type="spellStart"/>
            <w:r w:rsidRPr="00AC633D">
              <w:rPr>
                <w:rFonts w:ascii="Times New Roman" w:hAnsi="Times New Roman" w:cs="Times New Roman"/>
                <w:i/>
                <w:iCs/>
                <w:color w:val="000000" w:themeColor="text1"/>
                <w:sz w:val="18"/>
                <w:szCs w:val="18"/>
              </w:rPr>
              <w:t>srs-ResourceSetToAddModList</w:t>
            </w:r>
            <w:proofErr w:type="spellEnd"/>
            <w:r w:rsidRPr="00AC633D">
              <w:rPr>
                <w:rFonts w:ascii="Times New Roman" w:hAnsi="Times New Roman" w:cs="Times New Roman"/>
                <w:color w:val="000000" w:themeColor="text1"/>
                <w:sz w:val="18"/>
                <w:szCs w:val="18"/>
              </w:rPr>
              <w:t xml:space="preserve"> or </w:t>
            </w:r>
            <w:r w:rsidRPr="00AC633D">
              <w:rPr>
                <w:rFonts w:ascii="Times New Roman" w:hAnsi="Times New Roman" w:cs="Times New Roman"/>
                <w:i/>
                <w:iCs/>
                <w:color w:val="000000" w:themeColor="text1"/>
                <w:sz w:val="18"/>
                <w:szCs w:val="18"/>
              </w:rPr>
              <w:t>srs-</w:t>
            </w:r>
            <w:r w:rsidRPr="00AC633D">
              <w:rPr>
                <w:rFonts w:ascii="Times New Roman" w:hAnsi="Times New Roman" w:cs="Times New Roman"/>
                <w:i/>
                <w:iCs/>
                <w:sz w:val="18"/>
                <w:szCs w:val="18"/>
              </w:rPr>
              <w:t>ResourceSetToAddModListDCI-0-2</w:t>
            </w:r>
            <w:r w:rsidRPr="00AC633D">
              <w:rPr>
                <w:rFonts w:ascii="Times New Roman" w:hAnsi="Times New Roman" w:cs="Times New Roman"/>
                <w:sz w:val="18"/>
                <w:szCs w:val="18"/>
              </w:rPr>
              <w:t xml:space="preserve">, if </w:t>
            </w:r>
            <w:r w:rsidRPr="00AC633D">
              <w:rPr>
                <w:rFonts w:ascii="Times New Roman" w:hAnsi="Times New Roman" w:cs="Times New Roman"/>
                <w:i/>
                <w:iCs/>
                <w:sz w:val="18"/>
                <w:szCs w:val="18"/>
              </w:rPr>
              <w:t xml:space="preserve">p0-PUSCH-Alpha2 </w:t>
            </w:r>
            <w:r w:rsidRPr="00AC633D">
              <w:rPr>
                <w:rFonts w:ascii="Times New Roman" w:hAnsi="Times New Roman" w:cs="Times New Roman"/>
                <w:sz w:val="18"/>
                <w:szCs w:val="18"/>
              </w:rPr>
              <w:t xml:space="preserve">is provided, the SRS resource set association to (nominal) repetitions is determined as follows. When K = 2, the first and second SRS resource sets are applied to the first and second (nominal) repetitions, respectively.  </w:t>
            </w:r>
          </w:p>
          <w:p w14:paraId="058D2D09" w14:textId="77777777" w:rsidR="00842489" w:rsidRPr="00AC633D" w:rsidRDefault="00842489" w:rsidP="00842489">
            <w:pPr>
              <w:pStyle w:val="B1"/>
              <w:rPr>
                <w:rFonts w:eastAsia="Batang" w:cs="Times New Roman"/>
                <w:sz w:val="18"/>
                <w:szCs w:val="18"/>
              </w:rPr>
            </w:pPr>
            <w:r w:rsidRPr="00AC633D">
              <w:rPr>
                <w:rFonts w:cs="Times New Roman"/>
                <w:sz w:val="18"/>
                <w:szCs w:val="18"/>
              </w:rPr>
              <w:t>-</w:t>
            </w:r>
            <w:r w:rsidRPr="00AC633D">
              <w:rPr>
                <w:rFonts w:cs="Times New Roman"/>
                <w:sz w:val="18"/>
                <w:szCs w:val="18"/>
              </w:rPr>
              <w:tab/>
              <w:t xml:space="preserve">When K &gt; 2 and </w:t>
            </w:r>
            <w:proofErr w:type="spellStart"/>
            <w:r w:rsidRPr="00AC633D">
              <w:rPr>
                <w:rFonts w:cs="Times New Roman"/>
                <w:i/>
                <w:iCs/>
                <w:sz w:val="18"/>
                <w:szCs w:val="18"/>
              </w:rPr>
              <w:t>cyclicMapping</w:t>
            </w:r>
            <w:proofErr w:type="spellEnd"/>
            <w:r w:rsidRPr="00AC633D">
              <w:rPr>
                <w:rFonts w:cs="Times New Roman"/>
                <w:sz w:val="18"/>
                <w:szCs w:val="18"/>
              </w:rPr>
              <w:t xml:space="preserve"> in </w:t>
            </w:r>
            <w:proofErr w:type="spellStart"/>
            <w:r w:rsidRPr="00AC633D">
              <w:rPr>
                <w:rFonts w:cs="Times New Roman"/>
                <w:i/>
                <w:iCs/>
                <w:sz w:val="18"/>
                <w:szCs w:val="18"/>
              </w:rPr>
              <w:t>ConfiguredGrantConfig</w:t>
            </w:r>
            <w:proofErr w:type="spellEnd"/>
            <w:r w:rsidRPr="00AC633D">
              <w:rPr>
                <w:rFonts w:cs="Times New Roman"/>
                <w:sz w:val="18"/>
                <w:szCs w:val="18"/>
              </w:rPr>
              <w:t xml:space="preserve"> is enabled, the first and second SRS resource sets are applied to the first and second (nominal) repetitions, respectively, and the same SRS resource set mapping pattern continues to the remaining (nominal) repetitions. </w:t>
            </w:r>
          </w:p>
          <w:p w14:paraId="14055963" w14:textId="77777777" w:rsidR="00842489" w:rsidRPr="00AC633D" w:rsidRDefault="00842489" w:rsidP="00842489">
            <w:pPr>
              <w:pStyle w:val="B1"/>
              <w:rPr>
                <w:rFonts w:eastAsia="Batang" w:cs="Times New Roman"/>
                <w:sz w:val="18"/>
                <w:szCs w:val="18"/>
                <w:lang w:eastAsia="x-none"/>
              </w:rPr>
            </w:pPr>
            <w:r w:rsidRPr="00AC633D">
              <w:rPr>
                <w:rFonts w:cs="Times New Roman"/>
                <w:sz w:val="18"/>
                <w:szCs w:val="18"/>
              </w:rPr>
              <w:t>-</w:t>
            </w:r>
            <w:r w:rsidRPr="00AC633D">
              <w:rPr>
                <w:rFonts w:cs="Times New Roman"/>
                <w:sz w:val="18"/>
                <w:szCs w:val="18"/>
              </w:rPr>
              <w:tab/>
              <w:t xml:space="preserve">When K &gt; 2 and </w:t>
            </w:r>
            <w:proofErr w:type="spellStart"/>
            <w:r w:rsidRPr="00AC633D">
              <w:rPr>
                <w:rFonts w:cs="Times New Roman"/>
                <w:i/>
                <w:iCs/>
                <w:sz w:val="18"/>
                <w:szCs w:val="18"/>
              </w:rPr>
              <w:t>sequentialMapping</w:t>
            </w:r>
            <w:proofErr w:type="spellEnd"/>
            <w:r w:rsidRPr="00AC633D">
              <w:rPr>
                <w:rFonts w:cs="Times New Roman"/>
                <w:sz w:val="18"/>
                <w:szCs w:val="18"/>
              </w:rPr>
              <w:t xml:space="preserve"> in </w:t>
            </w:r>
            <w:proofErr w:type="spellStart"/>
            <w:r w:rsidRPr="00AC633D">
              <w:rPr>
                <w:rFonts w:cs="Times New Roman"/>
                <w:i/>
                <w:iCs/>
                <w:sz w:val="18"/>
                <w:szCs w:val="18"/>
              </w:rPr>
              <w:t>ConfiguredGrantConfig</w:t>
            </w:r>
            <w:proofErr w:type="spellEnd"/>
            <w:r w:rsidRPr="00AC633D">
              <w:rPr>
                <w:rFonts w:cs="Times New Roman"/>
                <w:sz w:val="18"/>
                <w:szCs w:val="18"/>
              </w:rPr>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repetitions.</w:t>
            </w:r>
          </w:p>
          <w:p w14:paraId="2C42D766" w14:textId="77777777" w:rsidR="00842489" w:rsidRPr="00AC633D" w:rsidRDefault="00842489" w:rsidP="00842489">
            <w:pPr>
              <w:rPr>
                <w:rFonts w:ascii="Times New Roman" w:hAnsi="Times New Roman" w:cs="Times New Roman"/>
                <w:sz w:val="18"/>
                <w:szCs w:val="18"/>
                <w:lang w:eastAsia="zh-CN"/>
              </w:rPr>
            </w:pPr>
            <w:r w:rsidRPr="00AC633D">
              <w:rPr>
                <w:rFonts w:ascii="Times New Roman" w:hAnsi="Times New Roman" w:cs="Times New Roman"/>
                <w:sz w:val="18"/>
                <w:szCs w:val="18"/>
              </w:rPr>
              <w:t xml:space="preserve">For PUSCH transmissions with a Type 1 configured grant, when two SRS resource sets are configured in </w:t>
            </w:r>
            <w:proofErr w:type="spellStart"/>
            <w:r w:rsidRPr="00AC633D">
              <w:rPr>
                <w:rFonts w:ascii="Times New Roman" w:hAnsi="Times New Roman" w:cs="Times New Roman"/>
                <w:i/>
                <w:iCs/>
                <w:sz w:val="18"/>
                <w:szCs w:val="18"/>
              </w:rPr>
              <w:t>srs-ResourceSetToAddModList</w:t>
            </w:r>
            <w:proofErr w:type="spellEnd"/>
            <w:r w:rsidRPr="00AC633D">
              <w:rPr>
                <w:rFonts w:ascii="Times New Roman" w:hAnsi="Times New Roman" w:cs="Times New Roman"/>
                <w:sz w:val="18"/>
                <w:szCs w:val="18"/>
              </w:rPr>
              <w:t xml:space="preserve"> or </w:t>
            </w:r>
            <w:r w:rsidRPr="00AC633D">
              <w:rPr>
                <w:rFonts w:ascii="Times New Roman" w:hAnsi="Times New Roman" w:cs="Times New Roman"/>
                <w:i/>
                <w:iCs/>
                <w:sz w:val="18"/>
                <w:szCs w:val="18"/>
              </w:rPr>
              <w:t>srs-ResourceSetToAddModListDCI-0-2</w:t>
            </w:r>
            <w:r w:rsidRPr="00AC633D">
              <w:rPr>
                <w:rFonts w:ascii="Times New Roman" w:hAnsi="Times New Roman" w:cs="Times New Roman"/>
                <w:sz w:val="18"/>
                <w:szCs w:val="18"/>
              </w:rPr>
              <w:t xml:space="preserve">, if </w:t>
            </w:r>
            <w:proofErr w:type="spellStart"/>
            <w:r w:rsidRPr="00AC633D">
              <w:rPr>
                <w:rFonts w:ascii="Times New Roman" w:hAnsi="Times New Roman" w:cs="Times New Roman"/>
                <w:sz w:val="18"/>
                <w:szCs w:val="18"/>
              </w:rPr>
              <w:t>configuredGrantConfig</w:t>
            </w:r>
            <w:proofErr w:type="spellEnd"/>
            <w:r w:rsidRPr="00AC633D">
              <w:rPr>
                <w:rFonts w:ascii="Times New Roman" w:hAnsi="Times New Roman" w:cs="Times New Roman"/>
                <w:sz w:val="18"/>
                <w:szCs w:val="18"/>
              </w:rPr>
              <w:t xml:space="preserve"> </w:t>
            </w:r>
            <w:r w:rsidRPr="00AC633D">
              <w:rPr>
                <w:rFonts w:ascii="Times New Roman" w:hAnsi="Times New Roman" w:cs="Times New Roman"/>
                <w:sz w:val="18"/>
                <w:szCs w:val="18"/>
                <w:lang w:eastAsia="zh-CN"/>
              </w:rPr>
              <w:t xml:space="preserve">contains only one </w:t>
            </w:r>
            <w:proofErr w:type="spellStart"/>
            <w:r w:rsidRPr="00AC633D">
              <w:rPr>
                <w:rFonts w:ascii="Times New Roman" w:hAnsi="Times New Roman" w:cs="Times New Roman"/>
                <w:i/>
                <w:iCs/>
                <w:color w:val="000000" w:themeColor="text1"/>
                <w:sz w:val="18"/>
                <w:szCs w:val="18"/>
                <w:lang w:eastAsia="zh-CN"/>
              </w:rPr>
              <w:t>pathlossReferenceIndex</w:t>
            </w:r>
            <w:proofErr w:type="spellEnd"/>
            <w:r w:rsidRPr="00AC633D">
              <w:rPr>
                <w:rFonts w:ascii="Times New Roman" w:hAnsi="Times New Roman" w:cs="Times New Roman"/>
                <w:i/>
                <w:iCs/>
                <w:color w:val="000000" w:themeColor="text1"/>
                <w:sz w:val="18"/>
                <w:szCs w:val="18"/>
                <w:lang w:eastAsia="zh-CN"/>
              </w:rPr>
              <w:t xml:space="preserve">, p0-PUSCH-Alpha, </w:t>
            </w:r>
            <w:proofErr w:type="spellStart"/>
            <w:r w:rsidRPr="00AC633D">
              <w:rPr>
                <w:rFonts w:ascii="Times New Roman" w:hAnsi="Times New Roman" w:cs="Times New Roman"/>
                <w:i/>
                <w:iCs/>
                <w:color w:val="000000" w:themeColor="text1"/>
                <w:sz w:val="18"/>
                <w:szCs w:val="18"/>
                <w:lang w:eastAsia="zh-CN"/>
              </w:rPr>
              <w:t>powerControlLoopToUse</w:t>
            </w:r>
            <w:proofErr w:type="spellEnd"/>
            <w:r w:rsidRPr="00AC633D">
              <w:rPr>
                <w:rFonts w:ascii="Times New Roman" w:hAnsi="Times New Roman" w:cs="Times New Roman"/>
                <w:i/>
                <w:iCs/>
                <w:color w:val="000000" w:themeColor="text1"/>
                <w:sz w:val="18"/>
                <w:szCs w:val="18"/>
                <w:lang w:eastAsia="zh-CN"/>
              </w:rPr>
              <w:t>,</w:t>
            </w:r>
            <w:r w:rsidRPr="00AC633D">
              <w:rPr>
                <w:rFonts w:ascii="Times New Roman" w:hAnsi="Times New Roman" w:cs="Times New Roman"/>
                <w:iCs/>
                <w:sz w:val="18"/>
                <w:szCs w:val="18"/>
                <w:lang w:eastAsia="zh-CN"/>
              </w:rPr>
              <w:t xml:space="preserve"> </w:t>
            </w:r>
            <w:proofErr w:type="spellStart"/>
            <w:r w:rsidRPr="00AC633D">
              <w:rPr>
                <w:rFonts w:ascii="Times New Roman" w:hAnsi="Times New Roman" w:cs="Times New Roman"/>
                <w:i/>
                <w:sz w:val="18"/>
                <w:szCs w:val="18"/>
                <w:lang w:eastAsia="zh-CN"/>
              </w:rPr>
              <w:t>srs-ResourceIndicator</w:t>
            </w:r>
            <w:proofErr w:type="spellEnd"/>
            <w:r w:rsidRPr="00AC633D">
              <w:rPr>
                <w:rFonts w:ascii="Times New Roman" w:hAnsi="Times New Roman" w:cs="Times New Roman"/>
                <w:iCs/>
                <w:sz w:val="18"/>
                <w:szCs w:val="18"/>
                <w:lang w:eastAsia="zh-CN"/>
              </w:rPr>
              <w:t xml:space="preserve"> and </w:t>
            </w:r>
            <w:proofErr w:type="spellStart"/>
            <w:r w:rsidRPr="00AC633D">
              <w:rPr>
                <w:rFonts w:ascii="Times New Roman" w:hAnsi="Times New Roman" w:cs="Times New Roman"/>
                <w:i/>
                <w:sz w:val="18"/>
                <w:szCs w:val="18"/>
                <w:lang w:eastAsia="zh-CN"/>
              </w:rPr>
              <w:t>precodingAndNumberOfLayers</w:t>
            </w:r>
            <w:proofErr w:type="spellEnd"/>
            <w:r w:rsidRPr="00AC633D">
              <w:rPr>
                <w:rFonts w:ascii="Times New Roman" w:hAnsi="Times New Roman" w:cs="Times New Roman"/>
                <w:iCs/>
                <w:sz w:val="18"/>
                <w:szCs w:val="18"/>
                <w:lang w:eastAsia="zh-CN"/>
              </w:rPr>
              <w:t xml:space="preserve"> </w:t>
            </w:r>
            <w:r w:rsidRPr="00AC633D">
              <w:rPr>
                <w:rFonts w:ascii="Times New Roman" w:hAnsi="Times New Roman" w:cs="Times New Roman"/>
                <w:sz w:val="18"/>
                <w:szCs w:val="18"/>
              </w:rPr>
              <w:t xml:space="preserve">(applicable when higher layer parameter usage in </w:t>
            </w:r>
            <w:r w:rsidRPr="00AC633D">
              <w:rPr>
                <w:rFonts w:ascii="Times New Roman" w:hAnsi="Times New Roman" w:cs="Times New Roman"/>
                <w:i/>
                <w:iCs/>
                <w:sz w:val="18"/>
                <w:szCs w:val="18"/>
              </w:rPr>
              <w:t>SRS-</w:t>
            </w:r>
            <w:proofErr w:type="spellStart"/>
            <w:r w:rsidRPr="00AC633D">
              <w:rPr>
                <w:rFonts w:ascii="Times New Roman" w:hAnsi="Times New Roman" w:cs="Times New Roman"/>
                <w:i/>
                <w:iCs/>
                <w:sz w:val="18"/>
                <w:szCs w:val="18"/>
              </w:rPr>
              <w:t>ResourceSet</w:t>
            </w:r>
            <w:proofErr w:type="spellEnd"/>
            <w:r w:rsidRPr="00AC633D">
              <w:rPr>
                <w:rFonts w:ascii="Times New Roman" w:hAnsi="Times New Roman" w:cs="Times New Roman"/>
                <w:sz w:val="18"/>
                <w:szCs w:val="18"/>
              </w:rPr>
              <w:t xml:space="preserve"> set to 'codebook')</w:t>
            </w:r>
            <w:r w:rsidRPr="00AC633D">
              <w:rPr>
                <w:rFonts w:ascii="Times New Roman" w:hAnsi="Times New Roman" w:cs="Times New Roman"/>
                <w:sz w:val="18"/>
                <w:szCs w:val="18"/>
                <w:lang w:eastAsia="zh-CN"/>
              </w:rPr>
              <w:t>, PUSCH repetitions are associated only with the first SRS resource set.</w:t>
            </w:r>
          </w:p>
          <w:p w14:paraId="1B4E32E2" w14:textId="77777777" w:rsidR="00842489" w:rsidRPr="00AC633D" w:rsidRDefault="00842489" w:rsidP="00842489">
            <w:pPr>
              <w:overflowPunct w:val="0"/>
              <w:autoSpaceDE w:val="0"/>
              <w:autoSpaceDN w:val="0"/>
              <w:adjustRightInd w:val="0"/>
              <w:textAlignment w:val="baseline"/>
              <w:rPr>
                <w:rFonts w:ascii="Times New Roman" w:hAnsi="Times New Roman" w:cs="Times New Roman"/>
                <w:sz w:val="18"/>
                <w:szCs w:val="18"/>
              </w:rPr>
            </w:pPr>
            <w:r w:rsidRPr="00AC633D">
              <w:rPr>
                <w:rFonts w:ascii="Times New Roman" w:hAnsi="Times New Roman" w:cs="Times New Roman"/>
                <w:sz w:val="18"/>
                <w:szCs w:val="18"/>
                <w:lang w:eastAsia="zh-CN"/>
              </w:rPr>
              <w:t xml:space="preserve">If the UE is provided </w:t>
            </w:r>
            <w:r w:rsidRPr="00AC633D">
              <w:rPr>
                <w:rFonts w:ascii="Times New Roman" w:hAnsi="Times New Roman" w:cs="Times New Roman"/>
                <w:iCs/>
                <w:sz w:val="18"/>
                <w:szCs w:val="18"/>
              </w:rPr>
              <w:t xml:space="preserve">two SRS resource sets in </w:t>
            </w:r>
            <w:proofErr w:type="spellStart"/>
            <w:r w:rsidRPr="00AC633D">
              <w:rPr>
                <w:rFonts w:ascii="Times New Roman" w:hAnsi="Times New Roman" w:cs="Times New Roman"/>
                <w:i/>
                <w:sz w:val="18"/>
                <w:szCs w:val="18"/>
              </w:rPr>
              <w:t>srs-ResourceSetToAddModList</w:t>
            </w:r>
            <w:proofErr w:type="spellEnd"/>
            <w:r w:rsidRPr="00AC633D">
              <w:rPr>
                <w:rFonts w:ascii="Times New Roman" w:hAnsi="Times New Roman" w:cs="Times New Roman"/>
                <w:iCs/>
                <w:sz w:val="18"/>
                <w:szCs w:val="18"/>
              </w:rPr>
              <w:t xml:space="preserve"> or </w:t>
            </w:r>
            <w:r w:rsidRPr="00AC633D">
              <w:rPr>
                <w:rFonts w:ascii="Times New Roman" w:hAnsi="Times New Roman" w:cs="Times New Roman"/>
                <w:i/>
                <w:sz w:val="18"/>
                <w:szCs w:val="18"/>
              </w:rPr>
              <w:t>srs-ResourceSetToAddModListDCI-0-2</w:t>
            </w:r>
            <w:r w:rsidRPr="00AC633D">
              <w:rPr>
                <w:rFonts w:ascii="Times New Roman" w:hAnsi="Times New Roman" w:cs="Times New Roman"/>
                <w:iCs/>
                <w:sz w:val="18"/>
                <w:szCs w:val="18"/>
              </w:rPr>
              <w:t xml:space="preserve"> with </w:t>
            </w:r>
            <w:r w:rsidRPr="00AC633D">
              <w:rPr>
                <w:rFonts w:ascii="Times New Roman" w:hAnsi="Times New Roman" w:cs="Times New Roman"/>
                <w:i/>
                <w:sz w:val="18"/>
                <w:szCs w:val="18"/>
              </w:rPr>
              <w:t>usage</w:t>
            </w:r>
            <w:r w:rsidRPr="00AC633D">
              <w:rPr>
                <w:rFonts w:ascii="Times New Roman" w:hAnsi="Times New Roman" w:cs="Times New Roman"/>
                <w:iCs/>
                <w:sz w:val="18"/>
                <w:szCs w:val="18"/>
              </w:rPr>
              <w:t xml:space="preserve"> set to 'codebook' or '</w:t>
            </w:r>
            <w:proofErr w:type="spellStart"/>
            <w:r w:rsidRPr="00AC633D">
              <w:rPr>
                <w:rFonts w:ascii="Times New Roman" w:hAnsi="Times New Roman" w:cs="Times New Roman"/>
                <w:iCs/>
                <w:sz w:val="18"/>
                <w:szCs w:val="18"/>
              </w:rPr>
              <w:t>nonCodebook</w:t>
            </w:r>
            <w:proofErr w:type="spellEnd"/>
            <w:r w:rsidRPr="00AC633D">
              <w:rPr>
                <w:rFonts w:ascii="Times New Roman" w:hAnsi="Times New Roman" w:cs="Times New Roman"/>
                <w:iCs/>
                <w:sz w:val="18"/>
                <w:szCs w:val="18"/>
              </w:rPr>
              <w:t xml:space="preserve">', and the UE is not provided </w:t>
            </w:r>
            <w:r w:rsidRPr="00AC633D">
              <w:rPr>
                <w:rFonts w:ascii="Times New Roman" w:hAnsi="Times New Roman" w:cs="Times New Roman"/>
                <w:i/>
                <w:sz w:val="18"/>
                <w:szCs w:val="18"/>
              </w:rPr>
              <w:t>p0-PUSCH-Alpha2</w:t>
            </w:r>
            <w:r w:rsidRPr="00AC633D">
              <w:rPr>
                <w:rFonts w:ascii="Times New Roman" w:hAnsi="Times New Roman" w:cs="Times New Roman"/>
                <w:iCs/>
                <w:sz w:val="18"/>
                <w:szCs w:val="18"/>
              </w:rPr>
              <w:t xml:space="preserve"> and </w:t>
            </w:r>
            <w:r w:rsidRPr="00AC633D">
              <w:rPr>
                <w:rFonts w:ascii="Times New Roman" w:hAnsi="Times New Roman" w:cs="Times New Roman"/>
                <w:i/>
                <w:sz w:val="18"/>
                <w:szCs w:val="18"/>
              </w:rPr>
              <w:t>powerControlLoopToUse2</w:t>
            </w:r>
            <w:r w:rsidRPr="00AC633D">
              <w:rPr>
                <w:rFonts w:ascii="Times New Roman" w:hAnsi="Times New Roman" w:cs="Times New Roman"/>
                <w:sz w:val="18"/>
                <w:szCs w:val="18"/>
              </w:rPr>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'00', and </w:t>
            </w:r>
            <w:r w:rsidRPr="00AC633D">
              <w:rPr>
                <w:rFonts w:ascii="Times New Roman" w:hAnsi="Times New Roman" w:cs="Times New Roman"/>
                <w:sz w:val="18"/>
                <w:szCs w:val="18"/>
                <w:lang w:eastAsia="zh-CN"/>
              </w:rPr>
              <w:t>PUSCH repetitions are associated only with the first SRS resource set.</w:t>
            </w:r>
          </w:p>
          <w:p w14:paraId="2202BEE0" w14:textId="77777777" w:rsidR="00842489" w:rsidRPr="00AC633D" w:rsidRDefault="00842489" w:rsidP="00842489">
            <w:pPr>
              <w:rPr>
                <w:rFonts w:ascii="Times New Roman" w:hAnsi="Times New Roman" w:cs="Times New Roman"/>
                <w:color w:val="000000"/>
                <w:sz w:val="18"/>
                <w:szCs w:val="18"/>
              </w:rPr>
            </w:pPr>
            <w:r w:rsidRPr="00AC633D">
              <w:rPr>
                <w:rFonts w:ascii="Times New Roman" w:hAnsi="Times New Roman" w:cs="Times New Roman"/>
                <w:color w:val="000000"/>
                <w:sz w:val="18"/>
                <w:szCs w:val="18"/>
              </w:rPr>
              <w:t xml:space="preserve">The UE shall not transmit anything on the resources configured by </w:t>
            </w:r>
            <w:proofErr w:type="spellStart"/>
            <w:r w:rsidRPr="00AC633D">
              <w:rPr>
                <w:rFonts w:ascii="Times New Roman" w:hAnsi="Times New Roman" w:cs="Times New Roman"/>
                <w:i/>
                <w:color w:val="000000"/>
                <w:sz w:val="18"/>
                <w:szCs w:val="18"/>
              </w:rPr>
              <w:t>configuredGrantConfig</w:t>
            </w:r>
            <w:proofErr w:type="spellEnd"/>
            <w:r w:rsidRPr="00AC633D">
              <w:rPr>
                <w:rFonts w:ascii="Times New Roman" w:hAnsi="Times New Roman" w:cs="Times New Roman"/>
                <w:color w:val="000000"/>
                <w:sz w:val="18"/>
                <w:szCs w:val="18"/>
              </w:rPr>
              <w:t xml:space="preserve"> if the higher layers did not deliver a transport block to transmit on the resources allocated for uplink transmission without grant.</w:t>
            </w:r>
          </w:p>
          <w:bookmarkEnd w:id="19"/>
          <w:p w14:paraId="5E6168BF" w14:textId="77777777" w:rsidR="00842489" w:rsidRPr="00AC633D" w:rsidRDefault="00842489" w:rsidP="00842489">
            <w:pPr>
              <w:rPr>
                <w:rFonts w:ascii="Times New Roman" w:hAnsi="Times New Roman" w:cs="Times New Roman"/>
                <w:color w:val="000000" w:themeColor="text1"/>
                <w:sz w:val="18"/>
                <w:szCs w:val="18"/>
                <w:lang w:eastAsia="zh-CN"/>
              </w:rPr>
            </w:pPr>
            <w:r w:rsidRPr="00AC633D">
              <w:rPr>
                <w:rFonts w:ascii="Times New Roman" w:hAnsi="Times New Roman" w:cs="Times New Roman"/>
                <w:color w:val="000000"/>
                <w:sz w:val="18"/>
                <w:szCs w:val="18"/>
              </w:rPr>
              <w:t xml:space="preserve">A set of allowed periodicities </w:t>
            </w:r>
            <w:r w:rsidRPr="00AC633D">
              <w:rPr>
                <w:rFonts w:ascii="Times New Roman" w:hAnsi="Times New Roman" w:cs="Times New Roman"/>
                <w:i/>
                <w:color w:val="000000"/>
                <w:sz w:val="18"/>
                <w:szCs w:val="18"/>
              </w:rPr>
              <w:t xml:space="preserve">P </w:t>
            </w:r>
            <w:r w:rsidRPr="00AC633D">
              <w:rPr>
                <w:rFonts w:ascii="Times New Roman" w:hAnsi="Times New Roman" w:cs="Times New Roman"/>
                <w:color w:val="000000"/>
                <w:sz w:val="18"/>
                <w:szCs w:val="18"/>
              </w:rPr>
              <w:t xml:space="preserve">are defined in [12, TS 38.331]. </w:t>
            </w:r>
            <w:r w:rsidRPr="00651C97">
              <w:rPr>
                <w:rFonts w:ascii="Times New Roman" w:hAnsi="Times New Roman" w:cs="Times New Roman"/>
                <w:color w:val="000000" w:themeColor="text1"/>
                <w:sz w:val="18"/>
                <w:szCs w:val="18"/>
                <w:highlight w:val="cyan"/>
                <w:lang w:eastAsia="zh-CN"/>
              </w:rPr>
              <w:t xml:space="preserve">The higher layer parameter </w:t>
            </w:r>
            <w:r w:rsidRPr="00651C97">
              <w:rPr>
                <w:rFonts w:ascii="Times New Roman" w:hAnsi="Times New Roman" w:cs="Times New Roman"/>
                <w:i/>
                <w:color w:val="000000" w:themeColor="text1"/>
                <w:sz w:val="18"/>
                <w:szCs w:val="18"/>
                <w:highlight w:val="cyan"/>
                <w:lang w:eastAsia="zh-CN"/>
              </w:rPr>
              <w:t>cg-</w:t>
            </w:r>
            <w:proofErr w:type="spellStart"/>
            <w:r w:rsidRPr="00651C97">
              <w:rPr>
                <w:rFonts w:ascii="Times New Roman" w:hAnsi="Times New Roman" w:cs="Times New Roman"/>
                <w:i/>
                <w:color w:val="000000" w:themeColor="text1"/>
                <w:sz w:val="18"/>
                <w:szCs w:val="18"/>
                <w:highlight w:val="cyan"/>
                <w:lang w:eastAsia="zh-CN"/>
              </w:rPr>
              <w:t>nrofSlots</w:t>
            </w:r>
            <w:proofErr w:type="spellEnd"/>
            <w:r w:rsidRPr="00651C97">
              <w:rPr>
                <w:rFonts w:ascii="Times New Roman" w:hAnsi="Times New Roman" w:cs="Times New Roman"/>
                <w:color w:val="000000" w:themeColor="text1"/>
                <w:sz w:val="18"/>
                <w:szCs w:val="18"/>
                <w:highlight w:val="cyan"/>
                <w:lang w:eastAsia="zh-CN"/>
              </w:rPr>
              <w:t xml:space="preserve">, provides the number of consecutive slots allocated within a configured grant period. The higher layer parameter </w:t>
            </w:r>
            <w:r w:rsidRPr="00651C97">
              <w:rPr>
                <w:rFonts w:ascii="Times New Roman" w:hAnsi="Times New Roman" w:cs="Times New Roman"/>
                <w:i/>
                <w:color w:val="000000" w:themeColor="text1"/>
                <w:sz w:val="18"/>
                <w:szCs w:val="18"/>
                <w:highlight w:val="cyan"/>
                <w:lang w:eastAsia="zh-CN"/>
              </w:rPr>
              <w:t>cg-</w:t>
            </w:r>
            <w:proofErr w:type="spellStart"/>
            <w:r w:rsidRPr="00651C97">
              <w:rPr>
                <w:rFonts w:ascii="Times New Roman" w:hAnsi="Times New Roman" w:cs="Times New Roman"/>
                <w:i/>
                <w:color w:val="000000" w:themeColor="text1"/>
                <w:sz w:val="18"/>
                <w:szCs w:val="18"/>
                <w:highlight w:val="cyan"/>
                <w:lang w:eastAsia="zh-CN"/>
              </w:rPr>
              <w:t>nrofPUSCH</w:t>
            </w:r>
            <w:proofErr w:type="spellEnd"/>
            <w:r w:rsidRPr="00651C97">
              <w:rPr>
                <w:rFonts w:ascii="Times New Roman" w:hAnsi="Times New Roman" w:cs="Times New Roman"/>
                <w:i/>
                <w:color w:val="000000" w:themeColor="text1"/>
                <w:sz w:val="18"/>
                <w:szCs w:val="18"/>
                <w:highlight w:val="cyan"/>
                <w:lang w:eastAsia="zh-CN"/>
              </w:rPr>
              <w:t>-</w:t>
            </w:r>
            <w:proofErr w:type="spellStart"/>
            <w:r w:rsidRPr="00651C97">
              <w:rPr>
                <w:rFonts w:ascii="Times New Roman" w:hAnsi="Times New Roman" w:cs="Times New Roman"/>
                <w:i/>
                <w:color w:val="000000" w:themeColor="text1"/>
                <w:sz w:val="18"/>
                <w:szCs w:val="18"/>
                <w:highlight w:val="cyan"/>
                <w:lang w:eastAsia="zh-CN"/>
              </w:rPr>
              <w:t>InSlot</w:t>
            </w:r>
            <w:proofErr w:type="spellEnd"/>
            <w:r w:rsidRPr="00651C97">
              <w:rPr>
                <w:rFonts w:ascii="Times New Roman" w:hAnsi="Times New Roman" w:cs="Times New Roman"/>
                <w:color w:val="000000" w:themeColor="text1"/>
                <w:sz w:val="18"/>
                <w:szCs w:val="18"/>
                <w:highlight w:val="cyan"/>
                <w:lang w:eastAsia="zh-CN"/>
              </w:rPr>
              <w:t xml:space="preserve"> provides the number of consecutive PUSCH allocations within a slot, where the first PUSCH allocation follows the higher layer parameter </w:t>
            </w:r>
            <w:proofErr w:type="spellStart"/>
            <w:r w:rsidRPr="00651C97">
              <w:rPr>
                <w:rFonts w:ascii="Times New Roman" w:hAnsi="Times New Roman" w:cs="Times New Roman"/>
                <w:i/>
                <w:color w:val="000000" w:themeColor="text1"/>
                <w:sz w:val="18"/>
                <w:szCs w:val="18"/>
                <w:highlight w:val="cyan"/>
                <w:lang w:eastAsia="zh-CN"/>
              </w:rPr>
              <w:t>timeDomainAllocation</w:t>
            </w:r>
            <w:proofErr w:type="spellEnd"/>
            <w:r w:rsidRPr="00651C97">
              <w:rPr>
                <w:rFonts w:ascii="Times New Roman" w:hAnsi="Times New Roman" w:cs="Times New Roman"/>
                <w:i/>
                <w:color w:val="000000" w:themeColor="text1"/>
                <w:sz w:val="18"/>
                <w:szCs w:val="18"/>
                <w:highlight w:val="cyan"/>
                <w:lang w:eastAsia="zh-CN"/>
              </w:rPr>
              <w:t xml:space="preserve"> </w:t>
            </w:r>
            <w:r w:rsidRPr="00651C97">
              <w:rPr>
                <w:rFonts w:ascii="Times New Roman" w:hAnsi="Times New Roman" w:cs="Times New Roman"/>
                <w:color w:val="000000" w:themeColor="text1"/>
                <w:sz w:val="18"/>
                <w:szCs w:val="18"/>
                <w:highlight w:val="cyan"/>
                <w:lang w:eastAsia="zh-CN"/>
              </w:rPr>
              <w:t xml:space="preserve">for Type 1 PUSCH transmission or </w:t>
            </w:r>
            <w:r w:rsidRPr="00651C97">
              <w:rPr>
                <w:rFonts w:ascii="Times New Roman" w:hAnsi="Times New Roman" w:cs="Times New Roman"/>
                <w:color w:val="000000" w:themeColor="text1"/>
                <w:sz w:val="18"/>
                <w:szCs w:val="18"/>
                <w:highlight w:val="cyan"/>
              </w:rPr>
              <w:t>the higher layer configuration according to [10, TS 38.321], and UL grant received on the DCI for Type 2 PUSCH transmissions</w:t>
            </w:r>
            <w:r w:rsidRPr="00651C97">
              <w:rPr>
                <w:rFonts w:ascii="Times New Roman" w:hAnsi="Times New Roman" w:cs="Times New Roman"/>
                <w:color w:val="000000" w:themeColor="text1"/>
                <w:sz w:val="18"/>
                <w:szCs w:val="18"/>
                <w:highlight w:val="cyan"/>
                <w:lang w:eastAsia="zh-CN"/>
              </w:rPr>
              <w:t>, and the remaining PUSCH allocations have the same length and PUSCH mapping type, and are appended following the previous allocations without any gaps. The same combination of start symbol and length and PUSCH mapping type repeats over the consecutively allocated slots.</w:t>
            </w:r>
          </w:p>
          <w:p w14:paraId="59FC4B44" w14:textId="77777777" w:rsidR="00842489" w:rsidRPr="00AC633D" w:rsidRDefault="00842489" w:rsidP="00842489">
            <w:pPr>
              <w:overflowPunct w:val="0"/>
              <w:autoSpaceDE w:val="0"/>
              <w:autoSpaceDN w:val="0"/>
              <w:rPr>
                <w:rFonts w:ascii="Times New Roman" w:hAnsi="Times New Roman" w:cs="Times New Roman"/>
                <w:sz w:val="18"/>
                <w:szCs w:val="18"/>
              </w:rPr>
            </w:pPr>
            <w:r w:rsidRPr="00AC633D">
              <w:rPr>
                <w:rFonts w:ascii="Times New Roman" w:hAnsi="Times New Roman" w:cs="Times New Roman"/>
                <w:sz w:val="18"/>
                <w:szCs w:val="18"/>
              </w:rPr>
              <w:t xml:space="preserve">For operation with shared spectrum channel access, and </w:t>
            </w:r>
            <w:r w:rsidRPr="00AC633D">
              <w:rPr>
                <w:rFonts w:ascii="Times New Roman" w:hAnsi="Times New Roman" w:cs="Times New Roman"/>
                <w:color w:val="000000" w:themeColor="text1"/>
                <w:sz w:val="18"/>
                <w:szCs w:val="18"/>
              </w:rPr>
              <w:t xml:space="preserve">when the higher layer parameter </w:t>
            </w:r>
            <w:proofErr w:type="spellStart"/>
            <w:r w:rsidRPr="00AC633D">
              <w:rPr>
                <w:rFonts w:ascii="Times New Roman" w:hAnsi="Times New Roman" w:cs="Times New Roman"/>
                <w:i/>
                <w:iCs/>
                <w:color w:val="000000" w:themeColor="text1"/>
                <w:sz w:val="18"/>
                <w:szCs w:val="18"/>
              </w:rPr>
              <w:t>s</w:t>
            </w:r>
            <w:r w:rsidRPr="00AC633D">
              <w:rPr>
                <w:rFonts w:ascii="Times New Roman" w:hAnsi="Times New Roman" w:cs="Times New Roman"/>
                <w:i/>
                <w:iCs/>
                <w:color w:val="000000" w:themeColor="text1"/>
                <w:sz w:val="18"/>
                <w:szCs w:val="18"/>
                <w:lang w:eastAsia="zh-CN"/>
              </w:rPr>
              <w:t>emiStaticChannelAccessConfigUE</w:t>
            </w:r>
            <w:proofErr w:type="spellEnd"/>
            <w:r w:rsidRPr="00AC633D">
              <w:rPr>
                <w:rFonts w:ascii="Times New Roman" w:hAnsi="Times New Roman" w:cs="Times New Roman"/>
                <w:i/>
                <w:iCs/>
                <w:color w:val="000000" w:themeColor="text1"/>
                <w:sz w:val="18"/>
                <w:szCs w:val="18"/>
              </w:rPr>
              <w:t xml:space="preserve"> </w:t>
            </w:r>
            <w:r w:rsidRPr="00AC633D">
              <w:rPr>
                <w:rFonts w:ascii="Times New Roman" w:hAnsi="Times New Roman" w:cs="Times New Roman"/>
                <w:color w:val="000000" w:themeColor="text1"/>
                <w:sz w:val="18"/>
                <w:szCs w:val="18"/>
              </w:rPr>
              <w:t>is not configured,</w:t>
            </w:r>
            <w:r w:rsidRPr="00AC633D">
              <w:rPr>
                <w:rFonts w:ascii="Times New Roman" w:hAnsi="Times New Roman" w:cs="Times New Roman"/>
                <w:sz w:val="18"/>
                <w:szCs w:val="18"/>
              </w:rPr>
              <w:t xml:space="preserve"> where a UE is performing uplink transmission with configured grants in contiguous OFDM symbols on all resource blocks of an RB set, for the first such UL transmission the UE determines a duration of a cyclic prefix extension </w:t>
            </w:r>
            <w:r w:rsidRPr="00AC633D">
              <w:rPr>
                <w:rFonts w:ascii="Times New Roman" w:hAnsi="Times New Roman" w:cs="Times New Roman"/>
                <w:i/>
                <w:iCs/>
                <w:sz w:val="18"/>
                <w:szCs w:val="18"/>
              </w:rPr>
              <w:t>T</w:t>
            </w:r>
            <w:r w:rsidRPr="00AC633D">
              <w:rPr>
                <w:rFonts w:ascii="Times New Roman" w:hAnsi="Times New Roman" w:cs="Times New Roman"/>
                <w:i/>
                <w:iCs/>
                <w:sz w:val="18"/>
                <w:szCs w:val="18"/>
                <w:vertAlign w:val="subscript"/>
              </w:rPr>
              <w:t>ext</w:t>
            </w:r>
            <w:r w:rsidRPr="00AC633D">
              <w:rPr>
                <w:rFonts w:ascii="Times New Roman" w:hAnsi="Times New Roman" w:cs="Times New Roman"/>
                <w:sz w:val="18"/>
                <w:szCs w:val="18"/>
              </w:rPr>
              <w:t xml:space="preserve"> to be applied for transmission according to [4, TS 38.211] where the index for </w:t>
            </w:r>
            <m:oMath>
              <m:sSub>
                <m:sSubPr>
                  <m:ctrlPr>
                    <w:rPr>
                      <w:rFonts w:ascii="Cambria Math" w:hAnsi="Cambria Math" w:cs="Times New Roman"/>
                      <w:b/>
                      <w:bCs/>
                      <w:sz w:val="18"/>
                      <w:szCs w:val="18"/>
                    </w:rPr>
                  </m:ctrlPr>
                </m:sSubPr>
                <m:e>
                  <m:r>
                    <m:rPr>
                      <m:sty m:val="p"/>
                    </m:rPr>
                    <w:rPr>
                      <w:rFonts w:ascii="Cambria Math" w:hAnsi="Cambria Math" w:cs="Times New Roman"/>
                      <w:sz w:val="18"/>
                      <w:szCs w:val="18"/>
                    </w:rPr>
                    <m:t>Δ</m:t>
                  </m:r>
                </m:e>
                <m:sub>
                  <m:r>
                    <w:rPr>
                      <w:rFonts w:ascii="Cambria Math" w:hAnsi="Cambria Math" w:cs="Times New Roman"/>
                      <w:sz w:val="18"/>
                      <w:szCs w:val="18"/>
                    </w:rPr>
                    <m:t>i</m:t>
                  </m:r>
                </m:sub>
              </m:sSub>
            </m:oMath>
            <w:r w:rsidRPr="00AC633D">
              <w:rPr>
                <w:rFonts w:ascii="Times New Roman" w:hAnsi="Times New Roman" w:cs="Times New Roman"/>
                <w:color w:val="000000" w:themeColor="text1"/>
                <w:sz w:val="18"/>
                <w:szCs w:val="18"/>
              </w:rPr>
              <w:t xml:space="preserve"> [4, TS 38.211] is chosen randomly </w:t>
            </w:r>
            <w:r w:rsidRPr="00AC633D">
              <w:rPr>
                <w:rFonts w:ascii="Times New Roman" w:hAnsi="Times New Roman" w:cs="Times New Roman"/>
                <w:sz w:val="18"/>
                <w:szCs w:val="18"/>
              </w:rPr>
              <w:t>from a set of values configured by higher layers according to the following rule:</w:t>
            </w:r>
          </w:p>
          <w:p w14:paraId="3EE04E6A" w14:textId="77777777" w:rsidR="00842489" w:rsidRPr="00AC633D" w:rsidRDefault="00842489" w:rsidP="00842489">
            <w:pPr>
              <w:pStyle w:val="B1"/>
              <w:rPr>
                <w:rFonts w:cs="Times New Roman"/>
                <w:sz w:val="18"/>
                <w:szCs w:val="18"/>
                <w:lang w:eastAsia="en-GB"/>
              </w:rPr>
            </w:pPr>
            <w:r w:rsidRPr="00AC633D">
              <w:rPr>
                <w:rFonts w:cs="Times New Roman"/>
                <w:sz w:val="18"/>
                <w:szCs w:val="18"/>
              </w:rPr>
              <w:t>-</w:t>
            </w:r>
            <w:r w:rsidRPr="00AC633D">
              <w:rPr>
                <w:rFonts w:cs="Times New Roman"/>
                <w:sz w:val="18"/>
                <w:szCs w:val="18"/>
              </w:rPr>
              <w:tab/>
              <w:t xml:space="preserve">If the first such UL transmission is within a channel occupancy initiated by the gNB (defined in Clause 4 of [16, TS 37.213]), the set of values is determined by </w:t>
            </w:r>
            <w:r w:rsidRPr="00AC633D">
              <w:rPr>
                <w:rFonts w:cs="Times New Roman"/>
                <w:i/>
                <w:iCs/>
                <w:sz w:val="18"/>
                <w:szCs w:val="18"/>
              </w:rPr>
              <w:t>cg-</w:t>
            </w:r>
            <w:proofErr w:type="spellStart"/>
            <w:r w:rsidRPr="00AC633D">
              <w:rPr>
                <w:rFonts w:cs="Times New Roman"/>
                <w:i/>
                <w:iCs/>
                <w:sz w:val="18"/>
                <w:szCs w:val="18"/>
              </w:rPr>
              <w:t>StartingFullBW</w:t>
            </w:r>
            <w:proofErr w:type="spellEnd"/>
            <w:r w:rsidRPr="00AC633D">
              <w:rPr>
                <w:rFonts w:cs="Times New Roman"/>
                <w:i/>
                <w:iCs/>
                <w:sz w:val="18"/>
                <w:szCs w:val="18"/>
              </w:rPr>
              <w:t>-</w:t>
            </w:r>
            <w:proofErr w:type="spellStart"/>
            <w:proofErr w:type="gramStart"/>
            <w:r w:rsidRPr="00AC633D">
              <w:rPr>
                <w:rFonts w:cs="Times New Roman"/>
                <w:i/>
                <w:iCs/>
                <w:sz w:val="18"/>
                <w:szCs w:val="18"/>
              </w:rPr>
              <w:t>InsideCOT</w:t>
            </w:r>
            <w:proofErr w:type="spellEnd"/>
            <w:r w:rsidRPr="00AC633D">
              <w:rPr>
                <w:rFonts w:cs="Times New Roman"/>
                <w:sz w:val="18"/>
                <w:szCs w:val="18"/>
              </w:rPr>
              <w:t>;</w:t>
            </w:r>
            <w:proofErr w:type="gramEnd"/>
          </w:p>
          <w:p w14:paraId="3E2D02C3" w14:textId="77777777" w:rsidR="00842489" w:rsidRPr="00AC633D" w:rsidRDefault="00842489" w:rsidP="00842489">
            <w:pPr>
              <w:pStyle w:val="B1"/>
              <w:rPr>
                <w:rFonts w:cs="Times New Roman"/>
                <w:sz w:val="18"/>
                <w:szCs w:val="18"/>
              </w:rPr>
            </w:pPr>
            <w:r w:rsidRPr="00AC633D">
              <w:rPr>
                <w:rFonts w:cs="Times New Roman"/>
                <w:sz w:val="18"/>
                <w:szCs w:val="18"/>
              </w:rPr>
              <w:t>-</w:t>
            </w:r>
            <w:r w:rsidRPr="00AC633D">
              <w:rPr>
                <w:rFonts w:cs="Times New Roman"/>
                <w:sz w:val="18"/>
                <w:szCs w:val="18"/>
              </w:rPr>
              <w:tab/>
              <w:t xml:space="preserve">otherwise, the set of values is determined by </w:t>
            </w:r>
            <w:r w:rsidRPr="00AC633D">
              <w:rPr>
                <w:rFonts w:cs="Times New Roman"/>
                <w:i/>
                <w:iCs/>
                <w:sz w:val="18"/>
                <w:szCs w:val="18"/>
              </w:rPr>
              <w:t>cg-</w:t>
            </w:r>
            <w:proofErr w:type="spellStart"/>
            <w:r w:rsidRPr="00AC633D">
              <w:rPr>
                <w:rFonts w:cs="Times New Roman"/>
                <w:i/>
                <w:iCs/>
                <w:sz w:val="18"/>
                <w:szCs w:val="18"/>
              </w:rPr>
              <w:t>StartingFullBW</w:t>
            </w:r>
            <w:proofErr w:type="spellEnd"/>
            <w:r w:rsidRPr="00AC633D">
              <w:rPr>
                <w:rFonts w:cs="Times New Roman"/>
                <w:i/>
                <w:iCs/>
                <w:sz w:val="18"/>
                <w:szCs w:val="18"/>
              </w:rPr>
              <w:t>-</w:t>
            </w:r>
            <w:proofErr w:type="spellStart"/>
            <w:r w:rsidRPr="00AC633D">
              <w:rPr>
                <w:rFonts w:cs="Times New Roman"/>
                <w:i/>
                <w:iCs/>
                <w:sz w:val="18"/>
                <w:szCs w:val="18"/>
              </w:rPr>
              <w:t>OutsideCOT</w:t>
            </w:r>
            <w:proofErr w:type="spellEnd"/>
            <w:r w:rsidRPr="00AC633D">
              <w:rPr>
                <w:rFonts w:cs="Times New Roman"/>
                <w:sz w:val="18"/>
                <w:szCs w:val="18"/>
              </w:rPr>
              <w:t>.</w:t>
            </w:r>
          </w:p>
          <w:p w14:paraId="5FCFCCE7" w14:textId="77777777" w:rsidR="00842489" w:rsidRPr="00AC633D" w:rsidRDefault="00842489" w:rsidP="00842489">
            <w:pPr>
              <w:overflowPunct w:val="0"/>
              <w:autoSpaceDE w:val="0"/>
              <w:autoSpaceDN w:val="0"/>
              <w:rPr>
                <w:rFonts w:ascii="Times New Roman" w:hAnsi="Times New Roman" w:cs="Times New Roman"/>
                <w:sz w:val="18"/>
                <w:szCs w:val="18"/>
              </w:rPr>
            </w:pPr>
            <w:r w:rsidRPr="00AC633D">
              <w:rPr>
                <w:rFonts w:ascii="Times New Roman" w:hAnsi="Times New Roman" w:cs="Times New Roman"/>
                <w:sz w:val="18"/>
                <w:szCs w:val="18"/>
              </w:rPr>
              <w:t xml:space="preserve">For operation with shared spectrum channel access, and </w:t>
            </w:r>
            <w:r w:rsidRPr="00AC633D">
              <w:rPr>
                <w:rFonts w:ascii="Times New Roman" w:hAnsi="Times New Roman" w:cs="Times New Roman"/>
                <w:color w:val="000000" w:themeColor="text1"/>
                <w:sz w:val="18"/>
                <w:szCs w:val="18"/>
              </w:rPr>
              <w:t xml:space="preserve">when the higher layer parameter </w:t>
            </w:r>
            <w:proofErr w:type="spellStart"/>
            <w:r w:rsidRPr="00AC633D">
              <w:rPr>
                <w:rFonts w:ascii="Times New Roman" w:hAnsi="Times New Roman" w:cs="Times New Roman"/>
                <w:i/>
                <w:iCs/>
                <w:color w:val="000000" w:themeColor="text1"/>
                <w:sz w:val="18"/>
                <w:szCs w:val="18"/>
              </w:rPr>
              <w:t>s</w:t>
            </w:r>
            <w:r w:rsidRPr="00AC633D">
              <w:rPr>
                <w:rFonts w:ascii="Times New Roman" w:hAnsi="Times New Roman" w:cs="Times New Roman"/>
                <w:i/>
                <w:iCs/>
                <w:color w:val="000000" w:themeColor="text1"/>
                <w:sz w:val="18"/>
                <w:szCs w:val="18"/>
                <w:lang w:eastAsia="zh-CN"/>
              </w:rPr>
              <w:t>emiStaticChannelAccessConfigUE</w:t>
            </w:r>
            <w:proofErr w:type="spellEnd"/>
            <w:r w:rsidRPr="00AC633D">
              <w:rPr>
                <w:rFonts w:ascii="Times New Roman" w:hAnsi="Times New Roman" w:cs="Times New Roman"/>
                <w:i/>
                <w:iCs/>
                <w:color w:val="000000" w:themeColor="text1"/>
                <w:sz w:val="18"/>
                <w:szCs w:val="18"/>
              </w:rPr>
              <w:t xml:space="preserve"> </w:t>
            </w:r>
            <w:r w:rsidRPr="00AC633D">
              <w:rPr>
                <w:rFonts w:ascii="Times New Roman" w:hAnsi="Times New Roman" w:cs="Times New Roman"/>
                <w:color w:val="000000" w:themeColor="text1"/>
                <w:sz w:val="18"/>
                <w:szCs w:val="18"/>
              </w:rPr>
              <w:t>is not configured,</w:t>
            </w:r>
            <w:r w:rsidRPr="00AC633D">
              <w:rPr>
                <w:rFonts w:ascii="Times New Roman" w:hAnsi="Times New Roman" w:cs="Times New Roman"/>
                <w:sz w:val="18"/>
                <w:szCs w:val="18"/>
              </w:rPr>
              <w:t xml:space="preserve"> where a UE is performing uplink transmission with configured grants in contiguous OFDM symbols on fewer than all resource blocks of an RB set, for the first such UL transmission the UE determines a duration of a cyclic prefix extension </w:t>
            </w:r>
            <w:r w:rsidRPr="00AC633D">
              <w:rPr>
                <w:rFonts w:ascii="Times New Roman" w:hAnsi="Times New Roman" w:cs="Times New Roman"/>
                <w:i/>
                <w:iCs/>
                <w:sz w:val="18"/>
                <w:szCs w:val="18"/>
              </w:rPr>
              <w:t>T</w:t>
            </w:r>
            <w:r w:rsidRPr="00AC633D">
              <w:rPr>
                <w:rFonts w:ascii="Times New Roman" w:hAnsi="Times New Roman" w:cs="Times New Roman"/>
                <w:i/>
                <w:iCs/>
                <w:sz w:val="18"/>
                <w:szCs w:val="18"/>
                <w:vertAlign w:val="subscript"/>
              </w:rPr>
              <w:t>ext</w:t>
            </w:r>
            <w:r w:rsidRPr="00AC633D">
              <w:rPr>
                <w:rFonts w:ascii="Times New Roman" w:hAnsi="Times New Roman" w:cs="Times New Roman"/>
                <w:sz w:val="18"/>
                <w:szCs w:val="18"/>
              </w:rPr>
              <w:t xml:space="preserve"> to be applied for transmission according to [4, TS 38.211] according to the following rule:</w:t>
            </w:r>
          </w:p>
          <w:p w14:paraId="41F4A07F" w14:textId="77777777" w:rsidR="00842489" w:rsidRPr="00AC633D" w:rsidRDefault="00842489" w:rsidP="00842489">
            <w:pPr>
              <w:pStyle w:val="B1"/>
              <w:rPr>
                <w:rFonts w:cs="Times New Roman"/>
                <w:sz w:val="18"/>
                <w:szCs w:val="18"/>
                <w:lang w:eastAsia="en-GB"/>
              </w:rPr>
            </w:pPr>
            <w:r w:rsidRPr="00AC633D">
              <w:rPr>
                <w:rFonts w:cs="Times New Roman"/>
                <w:sz w:val="18"/>
                <w:szCs w:val="18"/>
              </w:rPr>
              <w:t>-</w:t>
            </w:r>
            <w:r w:rsidRPr="00AC633D">
              <w:rPr>
                <w:rFonts w:cs="Times New Roman"/>
                <w:sz w:val="18"/>
                <w:szCs w:val="18"/>
              </w:rPr>
              <w:tab/>
              <w:t xml:space="preserve">If the first such UL transmission is within a channel occupancy initiated by the gNB (defined in Clause 4 of [16, TS 37.213]), the </w:t>
            </w:r>
            <w:r w:rsidRPr="00AC633D">
              <w:rPr>
                <w:rFonts w:cs="Times New Roman"/>
                <w:color w:val="000000" w:themeColor="text1"/>
                <w:sz w:val="18"/>
                <w:szCs w:val="18"/>
              </w:rPr>
              <w:t xml:space="preserve">index for </w:t>
            </w:r>
            <m:oMath>
              <m:sSub>
                <m:sSubPr>
                  <m:ctrlPr>
                    <w:rPr>
                      <w:rFonts w:ascii="Cambria Math" w:hAnsi="Cambria Math" w:cs="Times New Roman"/>
                      <w:b/>
                      <w:bCs/>
                      <w:sz w:val="18"/>
                      <w:szCs w:val="18"/>
                    </w:rPr>
                  </m:ctrlPr>
                </m:sSubPr>
                <m:e>
                  <m:r>
                    <m:rPr>
                      <m:sty m:val="p"/>
                    </m:rPr>
                    <w:rPr>
                      <w:rFonts w:ascii="Cambria Math" w:hAnsi="Cambria Math" w:cs="Times New Roman"/>
                      <w:sz w:val="18"/>
                      <w:szCs w:val="18"/>
                    </w:rPr>
                    <m:t>Δ</m:t>
                  </m:r>
                </m:e>
                <m:sub>
                  <m:r>
                    <w:rPr>
                      <w:rFonts w:ascii="Cambria Math" w:hAnsi="Cambria Math" w:cs="Times New Roman"/>
                      <w:sz w:val="18"/>
                      <w:szCs w:val="18"/>
                    </w:rPr>
                    <m:t>i</m:t>
                  </m:r>
                </m:sub>
              </m:sSub>
            </m:oMath>
            <w:r w:rsidRPr="00AC633D">
              <w:rPr>
                <w:rFonts w:cs="Times New Roman"/>
                <w:color w:val="000000" w:themeColor="text1"/>
                <w:sz w:val="18"/>
                <w:szCs w:val="18"/>
              </w:rPr>
              <w:t xml:space="preserve"> [4, TS 38.211</w:t>
            </w:r>
            <w:proofErr w:type="gramStart"/>
            <w:r w:rsidRPr="00AC633D">
              <w:rPr>
                <w:rFonts w:cs="Times New Roman"/>
                <w:color w:val="000000" w:themeColor="text1"/>
                <w:sz w:val="18"/>
                <w:szCs w:val="18"/>
              </w:rPr>
              <w:t xml:space="preserve">] </w:t>
            </w:r>
            <w:r w:rsidRPr="00AC633D">
              <w:rPr>
                <w:rFonts w:cs="Times New Roman"/>
                <w:sz w:val="18"/>
                <w:szCs w:val="18"/>
              </w:rPr>
              <w:t xml:space="preserve"> is</w:t>
            </w:r>
            <w:proofErr w:type="gramEnd"/>
            <w:r w:rsidRPr="00AC633D">
              <w:rPr>
                <w:rFonts w:cs="Times New Roman"/>
                <w:sz w:val="18"/>
                <w:szCs w:val="18"/>
              </w:rPr>
              <w:t xml:space="preserve"> equal to </w:t>
            </w:r>
            <w:r w:rsidRPr="00AC633D">
              <w:rPr>
                <w:rFonts w:cs="Times New Roman"/>
                <w:i/>
                <w:iCs/>
                <w:sz w:val="18"/>
                <w:szCs w:val="18"/>
              </w:rPr>
              <w:t>cg-</w:t>
            </w:r>
            <w:proofErr w:type="spellStart"/>
            <w:r w:rsidRPr="00AC633D">
              <w:rPr>
                <w:rFonts w:cs="Times New Roman"/>
                <w:i/>
                <w:iCs/>
                <w:sz w:val="18"/>
                <w:szCs w:val="18"/>
              </w:rPr>
              <w:t>StartingPartialBW</w:t>
            </w:r>
            <w:proofErr w:type="spellEnd"/>
            <w:r w:rsidRPr="00AC633D">
              <w:rPr>
                <w:rFonts w:cs="Times New Roman"/>
                <w:i/>
                <w:iCs/>
                <w:sz w:val="18"/>
                <w:szCs w:val="18"/>
              </w:rPr>
              <w:t>-</w:t>
            </w:r>
            <w:proofErr w:type="spellStart"/>
            <w:r w:rsidRPr="00AC633D">
              <w:rPr>
                <w:rFonts w:cs="Times New Roman"/>
                <w:i/>
                <w:iCs/>
                <w:sz w:val="18"/>
                <w:szCs w:val="18"/>
              </w:rPr>
              <w:t>InsideCOT</w:t>
            </w:r>
            <w:proofErr w:type="spellEnd"/>
            <w:r w:rsidRPr="00AC633D">
              <w:rPr>
                <w:rFonts w:cs="Times New Roman"/>
                <w:sz w:val="18"/>
                <w:szCs w:val="18"/>
              </w:rPr>
              <w:t>;</w:t>
            </w:r>
          </w:p>
          <w:p w14:paraId="60BDF529" w14:textId="77777777" w:rsidR="00842489" w:rsidRPr="00AC633D" w:rsidRDefault="00842489" w:rsidP="00842489">
            <w:pPr>
              <w:pStyle w:val="B1"/>
              <w:rPr>
                <w:rFonts w:cs="Times New Roman"/>
                <w:color w:val="000000" w:themeColor="text1"/>
                <w:sz w:val="18"/>
                <w:szCs w:val="18"/>
              </w:rPr>
            </w:pPr>
            <w:r w:rsidRPr="00AC633D">
              <w:rPr>
                <w:rFonts w:cs="Times New Roman"/>
                <w:sz w:val="18"/>
                <w:szCs w:val="18"/>
              </w:rPr>
              <w:t>-</w:t>
            </w:r>
            <w:r w:rsidRPr="00AC633D">
              <w:rPr>
                <w:rFonts w:cs="Times New Roman"/>
                <w:sz w:val="18"/>
                <w:szCs w:val="18"/>
              </w:rPr>
              <w:tab/>
            </w:r>
            <w:r w:rsidRPr="00AC633D">
              <w:rPr>
                <w:rFonts w:cs="Times New Roman"/>
                <w:color w:val="000000" w:themeColor="text1"/>
                <w:sz w:val="18"/>
                <w:szCs w:val="18"/>
              </w:rPr>
              <w:t xml:space="preserve">otherwise, the index for </w:t>
            </w:r>
            <m:oMath>
              <m:sSub>
                <m:sSubPr>
                  <m:ctrlPr>
                    <w:rPr>
                      <w:rFonts w:ascii="Cambria Math" w:hAnsi="Cambria Math" w:cs="Times New Roman"/>
                      <w:b/>
                      <w:bCs/>
                      <w:sz w:val="18"/>
                      <w:szCs w:val="18"/>
                    </w:rPr>
                  </m:ctrlPr>
                </m:sSubPr>
                <m:e>
                  <m:r>
                    <m:rPr>
                      <m:sty m:val="p"/>
                    </m:rPr>
                    <w:rPr>
                      <w:rFonts w:ascii="Cambria Math" w:hAnsi="Cambria Math" w:cs="Times New Roman"/>
                      <w:sz w:val="18"/>
                      <w:szCs w:val="18"/>
                    </w:rPr>
                    <m:t>Δ</m:t>
                  </m:r>
                </m:e>
                <m:sub>
                  <m:r>
                    <w:rPr>
                      <w:rFonts w:ascii="Cambria Math" w:hAnsi="Cambria Math" w:cs="Times New Roman"/>
                      <w:sz w:val="18"/>
                      <w:szCs w:val="18"/>
                    </w:rPr>
                    <m:t>i</m:t>
                  </m:r>
                </m:sub>
              </m:sSub>
            </m:oMath>
            <w:r w:rsidRPr="00AC633D">
              <w:rPr>
                <w:rFonts w:cs="Times New Roman"/>
                <w:color w:val="000000" w:themeColor="text1"/>
                <w:sz w:val="18"/>
                <w:szCs w:val="18"/>
              </w:rPr>
              <w:t xml:space="preserve"> [4, TS 38.211</w:t>
            </w:r>
            <w:proofErr w:type="gramStart"/>
            <w:r w:rsidRPr="00AC633D">
              <w:rPr>
                <w:rFonts w:cs="Times New Roman"/>
                <w:color w:val="000000" w:themeColor="text1"/>
                <w:sz w:val="18"/>
                <w:szCs w:val="18"/>
              </w:rPr>
              <w:t>]  is</w:t>
            </w:r>
            <w:proofErr w:type="gramEnd"/>
            <w:r w:rsidRPr="00AC633D">
              <w:rPr>
                <w:rFonts w:cs="Times New Roman"/>
                <w:color w:val="000000" w:themeColor="text1"/>
                <w:sz w:val="18"/>
                <w:szCs w:val="18"/>
              </w:rPr>
              <w:t xml:space="preserve"> equal to </w:t>
            </w:r>
            <w:r w:rsidRPr="00AC633D">
              <w:rPr>
                <w:rFonts w:cs="Times New Roman"/>
                <w:i/>
                <w:iCs/>
                <w:color w:val="000000" w:themeColor="text1"/>
                <w:sz w:val="18"/>
                <w:szCs w:val="18"/>
              </w:rPr>
              <w:t>cg-</w:t>
            </w:r>
            <w:proofErr w:type="spellStart"/>
            <w:r w:rsidRPr="00AC633D">
              <w:rPr>
                <w:rFonts w:cs="Times New Roman"/>
                <w:i/>
                <w:iCs/>
                <w:color w:val="000000" w:themeColor="text1"/>
                <w:sz w:val="18"/>
                <w:szCs w:val="18"/>
              </w:rPr>
              <w:t>StartingPartialBW</w:t>
            </w:r>
            <w:proofErr w:type="spellEnd"/>
            <w:r w:rsidRPr="00AC633D">
              <w:rPr>
                <w:rFonts w:cs="Times New Roman"/>
                <w:i/>
                <w:iCs/>
                <w:color w:val="000000" w:themeColor="text1"/>
                <w:sz w:val="18"/>
                <w:szCs w:val="18"/>
              </w:rPr>
              <w:t>-</w:t>
            </w:r>
            <w:proofErr w:type="spellStart"/>
            <w:r w:rsidRPr="00AC633D">
              <w:rPr>
                <w:rFonts w:cs="Times New Roman"/>
                <w:i/>
                <w:iCs/>
                <w:color w:val="000000" w:themeColor="text1"/>
                <w:sz w:val="18"/>
                <w:szCs w:val="18"/>
              </w:rPr>
              <w:t>OutsideCOT</w:t>
            </w:r>
            <w:proofErr w:type="spellEnd"/>
            <w:r w:rsidRPr="00AC633D">
              <w:rPr>
                <w:rFonts w:cs="Times New Roman"/>
                <w:i/>
                <w:iCs/>
                <w:color w:val="000000" w:themeColor="text1"/>
                <w:sz w:val="18"/>
                <w:szCs w:val="18"/>
              </w:rPr>
              <w:t>.</w:t>
            </w:r>
          </w:p>
          <w:p w14:paraId="0E45861E" w14:textId="77777777" w:rsidR="002900DD" w:rsidRPr="001E472B" w:rsidRDefault="002900DD" w:rsidP="002900DD">
            <w:pPr>
              <w:pStyle w:val="Heading5"/>
              <w:rPr>
                <w:lang w:eastAsia="zh-CN"/>
              </w:rPr>
            </w:pPr>
            <w:bookmarkStart w:id="20" w:name="_Toc130409822"/>
            <w:r w:rsidRPr="00826371">
              <w:rPr>
                <w:lang w:eastAsia="zh-CN"/>
              </w:rPr>
              <w:lastRenderedPageBreak/>
              <w:t>6.1.2.3.1</w:t>
            </w:r>
            <w:r w:rsidRPr="00826371">
              <w:rPr>
                <w:lang w:eastAsia="zh-CN"/>
              </w:rPr>
              <w:tab/>
            </w:r>
            <w:r w:rsidRPr="001E472B">
              <w:rPr>
                <w:lang w:eastAsia="zh-CN"/>
              </w:rPr>
              <w:t>Transport Block repetition for uplink transmissions of PUSCH repetition Type A with a configured grant</w:t>
            </w:r>
            <w:bookmarkEnd w:id="20"/>
          </w:p>
          <w:p w14:paraId="1C36E77F" w14:textId="77777777" w:rsidR="002900DD" w:rsidRPr="001E472B" w:rsidRDefault="002900DD" w:rsidP="002900DD">
            <w:pPr>
              <w:spacing w:before="240"/>
              <w:rPr>
                <w:rFonts w:ascii="Times New Roman" w:hAnsi="Times New Roman" w:cs="Times New Roman"/>
                <w:color w:val="000000"/>
                <w:sz w:val="18"/>
                <w:szCs w:val="18"/>
              </w:rPr>
            </w:pPr>
            <w:r w:rsidRPr="001E472B">
              <w:rPr>
                <w:rFonts w:ascii="Times New Roman" w:hAnsi="Times New Roman" w:cs="Times New Roman"/>
                <w:color w:val="000000"/>
                <w:sz w:val="18"/>
                <w:szCs w:val="18"/>
              </w:rPr>
              <w:t xml:space="preserve">The procedures described in this clause apply to PUSCH transmissions of PUSCH repetition Type A with a Type 1 or Type 2 configured grant. </w:t>
            </w:r>
          </w:p>
          <w:p w14:paraId="015BA844" w14:textId="77777777" w:rsidR="002900DD" w:rsidRPr="001E472B" w:rsidRDefault="002900DD" w:rsidP="002900DD">
            <w:pPr>
              <w:spacing w:before="240"/>
              <w:rPr>
                <w:rFonts w:ascii="Times New Roman" w:hAnsi="Times New Roman" w:cs="Times New Roman"/>
                <w:sz w:val="18"/>
                <w:szCs w:val="18"/>
              </w:rPr>
            </w:pPr>
            <w:r w:rsidRPr="001E472B">
              <w:rPr>
                <w:rFonts w:ascii="Times New Roman" w:hAnsi="Times New Roman" w:cs="Times New Roman"/>
                <w:sz w:val="18"/>
                <w:szCs w:val="18"/>
              </w:rPr>
              <w:t xml:space="preserve">The higher layer parameter </w:t>
            </w:r>
            <w:proofErr w:type="spellStart"/>
            <w:r w:rsidRPr="001E472B">
              <w:rPr>
                <w:rFonts w:ascii="Times New Roman" w:hAnsi="Times New Roman" w:cs="Times New Roman"/>
                <w:i/>
                <w:sz w:val="18"/>
                <w:szCs w:val="18"/>
              </w:rPr>
              <w:t>repK</w:t>
            </w:r>
            <w:proofErr w:type="spellEnd"/>
            <w:r w:rsidRPr="001E472B">
              <w:rPr>
                <w:rFonts w:ascii="Times New Roman" w:hAnsi="Times New Roman" w:cs="Times New Roman"/>
                <w:i/>
                <w:sz w:val="18"/>
                <w:szCs w:val="18"/>
              </w:rPr>
              <w:t>-RV</w:t>
            </w:r>
            <w:r w:rsidRPr="001E472B">
              <w:rPr>
                <w:rFonts w:ascii="Times New Roman" w:hAnsi="Times New Roman" w:cs="Times New Roman"/>
                <w:sz w:val="18"/>
                <w:szCs w:val="18"/>
              </w:rPr>
              <w:t xml:space="preserve"> defines the redundancy version pattern to be applied to the repetitions. If </w:t>
            </w:r>
            <w:r w:rsidRPr="001E472B">
              <w:rPr>
                <w:rFonts w:ascii="Times New Roman" w:hAnsi="Times New Roman" w:cs="Times New Roman"/>
                <w:i/>
                <w:sz w:val="18"/>
                <w:szCs w:val="18"/>
              </w:rPr>
              <w:t>cg-RetransmissionTimer</w:t>
            </w:r>
            <w:r w:rsidRPr="001E472B">
              <w:rPr>
                <w:rFonts w:ascii="Times New Roman" w:hAnsi="Times New Roman" w:cs="Times New Roman"/>
                <w:sz w:val="18"/>
                <w:szCs w:val="18"/>
              </w:rPr>
              <w:t xml:space="preserve"> is provided, the redundancy version for uplink transmission with a configured grant is determined by the UE. If the parameter </w:t>
            </w:r>
            <w:proofErr w:type="spellStart"/>
            <w:r w:rsidRPr="001E472B">
              <w:rPr>
                <w:rFonts w:ascii="Times New Roman" w:hAnsi="Times New Roman" w:cs="Times New Roman"/>
                <w:i/>
                <w:sz w:val="18"/>
                <w:szCs w:val="18"/>
              </w:rPr>
              <w:t>repK</w:t>
            </w:r>
            <w:proofErr w:type="spellEnd"/>
            <w:r w:rsidRPr="001E472B">
              <w:rPr>
                <w:rFonts w:ascii="Times New Roman" w:hAnsi="Times New Roman" w:cs="Times New Roman"/>
                <w:i/>
                <w:sz w:val="18"/>
                <w:szCs w:val="18"/>
              </w:rPr>
              <w:t>-RV</w:t>
            </w:r>
            <w:r w:rsidRPr="001E472B">
              <w:rPr>
                <w:rFonts w:ascii="Times New Roman" w:hAnsi="Times New Roman" w:cs="Times New Roman"/>
                <w:sz w:val="18"/>
                <w:szCs w:val="18"/>
              </w:rPr>
              <w:t xml:space="preserve"> is not provided in the </w:t>
            </w:r>
            <w:proofErr w:type="spellStart"/>
            <w:r w:rsidRPr="001E472B">
              <w:rPr>
                <w:rFonts w:ascii="Times New Roman" w:hAnsi="Times New Roman" w:cs="Times New Roman"/>
                <w:i/>
                <w:sz w:val="18"/>
                <w:szCs w:val="18"/>
              </w:rPr>
              <w:t>configuredGrantConfig</w:t>
            </w:r>
            <w:proofErr w:type="spellEnd"/>
            <w:r w:rsidRPr="001E472B">
              <w:rPr>
                <w:rFonts w:ascii="Times New Roman" w:hAnsi="Times New Roman" w:cs="Times New Roman"/>
                <w:sz w:val="18"/>
                <w:szCs w:val="18"/>
              </w:rPr>
              <w:t xml:space="preserve"> and</w:t>
            </w:r>
            <w:r w:rsidRPr="001E472B">
              <w:rPr>
                <w:rFonts w:ascii="Times New Roman" w:hAnsi="Times New Roman" w:cs="Times New Roman"/>
                <w:i/>
                <w:sz w:val="18"/>
                <w:szCs w:val="18"/>
              </w:rPr>
              <w:t xml:space="preserve"> cg-RetransmissionTimer </w:t>
            </w:r>
            <w:r w:rsidRPr="001E472B">
              <w:rPr>
                <w:rFonts w:ascii="Times New Roman" w:hAnsi="Times New Roman" w:cs="Times New Roman"/>
                <w:sz w:val="18"/>
                <w:szCs w:val="18"/>
              </w:rPr>
              <w:t xml:space="preserve">is not provided, the redundancy version for uplink transmissions with a configured grant shall be set to 0. If the parameter </w:t>
            </w:r>
            <w:proofErr w:type="spellStart"/>
            <w:r w:rsidRPr="001E472B">
              <w:rPr>
                <w:rFonts w:ascii="Times New Roman" w:hAnsi="Times New Roman" w:cs="Times New Roman"/>
                <w:i/>
                <w:sz w:val="18"/>
                <w:szCs w:val="18"/>
              </w:rPr>
              <w:t>repK</w:t>
            </w:r>
            <w:proofErr w:type="spellEnd"/>
            <w:r w:rsidRPr="001E472B">
              <w:rPr>
                <w:rFonts w:ascii="Times New Roman" w:hAnsi="Times New Roman" w:cs="Times New Roman"/>
                <w:i/>
                <w:sz w:val="18"/>
                <w:szCs w:val="18"/>
              </w:rPr>
              <w:t>-RV</w:t>
            </w:r>
            <w:r w:rsidRPr="001E472B">
              <w:rPr>
                <w:rFonts w:ascii="Times New Roman" w:hAnsi="Times New Roman" w:cs="Times New Roman"/>
                <w:sz w:val="18"/>
                <w:szCs w:val="18"/>
              </w:rPr>
              <w:t xml:space="preserve"> is provided in the </w:t>
            </w:r>
            <w:proofErr w:type="spellStart"/>
            <w:r w:rsidRPr="001E472B">
              <w:rPr>
                <w:rFonts w:ascii="Times New Roman" w:hAnsi="Times New Roman" w:cs="Times New Roman"/>
                <w:i/>
                <w:sz w:val="18"/>
                <w:szCs w:val="18"/>
              </w:rPr>
              <w:t>configuredGrantConfig</w:t>
            </w:r>
            <w:proofErr w:type="spellEnd"/>
            <w:r w:rsidRPr="001E472B">
              <w:rPr>
                <w:rFonts w:ascii="Times New Roman" w:hAnsi="Times New Roman" w:cs="Times New Roman"/>
                <w:sz w:val="18"/>
                <w:szCs w:val="18"/>
              </w:rPr>
              <w:t xml:space="preserve"> and </w:t>
            </w:r>
            <w:r w:rsidRPr="001E472B">
              <w:rPr>
                <w:rFonts w:ascii="Times New Roman" w:hAnsi="Times New Roman" w:cs="Times New Roman"/>
                <w:i/>
                <w:sz w:val="18"/>
                <w:szCs w:val="18"/>
              </w:rPr>
              <w:t>cg-RetransmissionTimer</w:t>
            </w:r>
            <w:r w:rsidRPr="001E472B">
              <w:rPr>
                <w:rFonts w:ascii="Times New Roman" w:hAnsi="Times New Roman" w:cs="Times New Roman"/>
                <w:sz w:val="18"/>
                <w:szCs w:val="18"/>
              </w:rPr>
              <w:t xml:space="preserve"> is not provided, for the </w:t>
            </w:r>
            <w:r w:rsidRPr="001E472B">
              <w:rPr>
                <w:rFonts w:ascii="Times New Roman" w:hAnsi="Times New Roman" w:cs="Times New Roman"/>
                <w:i/>
                <w:sz w:val="18"/>
                <w:szCs w:val="18"/>
              </w:rPr>
              <w:t>n</w:t>
            </w:r>
            <w:r w:rsidRPr="001E472B">
              <w:rPr>
                <w:rFonts w:ascii="Times New Roman" w:hAnsi="Times New Roman" w:cs="Times New Roman"/>
                <w:sz w:val="18"/>
                <w:szCs w:val="18"/>
              </w:rPr>
              <w:t xml:space="preserve">th transmission occasion among </w:t>
            </w:r>
            <w:r w:rsidRPr="001E472B">
              <w:rPr>
                <w:rFonts w:ascii="Times New Roman" w:hAnsi="Times New Roman" w:cs="Times New Roman"/>
                <w:i/>
                <w:sz w:val="18"/>
                <w:szCs w:val="18"/>
              </w:rPr>
              <w:t>K</w:t>
            </w:r>
            <w:r w:rsidRPr="001E472B">
              <w:rPr>
                <w:rFonts w:ascii="Times New Roman" w:hAnsi="Times New Roman" w:cs="Times New Roman"/>
                <w:sz w:val="18"/>
                <w:szCs w:val="18"/>
              </w:rPr>
              <w:t xml:space="preserve"> repetitions, </w:t>
            </w:r>
            <w:r w:rsidRPr="001E472B">
              <w:rPr>
                <w:rFonts w:ascii="Times New Roman" w:hAnsi="Times New Roman" w:cs="Times New Roman"/>
                <w:i/>
                <w:sz w:val="18"/>
                <w:szCs w:val="18"/>
              </w:rPr>
              <w:t>n</w:t>
            </w:r>
            <w:r w:rsidRPr="001E472B">
              <w:rPr>
                <w:rFonts w:ascii="Times New Roman" w:hAnsi="Times New Roman" w:cs="Times New Roman"/>
                <w:sz w:val="18"/>
                <w:szCs w:val="18"/>
              </w:rPr>
              <w:t xml:space="preserve">=1, 2, …, </w:t>
            </w:r>
            <w:r w:rsidRPr="001E472B">
              <w:rPr>
                <w:rFonts w:ascii="Times New Roman" w:hAnsi="Times New Roman" w:cs="Times New Roman"/>
                <w:i/>
                <w:sz w:val="18"/>
                <w:szCs w:val="18"/>
              </w:rPr>
              <w:t>K</w:t>
            </w:r>
            <w:r w:rsidRPr="001E472B">
              <w:rPr>
                <w:rFonts w:ascii="Times New Roman" w:hAnsi="Times New Roman" w:cs="Times New Roman"/>
                <w:sz w:val="18"/>
                <w:szCs w:val="18"/>
              </w:rPr>
              <w:t xml:space="preserve">, it is associated with </w:t>
            </w:r>
            <w:r w:rsidRPr="001E472B">
              <w:rPr>
                <w:rFonts w:ascii="Times New Roman" w:hAnsi="Times New Roman" w:cs="Times New Roman"/>
                <w:i/>
                <w:sz w:val="18"/>
                <w:szCs w:val="18"/>
              </w:rPr>
              <w:t>(</w:t>
            </w:r>
            <w:proofErr w:type="gramStart"/>
            <w:r w:rsidRPr="001E472B">
              <w:rPr>
                <w:rFonts w:ascii="Times New Roman" w:hAnsi="Times New Roman" w:cs="Times New Roman"/>
                <w:i/>
                <w:sz w:val="18"/>
                <w:szCs w:val="18"/>
              </w:rPr>
              <w:t>mod(</w:t>
            </w:r>
            <w:proofErr w:type="gramEnd"/>
            <w:r w:rsidRPr="001E472B">
              <w:rPr>
                <w:rFonts w:ascii="Times New Roman" w:hAnsi="Times New Roman" w:cs="Times New Roman"/>
                <w:i/>
                <w:sz w:val="18"/>
                <w:szCs w:val="18"/>
              </w:rPr>
              <w:t>((n-mod(n, N))/N)-1,4)+1)</w:t>
            </w:r>
            <w:proofErr w:type="spellStart"/>
            <w:r w:rsidRPr="001E472B">
              <w:rPr>
                <w:rFonts w:ascii="Times New Roman" w:hAnsi="Times New Roman" w:cs="Times New Roman"/>
                <w:i/>
                <w:sz w:val="18"/>
                <w:szCs w:val="18"/>
                <w:vertAlign w:val="superscript"/>
              </w:rPr>
              <w:t>th</w:t>
            </w:r>
            <w:proofErr w:type="spellEnd"/>
            <w:r w:rsidRPr="001E472B">
              <w:rPr>
                <w:rFonts w:ascii="Times New Roman" w:hAnsi="Times New Roman" w:cs="Times New Roman"/>
                <w:i/>
                <w:sz w:val="18"/>
                <w:szCs w:val="18"/>
              </w:rPr>
              <w:t xml:space="preserve"> </w:t>
            </w:r>
            <w:r w:rsidRPr="001E472B">
              <w:rPr>
                <w:rFonts w:ascii="Times New Roman" w:hAnsi="Times New Roman" w:cs="Times New Roman"/>
                <w:sz w:val="18"/>
                <w:szCs w:val="18"/>
              </w:rPr>
              <w:t xml:space="preserve">value in the configured RV sequence, where </w:t>
            </w:r>
            <w:r w:rsidRPr="001E472B">
              <w:rPr>
                <w:rFonts w:ascii="Times New Roman" w:hAnsi="Times New Roman" w:cs="Times New Roman"/>
                <w:i/>
                <w:iCs/>
                <w:sz w:val="18"/>
                <w:szCs w:val="18"/>
              </w:rPr>
              <w:t>N</w:t>
            </w:r>
            <w:r w:rsidRPr="001E472B">
              <w:rPr>
                <w:rFonts w:ascii="Times New Roman" w:hAnsi="Times New Roman" w:cs="Times New Roman"/>
                <w:sz w:val="18"/>
                <w:szCs w:val="18"/>
              </w:rPr>
              <w:t xml:space="preserve">=1. If a configured grant configuration is configured with </w:t>
            </w:r>
            <w:r w:rsidRPr="001E472B">
              <w:rPr>
                <w:rFonts w:ascii="Times New Roman" w:hAnsi="Times New Roman" w:cs="Times New Roman"/>
                <w:i/>
                <w:sz w:val="18"/>
                <w:szCs w:val="18"/>
              </w:rPr>
              <w:t>startingFromRV0</w:t>
            </w:r>
            <w:r w:rsidRPr="001E472B">
              <w:rPr>
                <w:rFonts w:ascii="Times New Roman" w:hAnsi="Times New Roman" w:cs="Times New Roman"/>
                <w:sz w:val="18"/>
                <w:szCs w:val="18"/>
              </w:rPr>
              <w:t xml:space="preserve"> set to </w:t>
            </w:r>
            <w:r w:rsidRPr="001E472B">
              <w:rPr>
                <w:rFonts w:ascii="Times New Roman" w:hAnsi="Times New Roman" w:cs="Times New Roman"/>
                <w:i/>
                <w:sz w:val="18"/>
                <w:szCs w:val="18"/>
              </w:rPr>
              <w:t>'off'</w:t>
            </w:r>
            <w:r w:rsidRPr="001E472B">
              <w:rPr>
                <w:rFonts w:ascii="Times New Roman" w:hAnsi="Times New Roman" w:cs="Times New Roman"/>
                <w:sz w:val="18"/>
                <w:szCs w:val="18"/>
              </w:rPr>
              <w:t xml:space="preserve">, the initial transmission of a transport block may only start at the first transmission occasion of the </w:t>
            </w:r>
            <w:r w:rsidRPr="001E472B">
              <w:rPr>
                <w:rFonts w:ascii="Times New Roman" w:hAnsi="Times New Roman" w:cs="Times New Roman"/>
                <w:i/>
                <w:sz w:val="18"/>
                <w:szCs w:val="18"/>
              </w:rPr>
              <w:t>K</w:t>
            </w:r>
            <w:r w:rsidRPr="001E472B">
              <w:rPr>
                <w:rFonts w:ascii="Times New Roman" w:hAnsi="Times New Roman" w:cs="Times New Roman"/>
                <w:sz w:val="18"/>
                <w:szCs w:val="18"/>
              </w:rPr>
              <w:t xml:space="preserve"> repetitions. Otherwise, the initial transmission of a transport block may start at </w:t>
            </w:r>
          </w:p>
          <w:p w14:paraId="3452E3DD" w14:textId="77777777" w:rsidR="002900DD" w:rsidRPr="001E472B" w:rsidRDefault="002900DD" w:rsidP="002900DD">
            <w:pPr>
              <w:pStyle w:val="B1"/>
              <w:rPr>
                <w:rFonts w:cs="Times New Roman"/>
                <w:sz w:val="18"/>
                <w:szCs w:val="18"/>
              </w:rPr>
            </w:pPr>
            <w:r w:rsidRPr="001E472B">
              <w:rPr>
                <w:rFonts w:cs="Times New Roman"/>
                <w:sz w:val="18"/>
                <w:szCs w:val="18"/>
              </w:rPr>
              <w:t>-</w:t>
            </w:r>
            <w:r w:rsidRPr="001E472B">
              <w:rPr>
                <w:rFonts w:cs="Times New Roman"/>
                <w:sz w:val="18"/>
                <w:szCs w:val="18"/>
              </w:rPr>
              <w:tab/>
              <w:t xml:space="preserve">the first transmission occasion of the </w:t>
            </w:r>
            <w:r w:rsidRPr="001E472B">
              <w:rPr>
                <w:rFonts w:cs="Times New Roman"/>
                <w:i/>
                <w:sz w:val="18"/>
                <w:szCs w:val="18"/>
              </w:rPr>
              <w:t>K</w:t>
            </w:r>
            <w:r w:rsidRPr="001E472B">
              <w:rPr>
                <w:rFonts w:cs="Times New Roman"/>
                <w:sz w:val="18"/>
                <w:szCs w:val="18"/>
              </w:rPr>
              <w:t xml:space="preserve"> repetitions if the configured RV sequence is {0,2,3,1},</w:t>
            </w:r>
          </w:p>
          <w:p w14:paraId="6AFC60BD" w14:textId="77777777" w:rsidR="002900DD" w:rsidRPr="001E472B" w:rsidRDefault="002900DD" w:rsidP="002900DD">
            <w:pPr>
              <w:pStyle w:val="B1"/>
              <w:rPr>
                <w:rFonts w:cs="Times New Roman"/>
                <w:sz w:val="18"/>
                <w:szCs w:val="18"/>
              </w:rPr>
            </w:pPr>
            <w:r w:rsidRPr="001E472B">
              <w:rPr>
                <w:rFonts w:cs="Times New Roman"/>
                <w:sz w:val="18"/>
                <w:szCs w:val="18"/>
              </w:rPr>
              <w:t>-</w:t>
            </w:r>
            <w:r w:rsidRPr="001E472B">
              <w:rPr>
                <w:rFonts w:cs="Times New Roman"/>
                <w:sz w:val="18"/>
                <w:szCs w:val="18"/>
              </w:rPr>
              <w:tab/>
              <w:t xml:space="preserve">any of the transmission occasions of the </w:t>
            </w:r>
            <w:r w:rsidRPr="001E472B">
              <w:rPr>
                <w:rFonts w:cs="Times New Roman"/>
                <w:i/>
                <w:sz w:val="18"/>
                <w:szCs w:val="18"/>
              </w:rPr>
              <w:t>K</w:t>
            </w:r>
            <w:r w:rsidRPr="001E472B">
              <w:rPr>
                <w:rFonts w:cs="Times New Roman"/>
                <w:sz w:val="18"/>
                <w:szCs w:val="18"/>
              </w:rPr>
              <w:t xml:space="preserve"> repetitions that are associated with RV=0 if the configured RV sequence is {0,3,0,3},</w:t>
            </w:r>
          </w:p>
          <w:p w14:paraId="6F1814A0" w14:textId="77777777" w:rsidR="002900DD" w:rsidRPr="001E472B" w:rsidRDefault="002900DD" w:rsidP="002900DD">
            <w:pPr>
              <w:pStyle w:val="B1"/>
              <w:rPr>
                <w:rFonts w:cs="Times New Roman"/>
                <w:sz w:val="18"/>
                <w:szCs w:val="18"/>
              </w:rPr>
            </w:pPr>
            <w:r w:rsidRPr="001E472B">
              <w:rPr>
                <w:rFonts w:cs="Times New Roman"/>
                <w:sz w:val="18"/>
                <w:szCs w:val="18"/>
              </w:rPr>
              <w:t>-</w:t>
            </w:r>
            <w:r w:rsidRPr="001E472B">
              <w:rPr>
                <w:rFonts w:cs="Times New Roman"/>
                <w:sz w:val="18"/>
                <w:szCs w:val="18"/>
              </w:rPr>
              <w:tab/>
              <w:t xml:space="preserve">any of the transmission occasions of the </w:t>
            </w:r>
            <w:r w:rsidRPr="001E472B">
              <w:rPr>
                <w:rFonts w:cs="Times New Roman"/>
                <w:i/>
                <w:sz w:val="18"/>
                <w:szCs w:val="18"/>
              </w:rPr>
              <w:t>K</w:t>
            </w:r>
            <w:r w:rsidRPr="001E472B">
              <w:rPr>
                <w:rFonts w:cs="Times New Roman"/>
                <w:sz w:val="18"/>
                <w:szCs w:val="18"/>
              </w:rPr>
              <w:t xml:space="preserve"> repetitions if the configured RV sequence is {0,0,0,0}, except the last transmission occasion when </w:t>
            </w:r>
            <w:r w:rsidRPr="001E472B">
              <w:rPr>
                <w:rFonts w:cs="Times New Roman"/>
                <w:i/>
                <w:sz w:val="18"/>
                <w:szCs w:val="18"/>
              </w:rPr>
              <w:t>K≥8</w:t>
            </w:r>
            <w:r w:rsidRPr="001E472B">
              <w:rPr>
                <w:rFonts w:cs="Times New Roman"/>
                <w:sz w:val="18"/>
                <w:szCs w:val="18"/>
              </w:rPr>
              <w:t xml:space="preserve">. </w:t>
            </w:r>
          </w:p>
          <w:p w14:paraId="09DC3E2E" w14:textId="77777777" w:rsidR="002900DD" w:rsidRPr="001E472B" w:rsidRDefault="002900DD" w:rsidP="002900DD">
            <w:pPr>
              <w:rPr>
                <w:rFonts w:ascii="Times New Roman" w:hAnsi="Times New Roman" w:cs="Times New Roman"/>
                <w:color w:val="000000"/>
                <w:sz w:val="18"/>
                <w:szCs w:val="18"/>
              </w:rPr>
            </w:pPr>
            <w:bookmarkStart w:id="21" w:name="_Hlk86181028"/>
            <w:r w:rsidRPr="001E472B">
              <w:rPr>
                <w:rFonts w:ascii="Times New Roman" w:hAnsi="Times New Roman" w:cs="Times New Roman"/>
                <w:sz w:val="18"/>
                <w:szCs w:val="18"/>
              </w:rPr>
              <w:t xml:space="preserve">When the transmission occasions are associated with the first and second SRS resource sets, </w:t>
            </w:r>
            <w:bookmarkEnd w:id="21"/>
            <w:r w:rsidRPr="001E472B">
              <w:rPr>
                <w:rFonts w:ascii="Times New Roman" w:hAnsi="Times New Roman" w:cs="Times New Roman"/>
                <w:sz w:val="18"/>
                <w:szCs w:val="18"/>
              </w:rPr>
              <w:t xml:space="preserve">if the parameter </w:t>
            </w:r>
            <w:proofErr w:type="spellStart"/>
            <w:r w:rsidRPr="001E472B">
              <w:rPr>
                <w:rFonts w:ascii="Times New Roman" w:hAnsi="Times New Roman" w:cs="Times New Roman"/>
                <w:i/>
                <w:sz w:val="18"/>
                <w:szCs w:val="18"/>
              </w:rPr>
              <w:t>repK</w:t>
            </w:r>
            <w:proofErr w:type="spellEnd"/>
            <w:r w:rsidRPr="001E472B">
              <w:rPr>
                <w:rFonts w:ascii="Times New Roman" w:hAnsi="Times New Roman" w:cs="Times New Roman"/>
                <w:i/>
                <w:sz w:val="18"/>
                <w:szCs w:val="18"/>
              </w:rPr>
              <w:t>-RV</w:t>
            </w:r>
            <w:r w:rsidRPr="001E472B">
              <w:rPr>
                <w:rFonts w:ascii="Times New Roman" w:hAnsi="Times New Roman" w:cs="Times New Roman"/>
                <w:sz w:val="18"/>
                <w:szCs w:val="18"/>
              </w:rPr>
              <w:t xml:space="preserve"> is provided in the </w:t>
            </w:r>
            <w:proofErr w:type="spellStart"/>
            <w:r w:rsidRPr="001E472B">
              <w:rPr>
                <w:rFonts w:ascii="Times New Roman" w:hAnsi="Times New Roman" w:cs="Times New Roman"/>
                <w:i/>
                <w:sz w:val="18"/>
                <w:szCs w:val="18"/>
              </w:rPr>
              <w:t>configuredGrantConfig</w:t>
            </w:r>
            <w:proofErr w:type="spellEnd"/>
            <w:r w:rsidRPr="001E472B">
              <w:rPr>
                <w:rFonts w:ascii="Times New Roman" w:hAnsi="Times New Roman" w:cs="Times New Roman"/>
                <w:sz w:val="18"/>
                <w:szCs w:val="18"/>
              </w:rPr>
              <w:t xml:space="preserve">, </w:t>
            </w:r>
            <w:r w:rsidRPr="001E472B">
              <w:rPr>
                <w:rFonts w:ascii="Times New Roman" w:hAnsi="Times New Roman" w:cs="Times New Roman"/>
                <w:color w:val="000000"/>
                <w:sz w:val="18"/>
                <w:szCs w:val="18"/>
              </w:rPr>
              <w:t xml:space="preserve">for the </w:t>
            </w:r>
            <w:r w:rsidRPr="001E472B">
              <w:rPr>
                <w:rFonts w:ascii="Times New Roman" w:hAnsi="Times New Roman" w:cs="Times New Roman"/>
                <w:i/>
                <w:color w:val="000000"/>
                <w:sz w:val="18"/>
                <w:szCs w:val="18"/>
              </w:rPr>
              <w:t>n</w:t>
            </w:r>
            <w:r w:rsidRPr="001E472B">
              <w:rPr>
                <w:rFonts w:ascii="Times New Roman" w:hAnsi="Times New Roman" w:cs="Times New Roman"/>
                <w:color w:val="000000"/>
                <w:sz w:val="18"/>
                <w:szCs w:val="18"/>
              </w:rPr>
              <w:t xml:space="preserve">th transmission occasion among </w:t>
            </w:r>
            <w:r w:rsidRPr="001E472B">
              <w:rPr>
                <w:rFonts w:ascii="Times New Roman" w:hAnsi="Times New Roman" w:cs="Times New Roman"/>
                <w:iCs/>
                <w:color w:val="000000"/>
                <w:sz w:val="18"/>
                <w:szCs w:val="18"/>
              </w:rPr>
              <w:t>all</w:t>
            </w:r>
            <w:r w:rsidRPr="001E472B">
              <w:rPr>
                <w:rFonts w:ascii="Times New Roman" w:hAnsi="Times New Roman" w:cs="Times New Roman"/>
                <w:i/>
                <w:color w:val="000000"/>
                <w:sz w:val="18"/>
                <w:szCs w:val="18"/>
              </w:rPr>
              <w:t xml:space="preserve"> </w:t>
            </w:r>
            <w:r w:rsidRPr="001E472B">
              <w:rPr>
                <w:rFonts w:ascii="Times New Roman" w:hAnsi="Times New Roman" w:cs="Times New Roman"/>
                <w:color w:val="000000"/>
                <w:sz w:val="18"/>
                <w:szCs w:val="18"/>
              </w:rPr>
              <w:t xml:space="preserve">transmission occasions that are associated with the SRS resource set of the first transmission occasion, it is associated with </w:t>
            </w:r>
            <w:r w:rsidRPr="001E472B">
              <w:rPr>
                <w:rFonts w:ascii="Times New Roman" w:hAnsi="Times New Roman" w:cs="Times New Roman"/>
                <w:i/>
                <w:color w:val="000000"/>
                <w:sz w:val="18"/>
                <w:szCs w:val="18"/>
              </w:rPr>
              <w:t>(mod(n-1,4)+1)</w:t>
            </w:r>
            <w:proofErr w:type="spellStart"/>
            <w:r w:rsidRPr="001E472B">
              <w:rPr>
                <w:rFonts w:ascii="Times New Roman" w:hAnsi="Times New Roman" w:cs="Times New Roman"/>
                <w:i/>
                <w:color w:val="000000"/>
                <w:sz w:val="18"/>
                <w:szCs w:val="18"/>
                <w:vertAlign w:val="superscript"/>
              </w:rPr>
              <w:t>th</w:t>
            </w:r>
            <w:proofErr w:type="spellEnd"/>
            <w:r w:rsidRPr="001E472B">
              <w:rPr>
                <w:rFonts w:ascii="Times New Roman" w:hAnsi="Times New Roman" w:cs="Times New Roman"/>
                <w:color w:val="000000"/>
                <w:sz w:val="18"/>
                <w:szCs w:val="18"/>
              </w:rPr>
              <w:t xml:space="preserve"> value in the configured RV sequence, and for the </w:t>
            </w:r>
            <w:r w:rsidRPr="001E472B">
              <w:rPr>
                <w:rFonts w:ascii="Times New Roman" w:hAnsi="Times New Roman" w:cs="Times New Roman"/>
                <w:i/>
                <w:color w:val="000000"/>
                <w:sz w:val="18"/>
                <w:szCs w:val="18"/>
              </w:rPr>
              <w:t>n</w:t>
            </w:r>
            <w:r w:rsidRPr="001E472B">
              <w:rPr>
                <w:rFonts w:ascii="Times New Roman" w:hAnsi="Times New Roman" w:cs="Times New Roman"/>
                <w:color w:val="000000"/>
                <w:sz w:val="18"/>
                <w:szCs w:val="18"/>
              </w:rPr>
              <w:t>th transmission occasion among all</w:t>
            </w:r>
            <w:r w:rsidRPr="001E472B">
              <w:rPr>
                <w:rFonts w:ascii="Times New Roman" w:hAnsi="Times New Roman" w:cs="Times New Roman"/>
                <w:i/>
                <w:iCs/>
                <w:color w:val="000000"/>
                <w:sz w:val="18"/>
                <w:szCs w:val="18"/>
              </w:rPr>
              <w:t xml:space="preserve"> </w:t>
            </w:r>
            <w:r w:rsidRPr="001E472B">
              <w:rPr>
                <w:rFonts w:ascii="Times New Roman" w:hAnsi="Times New Roman" w:cs="Times New Roman"/>
                <w:color w:val="000000"/>
                <w:sz w:val="18"/>
                <w:szCs w:val="18"/>
              </w:rPr>
              <w:t xml:space="preserve">transmission occasions that are not associated with the SRS resource set of the first transmission occasion, it is associated with </w:t>
            </w:r>
            <w:r w:rsidRPr="001E472B">
              <w:rPr>
                <w:rFonts w:ascii="Times New Roman" w:hAnsi="Times New Roman" w:cs="Times New Roman"/>
                <w:i/>
                <w:color w:val="000000"/>
                <w:sz w:val="18"/>
                <w:szCs w:val="18"/>
              </w:rPr>
              <w:t>(mod(n-1,4)+1)</w:t>
            </w:r>
            <w:proofErr w:type="spellStart"/>
            <w:r w:rsidRPr="001E472B">
              <w:rPr>
                <w:rFonts w:ascii="Times New Roman" w:hAnsi="Times New Roman" w:cs="Times New Roman"/>
                <w:i/>
                <w:color w:val="000000"/>
                <w:sz w:val="18"/>
                <w:szCs w:val="18"/>
                <w:vertAlign w:val="superscript"/>
              </w:rPr>
              <w:t>th</w:t>
            </w:r>
            <w:proofErr w:type="spellEnd"/>
            <w:r w:rsidRPr="001E472B">
              <w:rPr>
                <w:rFonts w:ascii="Times New Roman" w:hAnsi="Times New Roman" w:cs="Times New Roman"/>
                <w:color w:val="000000"/>
                <w:sz w:val="18"/>
                <w:szCs w:val="18"/>
              </w:rPr>
              <w:t xml:space="preserve"> value in the adjusted RV sequence </w:t>
            </w:r>
            <w:r w:rsidRPr="001E472B">
              <w:rPr>
                <w:rFonts w:ascii="Times New Roman" w:hAnsi="Times New Roman" w:cs="Times New Roman"/>
                <w:sz w:val="18"/>
                <w:szCs w:val="18"/>
              </w:rPr>
              <w:t xml:space="preserve">and the adjustment is based on additional shifting operation on the configured RV sequence, where the shifting operation is defined as </w:t>
            </w:r>
            <m:oMath>
              <m:d>
                <m:dPr>
                  <m:ctrlPr>
                    <w:rPr>
                      <w:rFonts w:ascii="Cambria Math" w:eastAsia="PMingLiU" w:hAnsi="Cambria Math" w:cs="Times New Roman"/>
                      <w:i/>
                      <w:sz w:val="18"/>
                      <w:szCs w:val="18"/>
                    </w:rPr>
                  </m:ctrlPr>
                </m:dPr>
                <m:e>
                  <m:sSub>
                    <m:sSubPr>
                      <m:ctrlPr>
                        <w:rPr>
                          <w:rFonts w:ascii="Cambria Math" w:eastAsia="PMingLiU" w:hAnsi="Cambria Math" w:cs="Times New Roman"/>
                          <w:i/>
                          <w:sz w:val="18"/>
                          <w:szCs w:val="18"/>
                        </w:rPr>
                      </m:ctrlPr>
                    </m:sSubPr>
                    <m:e>
                      <m:r>
                        <w:rPr>
                          <w:rFonts w:ascii="Cambria Math" w:eastAsia="PMingLiU" w:hAnsi="Cambria Math" w:cs="Times New Roman"/>
                          <w:sz w:val="18"/>
                          <w:szCs w:val="18"/>
                        </w:rPr>
                        <m:t>rv</m:t>
                      </m:r>
                    </m:e>
                    <m:sub>
                      <m:r>
                        <w:rPr>
                          <w:rFonts w:ascii="Cambria Math" w:eastAsia="PMingLiU" w:hAnsi="Cambria Math" w:cs="Times New Roman"/>
                          <w:sz w:val="18"/>
                          <w:szCs w:val="18"/>
                        </w:rPr>
                        <m:t>i</m:t>
                      </m:r>
                    </m:sub>
                  </m:sSub>
                  <m:r>
                    <w:rPr>
                      <w:rFonts w:ascii="Cambria Math" w:eastAsia="PMingLiU" w:hAnsi="Cambria Math" w:cs="Times New Roman"/>
                      <w:sz w:val="18"/>
                      <w:szCs w:val="18"/>
                    </w:rPr>
                    <m:t xml:space="preserve">+ </m:t>
                  </m:r>
                  <m:sSub>
                    <m:sSubPr>
                      <m:ctrlPr>
                        <w:rPr>
                          <w:rFonts w:ascii="Cambria Math" w:eastAsia="PMingLiU" w:hAnsi="Cambria Math" w:cs="Times New Roman"/>
                          <w:i/>
                          <w:sz w:val="18"/>
                          <w:szCs w:val="18"/>
                        </w:rPr>
                      </m:ctrlPr>
                    </m:sSubPr>
                    <m:e>
                      <m:r>
                        <w:rPr>
                          <w:rFonts w:ascii="Cambria Math" w:eastAsia="PMingLiU" w:hAnsi="Cambria Math" w:cs="Times New Roman"/>
                          <w:sz w:val="18"/>
                          <w:szCs w:val="18"/>
                        </w:rPr>
                        <m:t>rv</m:t>
                      </m:r>
                    </m:e>
                    <m:sub>
                      <m:r>
                        <w:rPr>
                          <w:rFonts w:ascii="Cambria Math" w:eastAsia="PMingLiU" w:hAnsi="Cambria Math" w:cs="Times New Roman"/>
                          <w:sz w:val="18"/>
                          <w:szCs w:val="18"/>
                        </w:rPr>
                        <m:t>s</m:t>
                      </m:r>
                    </m:sub>
                  </m:sSub>
                </m:e>
              </m:d>
              <m:r>
                <m:rPr>
                  <m:sty m:val="p"/>
                </m:rPr>
                <w:rPr>
                  <w:rFonts w:ascii="Cambria Math" w:eastAsia="PMingLiU" w:hAnsi="Cambria Math" w:cs="Times New Roman"/>
                  <w:sz w:val="18"/>
                  <w:szCs w:val="18"/>
                </w:rPr>
                <m:t>mod</m:t>
              </m:r>
              <m:r>
                <w:rPr>
                  <w:rFonts w:ascii="Cambria Math" w:eastAsia="PMingLiU" w:hAnsi="Cambria Math" w:cs="Times New Roman"/>
                  <w:sz w:val="18"/>
                  <w:szCs w:val="18"/>
                </w:rPr>
                <m:t xml:space="preserve"> 4</m:t>
              </m:r>
            </m:oMath>
            <w:r w:rsidRPr="001E472B">
              <w:rPr>
                <w:rFonts w:ascii="Times New Roman" w:hAnsi="Times New Roman" w:cs="Times New Roman"/>
                <w:sz w:val="18"/>
                <w:szCs w:val="18"/>
              </w:rPr>
              <w:t xml:space="preserve"> where </w:t>
            </w:r>
            <m:oMath>
              <m:sSub>
                <m:sSubPr>
                  <m:ctrlPr>
                    <w:rPr>
                      <w:rFonts w:ascii="Cambria Math" w:eastAsia="PMingLiU" w:hAnsi="Cambria Math" w:cs="Times New Roman"/>
                      <w:i/>
                      <w:sz w:val="18"/>
                      <w:szCs w:val="18"/>
                    </w:rPr>
                  </m:ctrlPr>
                </m:sSubPr>
                <m:e>
                  <m:r>
                    <w:rPr>
                      <w:rFonts w:ascii="Cambria Math" w:eastAsia="PMingLiU" w:hAnsi="Cambria Math" w:cs="Times New Roman"/>
                      <w:sz w:val="18"/>
                      <w:szCs w:val="18"/>
                    </w:rPr>
                    <m:t>rv</m:t>
                  </m:r>
                </m:e>
                <m:sub>
                  <m:r>
                    <w:rPr>
                      <w:rFonts w:ascii="Cambria Math" w:eastAsia="PMingLiU" w:hAnsi="Cambria Math" w:cs="Times New Roman"/>
                      <w:sz w:val="18"/>
                      <w:szCs w:val="18"/>
                    </w:rPr>
                    <m:t>i</m:t>
                  </m:r>
                </m:sub>
              </m:sSub>
              <m:r>
                <w:rPr>
                  <w:rFonts w:ascii="Cambria Math" w:eastAsia="PMingLiU" w:hAnsi="Cambria Math" w:cs="Times New Roman"/>
                  <w:sz w:val="18"/>
                  <w:szCs w:val="18"/>
                </w:rPr>
                <m:t xml:space="preserve"> </m:t>
              </m:r>
            </m:oMath>
            <w:r w:rsidRPr="001E472B">
              <w:rPr>
                <w:rFonts w:ascii="Times New Roman" w:hAnsi="Times New Roman" w:cs="Times New Roman"/>
                <w:sz w:val="18"/>
                <w:szCs w:val="18"/>
              </w:rPr>
              <w:t xml:space="preserve">is the </w:t>
            </w:r>
            <w:proofErr w:type="spellStart"/>
            <w:r w:rsidRPr="001E472B">
              <w:rPr>
                <w:rFonts w:ascii="Times New Roman" w:hAnsi="Times New Roman" w:cs="Times New Roman"/>
                <w:i/>
                <w:iCs/>
                <w:sz w:val="18"/>
                <w:szCs w:val="18"/>
              </w:rPr>
              <w:t>i</w:t>
            </w:r>
            <w:r w:rsidRPr="001E472B">
              <w:rPr>
                <w:rFonts w:ascii="Times New Roman" w:hAnsi="Times New Roman" w:cs="Times New Roman"/>
                <w:i/>
                <w:iCs/>
                <w:sz w:val="18"/>
                <w:szCs w:val="18"/>
                <w:vertAlign w:val="superscript"/>
              </w:rPr>
              <w:t>th</w:t>
            </w:r>
            <w:proofErr w:type="spellEnd"/>
            <w:r w:rsidRPr="001E472B">
              <w:rPr>
                <w:rFonts w:ascii="Times New Roman" w:hAnsi="Times New Roman" w:cs="Times New Roman"/>
                <w:sz w:val="18"/>
                <w:szCs w:val="18"/>
              </w:rPr>
              <w:t xml:space="preserve"> RV value (</w:t>
            </w:r>
            <w:r w:rsidRPr="001E472B">
              <w:rPr>
                <w:rFonts w:ascii="Times New Roman" w:hAnsi="Times New Roman" w:cs="Times New Roman"/>
                <w:i/>
                <w:color w:val="000000"/>
                <w:sz w:val="18"/>
                <w:szCs w:val="18"/>
              </w:rPr>
              <w:t>i</w:t>
            </w:r>
            <w:r w:rsidRPr="001E472B">
              <w:rPr>
                <w:rFonts w:ascii="Times New Roman" w:hAnsi="Times New Roman" w:cs="Times New Roman"/>
                <w:color w:val="000000"/>
                <w:sz w:val="18"/>
                <w:szCs w:val="18"/>
              </w:rPr>
              <w:t>=1, 2, 3, 4)</w:t>
            </w:r>
            <w:r w:rsidRPr="001E472B">
              <w:rPr>
                <w:rFonts w:ascii="Times New Roman" w:hAnsi="Times New Roman" w:cs="Times New Roman"/>
                <w:sz w:val="18"/>
                <w:szCs w:val="18"/>
              </w:rPr>
              <w:t xml:space="preserve"> in the configured RV sequence and </w:t>
            </w:r>
            <m:oMath>
              <m:sSub>
                <m:sSubPr>
                  <m:ctrlPr>
                    <w:rPr>
                      <w:rFonts w:ascii="Cambria Math" w:eastAsia="PMingLiU" w:hAnsi="Cambria Math" w:cs="Times New Roman"/>
                      <w:i/>
                      <w:sz w:val="18"/>
                      <w:szCs w:val="18"/>
                    </w:rPr>
                  </m:ctrlPr>
                </m:sSubPr>
                <m:e>
                  <m:r>
                    <w:rPr>
                      <w:rFonts w:ascii="Cambria Math" w:eastAsia="PMingLiU" w:hAnsi="Cambria Math" w:cs="Times New Roman"/>
                      <w:sz w:val="18"/>
                      <w:szCs w:val="18"/>
                    </w:rPr>
                    <m:t>rv</m:t>
                  </m:r>
                </m:e>
                <m:sub>
                  <m:r>
                    <w:rPr>
                      <w:rFonts w:ascii="Cambria Math" w:eastAsia="PMingLiU" w:hAnsi="Cambria Math" w:cs="Times New Roman"/>
                      <w:sz w:val="18"/>
                      <w:szCs w:val="18"/>
                    </w:rPr>
                    <m:t>s</m:t>
                  </m:r>
                </m:sub>
              </m:sSub>
            </m:oMath>
            <w:r w:rsidRPr="001E472B">
              <w:rPr>
                <w:rFonts w:ascii="Times New Roman" w:hAnsi="Times New Roman" w:cs="Times New Roman"/>
                <w:sz w:val="18"/>
                <w:szCs w:val="18"/>
              </w:rPr>
              <w:t xml:space="preserve"> is configured by the higher layer parameter </w:t>
            </w:r>
            <w:proofErr w:type="spellStart"/>
            <w:r w:rsidRPr="001E472B">
              <w:rPr>
                <w:rFonts w:ascii="Times New Roman" w:hAnsi="Times New Roman" w:cs="Times New Roman"/>
                <w:i/>
                <w:sz w:val="18"/>
                <w:szCs w:val="18"/>
              </w:rPr>
              <w:t>sequenceOffsetforRV</w:t>
            </w:r>
            <w:proofErr w:type="spellEnd"/>
            <w:r w:rsidRPr="001E472B">
              <w:rPr>
                <w:rFonts w:ascii="Times New Roman" w:hAnsi="Times New Roman" w:cs="Times New Roman"/>
                <w:sz w:val="18"/>
                <w:szCs w:val="18"/>
              </w:rPr>
              <w:t xml:space="preserve"> in </w:t>
            </w:r>
            <w:proofErr w:type="spellStart"/>
            <w:r w:rsidRPr="001E472B">
              <w:rPr>
                <w:rFonts w:ascii="Times New Roman" w:hAnsi="Times New Roman" w:cs="Times New Roman"/>
                <w:i/>
                <w:sz w:val="18"/>
                <w:szCs w:val="18"/>
              </w:rPr>
              <w:t>configuredGrantConfig</w:t>
            </w:r>
            <w:proofErr w:type="spellEnd"/>
            <w:r w:rsidRPr="001E472B">
              <w:rPr>
                <w:rFonts w:ascii="Times New Roman" w:hAnsi="Times New Roman" w:cs="Times New Roman"/>
                <w:sz w:val="18"/>
                <w:szCs w:val="18"/>
              </w:rPr>
              <w:t>. When the transmission occasions are associated with the first and second SRS resource sets, i</w:t>
            </w:r>
            <w:r w:rsidRPr="001E472B">
              <w:rPr>
                <w:rFonts w:ascii="Times New Roman" w:hAnsi="Times New Roman" w:cs="Times New Roman"/>
                <w:color w:val="000000"/>
                <w:sz w:val="18"/>
                <w:szCs w:val="18"/>
              </w:rPr>
              <w:t xml:space="preserve">f a configured grant configuration is configured with </w:t>
            </w:r>
            <w:r w:rsidRPr="001E472B">
              <w:rPr>
                <w:rFonts w:ascii="Times New Roman" w:hAnsi="Times New Roman" w:cs="Times New Roman"/>
                <w:i/>
                <w:color w:val="000000"/>
                <w:sz w:val="18"/>
                <w:szCs w:val="18"/>
              </w:rPr>
              <w:t>startingFromRV0</w:t>
            </w:r>
            <w:r w:rsidRPr="001E472B">
              <w:rPr>
                <w:rFonts w:ascii="Times New Roman" w:hAnsi="Times New Roman" w:cs="Times New Roman"/>
                <w:color w:val="000000"/>
                <w:sz w:val="18"/>
                <w:szCs w:val="18"/>
              </w:rPr>
              <w:t xml:space="preserve"> set to </w:t>
            </w:r>
            <w:r w:rsidRPr="001E472B">
              <w:rPr>
                <w:rFonts w:ascii="Times New Roman" w:hAnsi="Times New Roman" w:cs="Times New Roman"/>
                <w:i/>
                <w:color w:val="000000"/>
                <w:sz w:val="18"/>
                <w:szCs w:val="18"/>
              </w:rPr>
              <w:t>'off'</w:t>
            </w:r>
            <w:r w:rsidRPr="001E472B">
              <w:rPr>
                <w:rFonts w:ascii="Times New Roman" w:hAnsi="Times New Roman" w:cs="Times New Roman"/>
                <w:color w:val="000000"/>
                <w:sz w:val="18"/>
                <w:szCs w:val="18"/>
              </w:rPr>
              <w:t xml:space="preserve">, the initial transmission of a transport block may only start at </w:t>
            </w:r>
            <w:r w:rsidRPr="001E472B">
              <w:rPr>
                <w:rFonts w:ascii="Times New Roman" w:hAnsi="Times New Roman" w:cs="Times New Roman"/>
                <w:sz w:val="18"/>
                <w:szCs w:val="18"/>
              </w:rPr>
              <w:t xml:space="preserve">the first transmission occasion of the </w:t>
            </w:r>
            <w:r w:rsidRPr="001E472B">
              <w:rPr>
                <w:rFonts w:ascii="Times New Roman" w:hAnsi="Times New Roman" w:cs="Times New Roman"/>
                <w:i/>
                <w:sz w:val="18"/>
                <w:szCs w:val="18"/>
              </w:rPr>
              <w:t>K</w:t>
            </w:r>
            <w:r w:rsidRPr="001E472B">
              <w:rPr>
                <w:rFonts w:ascii="Times New Roman" w:hAnsi="Times New Roman" w:cs="Times New Roman"/>
                <w:sz w:val="18"/>
                <w:szCs w:val="18"/>
              </w:rPr>
              <w:t xml:space="preserve"> repetitions. Otherwise, </w:t>
            </w:r>
            <w:r w:rsidRPr="001E472B">
              <w:rPr>
                <w:rFonts w:ascii="Times New Roman" w:hAnsi="Times New Roman" w:cs="Times New Roman"/>
                <w:color w:val="000000"/>
                <w:sz w:val="18"/>
                <w:szCs w:val="18"/>
              </w:rPr>
              <w:t xml:space="preserve">the initial transmission of a transport block may start at </w:t>
            </w:r>
          </w:p>
          <w:p w14:paraId="614A2E85" w14:textId="77777777" w:rsidR="002900DD" w:rsidRPr="001E472B" w:rsidRDefault="002900DD" w:rsidP="002900DD">
            <w:pPr>
              <w:pStyle w:val="B1"/>
              <w:rPr>
                <w:rFonts w:cs="Times New Roman"/>
                <w:sz w:val="18"/>
                <w:szCs w:val="18"/>
              </w:rPr>
            </w:pPr>
            <w:r w:rsidRPr="001E472B">
              <w:rPr>
                <w:rFonts w:cs="Times New Roman"/>
                <w:sz w:val="18"/>
                <w:szCs w:val="18"/>
              </w:rPr>
              <w:t>-</w:t>
            </w:r>
            <w:r w:rsidRPr="001E472B">
              <w:rPr>
                <w:rFonts w:cs="Times New Roman"/>
                <w:sz w:val="18"/>
                <w:szCs w:val="18"/>
              </w:rPr>
              <w:tab/>
              <w:t xml:space="preserve">the first transmission occasion associated with RV = 0 corresponding to the first or second SRS resource set of the </w:t>
            </w:r>
            <w:r w:rsidRPr="001E472B">
              <w:rPr>
                <w:rFonts w:cs="Times New Roman"/>
                <w:i/>
                <w:sz w:val="18"/>
                <w:szCs w:val="18"/>
              </w:rPr>
              <w:t>K</w:t>
            </w:r>
            <w:r w:rsidRPr="001E472B">
              <w:rPr>
                <w:rFonts w:cs="Times New Roman"/>
                <w:sz w:val="18"/>
                <w:szCs w:val="18"/>
              </w:rPr>
              <w:t xml:space="preserve"> repetitions if the configured RV sequence is {0,2,3,1},</w:t>
            </w:r>
          </w:p>
          <w:p w14:paraId="75E78CEA" w14:textId="77777777" w:rsidR="002900DD" w:rsidRPr="001E472B" w:rsidRDefault="002900DD" w:rsidP="002900DD">
            <w:pPr>
              <w:pStyle w:val="B1"/>
              <w:rPr>
                <w:rFonts w:cs="Times New Roman"/>
                <w:sz w:val="18"/>
                <w:szCs w:val="18"/>
              </w:rPr>
            </w:pPr>
            <w:r w:rsidRPr="001E472B">
              <w:rPr>
                <w:rFonts w:cs="Times New Roman"/>
                <w:sz w:val="18"/>
                <w:szCs w:val="18"/>
              </w:rPr>
              <w:t>-</w:t>
            </w:r>
            <w:r w:rsidRPr="001E472B">
              <w:rPr>
                <w:rFonts w:cs="Times New Roman"/>
                <w:sz w:val="18"/>
                <w:szCs w:val="18"/>
              </w:rPr>
              <w:tab/>
              <w:t xml:space="preserve">any of the transmission occasions of the </w:t>
            </w:r>
            <w:r w:rsidRPr="001E472B">
              <w:rPr>
                <w:rFonts w:cs="Times New Roman"/>
                <w:i/>
                <w:sz w:val="18"/>
                <w:szCs w:val="18"/>
              </w:rPr>
              <w:t>K</w:t>
            </w:r>
            <w:r w:rsidRPr="001E472B">
              <w:rPr>
                <w:rFonts w:cs="Times New Roman"/>
                <w:sz w:val="18"/>
                <w:szCs w:val="18"/>
              </w:rPr>
              <w:t xml:space="preserve"> repetitions that are associated with RV=0 if the configured RV sequence is {0,3,0,3},</w:t>
            </w:r>
          </w:p>
          <w:p w14:paraId="4F15DCBA" w14:textId="77777777" w:rsidR="002900DD" w:rsidRPr="001E472B" w:rsidRDefault="002900DD" w:rsidP="002900DD">
            <w:pPr>
              <w:pStyle w:val="B1"/>
              <w:rPr>
                <w:rFonts w:cs="Times New Roman"/>
                <w:sz w:val="18"/>
                <w:szCs w:val="18"/>
              </w:rPr>
            </w:pPr>
            <w:r w:rsidRPr="001E472B">
              <w:rPr>
                <w:rFonts w:cs="Times New Roman"/>
                <w:sz w:val="18"/>
                <w:szCs w:val="18"/>
              </w:rPr>
              <w:t>-</w:t>
            </w:r>
            <w:r w:rsidRPr="001E472B">
              <w:rPr>
                <w:rFonts w:cs="Times New Roman"/>
                <w:sz w:val="18"/>
                <w:szCs w:val="18"/>
              </w:rPr>
              <w:tab/>
              <w:t xml:space="preserve">any of the transmission occasions of the </w:t>
            </w:r>
            <w:r w:rsidRPr="001E472B">
              <w:rPr>
                <w:rFonts w:cs="Times New Roman"/>
                <w:i/>
                <w:sz w:val="18"/>
                <w:szCs w:val="18"/>
              </w:rPr>
              <w:t>K</w:t>
            </w:r>
            <w:r w:rsidRPr="001E472B">
              <w:rPr>
                <w:rFonts w:cs="Times New Roman"/>
                <w:sz w:val="18"/>
                <w:szCs w:val="18"/>
              </w:rPr>
              <w:t xml:space="preserve"> repetitions if the configured RV sequence is {0,0,0,0}, except the last transmission occasion when </w:t>
            </w:r>
            <w:r w:rsidRPr="001E472B">
              <w:rPr>
                <w:rFonts w:cs="Times New Roman"/>
                <w:i/>
                <w:sz w:val="18"/>
                <w:szCs w:val="18"/>
              </w:rPr>
              <w:t>K≥8</w:t>
            </w:r>
            <w:r w:rsidRPr="001E472B">
              <w:rPr>
                <w:rFonts w:cs="Times New Roman"/>
                <w:sz w:val="18"/>
                <w:szCs w:val="18"/>
              </w:rPr>
              <w:t xml:space="preserve">. </w:t>
            </w:r>
          </w:p>
          <w:p w14:paraId="14C19ED2" w14:textId="77777777" w:rsidR="002900DD" w:rsidRPr="001E472B" w:rsidRDefault="002900DD" w:rsidP="002900DD">
            <w:pPr>
              <w:rPr>
                <w:rFonts w:ascii="Times New Roman" w:hAnsi="Times New Roman" w:cs="Times New Roman"/>
                <w:sz w:val="18"/>
                <w:szCs w:val="18"/>
              </w:rPr>
            </w:pPr>
            <w:r w:rsidRPr="001E472B">
              <w:rPr>
                <w:rFonts w:ascii="Times New Roman" w:hAnsi="Times New Roman" w:cs="Times New Roman"/>
                <w:sz w:val="18"/>
                <w:szCs w:val="18"/>
              </w:rPr>
              <w:t xml:space="preserve">After the initial transmission of a transport block, later transmission occasions among the </w:t>
            </w:r>
            <w:r w:rsidRPr="001E472B">
              <w:rPr>
                <w:rFonts w:ascii="Times New Roman" w:hAnsi="Times New Roman" w:cs="Times New Roman"/>
                <w:i/>
                <w:iCs/>
                <w:sz w:val="18"/>
                <w:szCs w:val="18"/>
              </w:rPr>
              <w:t>K</w:t>
            </w:r>
            <w:r w:rsidRPr="001E472B">
              <w:rPr>
                <w:rFonts w:ascii="Times New Roman" w:hAnsi="Times New Roman" w:cs="Times New Roman"/>
                <w:sz w:val="18"/>
                <w:szCs w:val="18"/>
              </w:rPr>
              <w:t xml:space="preserve"> repetitions associated with any RV value and associated to any of the first or second SRS resource set can be used for transmitting the transport block.</w:t>
            </w:r>
          </w:p>
          <w:p w14:paraId="62F68A32" w14:textId="77777777" w:rsidR="002900DD" w:rsidRPr="00517BAD" w:rsidRDefault="002900DD" w:rsidP="002900DD">
            <w:pPr>
              <w:rPr>
                <w:rFonts w:ascii="Times New Roman" w:hAnsi="Times New Roman" w:cs="Times New Roman"/>
                <w:sz w:val="18"/>
                <w:szCs w:val="18"/>
              </w:rPr>
            </w:pPr>
            <w:r w:rsidRPr="001E472B">
              <w:rPr>
                <w:rFonts w:ascii="Times New Roman" w:hAnsi="Times New Roman" w:cs="Times New Roman"/>
                <w:sz w:val="18"/>
                <w:szCs w:val="18"/>
              </w:rPr>
              <w:t xml:space="preserve">For any RV sequence, the repetitions shall be terminated after transmitting </w:t>
            </w:r>
            <w:r w:rsidRPr="001E472B">
              <w:rPr>
                <w:rFonts w:ascii="Times New Roman" w:hAnsi="Times New Roman" w:cs="Times New Roman"/>
                <w:i/>
                <w:sz w:val="18"/>
                <w:szCs w:val="18"/>
              </w:rPr>
              <w:t>K</w:t>
            </w:r>
            <w:r w:rsidRPr="001E472B">
              <w:rPr>
                <w:rFonts w:ascii="Times New Roman" w:hAnsi="Times New Roman" w:cs="Times New Roman"/>
                <w:sz w:val="18"/>
                <w:szCs w:val="18"/>
              </w:rPr>
              <w:t xml:space="preserve"> repetitions, or at the last transmission occasion among the </w:t>
            </w:r>
            <w:r w:rsidRPr="001E472B">
              <w:rPr>
                <w:rFonts w:ascii="Times New Roman" w:hAnsi="Times New Roman" w:cs="Times New Roman"/>
                <w:i/>
                <w:sz w:val="18"/>
                <w:szCs w:val="18"/>
              </w:rPr>
              <w:t>K</w:t>
            </w:r>
            <w:r w:rsidRPr="001E472B">
              <w:rPr>
                <w:rFonts w:ascii="Times New Roman" w:hAnsi="Times New Roman" w:cs="Times New Roman"/>
                <w:sz w:val="18"/>
                <w:szCs w:val="18"/>
              </w:rPr>
              <w:t xml:space="preserve"> repetitions within the period </w:t>
            </w:r>
            <w:r w:rsidRPr="001E472B">
              <w:rPr>
                <w:rFonts w:ascii="Times New Roman" w:hAnsi="Times New Roman" w:cs="Times New Roman"/>
                <w:i/>
                <w:sz w:val="18"/>
                <w:szCs w:val="18"/>
              </w:rPr>
              <w:t>P</w:t>
            </w:r>
            <w:r w:rsidRPr="001E472B">
              <w:rPr>
                <w:rFonts w:ascii="Times New Roman" w:hAnsi="Times New Roman" w:cs="Times New Roman"/>
                <w:sz w:val="18"/>
                <w:szCs w:val="18"/>
              </w:rPr>
              <w:t>, or from the starting symbol of the repetition that overlaps with a PUSCH with the same HARQ process scheduled by DCI format 0_0, 0_1 or 0_2, whichever is reached first. In</w:t>
            </w:r>
            <w:r w:rsidRPr="00517BAD">
              <w:rPr>
                <w:rFonts w:ascii="Times New Roman" w:hAnsi="Times New Roman" w:cs="Times New Roman"/>
                <w:sz w:val="18"/>
                <w:szCs w:val="18"/>
              </w:rPr>
              <w:t xml:space="preserve">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27208AF0" w14:textId="77777777" w:rsidR="002900DD" w:rsidRPr="00517BAD" w:rsidRDefault="002900DD" w:rsidP="002900DD">
            <w:pPr>
              <w:rPr>
                <w:rFonts w:ascii="Times New Roman" w:hAnsi="Times New Roman" w:cs="Times New Roman"/>
                <w:sz w:val="18"/>
                <w:szCs w:val="18"/>
              </w:rPr>
            </w:pPr>
            <w:r w:rsidRPr="00517BAD">
              <w:rPr>
                <w:rFonts w:ascii="Times New Roman" w:hAnsi="Times New Roman" w:cs="Times New Roman"/>
                <w:sz w:val="18"/>
                <w:szCs w:val="18"/>
              </w:rPr>
              <w:t xml:space="preserve">The UE is not expected to be configured with the time duration for the transmission of </w:t>
            </w:r>
            <w:r w:rsidRPr="00517BAD">
              <w:rPr>
                <w:rFonts w:ascii="Times New Roman" w:hAnsi="Times New Roman" w:cs="Times New Roman"/>
                <w:i/>
                <w:sz w:val="18"/>
                <w:szCs w:val="18"/>
              </w:rPr>
              <w:t>K</w:t>
            </w:r>
            <w:r w:rsidRPr="00517BAD">
              <w:rPr>
                <w:rFonts w:ascii="Times New Roman" w:hAnsi="Times New Roman" w:cs="Times New Roman"/>
                <w:sz w:val="18"/>
                <w:szCs w:val="18"/>
              </w:rPr>
              <w:t xml:space="preserve"> repetitions larger than the time duration derived by the periodicity </w:t>
            </w:r>
            <w:r w:rsidRPr="00517BAD">
              <w:rPr>
                <w:rFonts w:ascii="Times New Roman" w:hAnsi="Times New Roman" w:cs="Times New Roman"/>
                <w:i/>
                <w:sz w:val="18"/>
                <w:szCs w:val="18"/>
              </w:rPr>
              <w:t>P</w:t>
            </w:r>
            <w:r w:rsidRPr="00517BAD">
              <w:rPr>
                <w:rFonts w:ascii="Times New Roman" w:hAnsi="Times New Roman" w:cs="Times New Roman"/>
                <w:sz w:val="18"/>
                <w:szCs w:val="18"/>
              </w:rPr>
              <w:t xml:space="preserve">. If the UE determines that, for a transmission occasion, the number of symbols available for the PUSCH transmission in a slot is smaller than transmission duration </w:t>
            </w:r>
            <w:r w:rsidRPr="00517BAD">
              <w:rPr>
                <w:rFonts w:ascii="Times New Roman" w:hAnsi="Times New Roman" w:cs="Times New Roman"/>
                <w:i/>
                <w:sz w:val="18"/>
                <w:szCs w:val="18"/>
              </w:rPr>
              <w:t>L</w:t>
            </w:r>
            <w:r w:rsidRPr="00517BAD">
              <w:rPr>
                <w:rFonts w:ascii="Times New Roman" w:hAnsi="Times New Roman" w:cs="Times New Roman"/>
                <w:sz w:val="18"/>
                <w:szCs w:val="18"/>
              </w:rPr>
              <w:t>, the UE does not transmit the PUSCH in the transmission occasion.</w:t>
            </w:r>
          </w:p>
          <w:p w14:paraId="267EECCF" w14:textId="77777777" w:rsidR="002900DD" w:rsidRPr="00517BAD" w:rsidRDefault="002900DD" w:rsidP="002900DD">
            <w:pPr>
              <w:rPr>
                <w:rFonts w:ascii="Times New Roman" w:hAnsi="Times New Roman" w:cs="Times New Roman"/>
                <w:sz w:val="18"/>
                <w:szCs w:val="18"/>
              </w:rPr>
            </w:pPr>
            <w:r w:rsidRPr="00517BAD">
              <w:rPr>
                <w:rFonts w:ascii="Times New Roman" w:hAnsi="Times New Roman" w:cs="Times New Roman"/>
                <w:sz w:val="18"/>
                <w:szCs w:val="18"/>
              </w:rPr>
              <w:t xml:space="preserve">For both Type 1 and Type 2 PUSCH transmissions with a configured grant, when </w:t>
            </w:r>
            <w:r w:rsidRPr="00517BAD">
              <w:rPr>
                <w:rFonts w:ascii="Times New Roman" w:hAnsi="Times New Roman" w:cs="Times New Roman"/>
                <w:i/>
                <w:iCs/>
                <w:sz w:val="18"/>
                <w:szCs w:val="18"/>
              </w:rPr>
              <w:t xml:space="preserve">K &gt; </w:t>
            </w:r>
            <w:r w:rsidRPr="00517BAD">
              <w:rPr>
                <w:rFonts w:ascii="Times New Roman" w:hAnsi="Times New Roman" w:cs="Times New Roman"/>
                <w:iCs/>
                <w:sz w:val="18"/>
                <w:szCs w:val="18"/>
              </w:rPr>
              <w:t>1</w:t>
            </w:r>
            <w:r w:rsidRPr="00517BAD">
              <w:rPr>
                <w:rFonts w:ascii="Times New Roman" w:hAnsi="Times New Roman" w:cs="Times New Roman"/>
                <w:i/>
                <w:iCs/>
                <w:sz w:val="18"/>
                <w:szCs w:val="18"/>
              </w:rPr>
              <w:t>,</w:t>
            </w:r>
            <w:r w:rsidRPr="00517BAD">
              <w:rPr>
                <w:rFonts w:ascii="Times New Roman" w:hAnsi="Times New Roman" w:cs="Times New Roman"/>
                <w:sz w:val="18"/>
                <w:szCs w:val="18"/>
              </w:rPr>
              <w:t xml:space="preserve"> </w:t>
            </w:r>
          </w:p>
          <w:p w14:paraId="6E4F8FF2" w14:textId="77777777" w:rsidR="002900DD" w:rsidRPr="00517BAD" w:rsidRDefault="002900DD" w:rsidP="002900DD">
            <w:pPr>
              <w:pStyle w:val="B1"/>
              <w:rPr>
                <w:rFonts w:cs="Times New Roman"/>
                <w:sz w:val="18"/>
                <w:szCs w:val="18"/>
              </w:rPr>
            </w:pPr>
            <w:r w:rsidRPr="00517BAD">
              <w:rPr>
                <w:rFonts w:cs="Times New Roman"/>
                <w:sz w:val="18"/>
                <w:szCs w:val="18"/>
              </w:rPr>
              <w:t>-</w:t>
            </w:r>
            <w:r w:rsidRPr="00517BAD">
              <w:rPr>
                <w:rFonts w:cs="Times New Roman"/>
                <w:sz w:val="18"/>
                <w:szCs w:val="18"/>
              </w:rPr>
              <w:tab/>
              <w:t>For unpaired spectrum:</w:t>
            </w:r>
          </w:p>
          <w:p w14:paraId="7D523371" w14:textId="77777777" w:rsidR="002900DD" w:rsidRPr="00517BAD" w:rsidRDefault="002900DD" w:rsidP="002900DD">
            <w:pPr>
              <w:pStyle w:val="B2"/>
              <w:rPr>
                <w:rFonts w:cs="Times New Roman"/>
                <w:sz w:val="18"/>
                <w:szCs w:val="18"/>
              </w:rPr>
            </w:pPr>
            <w:r w:rsidRPr="00517BAD">
              <w:rPr>
                <w:rFonts w:cs="Times New Roman"/>
                <w:sz w:val="18"/>
                <w:szCs w:val="18"/>
              </w:rPr>
              <w:t>-</w:t>
            </w:r>
            <w:r w:rsidRPr="00517BAD">
              <w:rPr>
                <w:rFonts w:cs="Times New Roman"/>
                <w:sz w:val="18"/>
                <w:szCs w:val="18"/>
              </w:rPr>
              <w:tab/>
              <w:t xml:space="preserve">If </w:t>
            </w:r>
            <w:proofErr w:type="spellStart"/>
            <w:r w:rsidRPr="00517BAD">
              <w:rPr>
                <w:rFonts w:cs="Times New Roman"/>
                <w:i/>
                <w:iCs/>
                <w:sz w:val="18"/>
                <w:szCs w:val="18"/>
              </w:rPr>
              <w:t>AvailableSlotCounting</w:t>
            </w:r>
            <w:proofErr w:type="spellEnd"/>
            <w:r w:rsidRPr="00517BAD">
              <w:rPr>
                <w:rFonts w:cs="Times New Roman"/>
                <w:i/>
                <w:iCs/>
                <w:sz w:val="18"/>
                <w:szCs w:val="18"/>
              </w:rPr>
              <w:t xml:space="preserve"> </w:t>
            </w:r>
            <w:r w:rsidRPr="00517BAD">
              <w:rPr>
                <w:rFonts w:cs="Times New Roman"/>
                <w:sz w:val="18"/>
                <w:szCs w:val="18"/>
              </w:rPr>
              <w:t xml:space="preserve">is enabled, the UE shall repeat the TB across the </w:t>
            </w:r>
            <m:oMath>
              <m:r>
                <w:rPr>
                  <w:rFonts w:ascii="Cambria Math" w:hAnsi="Cambria Math" w:cs="Times New Roman"/>
                  <w:sz w:val="18"/>
                  <w:szCs w:val="18"/>
                </w:rPr>
                <m:t>N∙K</m:t>
              </m:r>
            </m:oMath>
            <w:r w:rsidRPr="00517BAD">
              <w:rPr>
                <w:rFonts w:cs="Times New Roman"/>
                <w:sz w:val="18"/>
                <w:szCs w:val="18"/>
              </w:rPr>
              <w:t xml:space="preserve"> slots determined for the PUSCH transmission applying the same symbol allocation in each slot.</w:t>
            </w:r>
          </w:p>
          <w:p w14:paraId="558C720E" w14:textId="77777777" w:rsidR="002900DD" w:rsidRPr="00517BAD" w:rsidRDefault="002900DD" w:rsidP="002900DD">
            <w:pPr>
              <w:pStyle w:val="B3"/>
              <w:rPr>
                <w:rFonts w:cs="Times New Roman"/>
                <w:sz w:val="18"/>
                <w:szCs w:val="18"/>
              </w:rPr>
            </w:pPr>
            <w:r w:rsidRPr="00517BAD">
              <w:rPr>
                <w:rFonts w:cs="Times New Roman"/>
                <w:sz w:val="18"/>
                <w:szCs w:val="18"/>
              </w:rPr>
              <w:lastRenderedPageBreak/>
              <w:t>-</w:t>
            </w:r>
            <w:r w:rsidRPr="00517BAD">
              <w:rPr>
                <w:rFonts w:cs="Times New Roman"/>
                <w:sz w:val="18"/>
                <w:szCs w:val="18"/>
              </w:rPr>
              <w:tab/>
              <w:t xml:space="preserve">A </w:t>
            </w:r>
            <w:r w:rsidRPr="00517BAD">
              <w:rPr>
                <w:rFonts w:eastAsia="Batang" w:cs="Times New Roman"/>
                <w:kern w:val="24"/>
                <w:sz w:val="18"/>
                <w:szCs w:val="18"/>
              </w:rPr>
              <w:t xml:space="preserve">slot is not counted in the number of </w:t>
            </w:r>
            <m:oMath>
              <m:r>
                <w:rPr>
                  <w:rFonts w:ascii="Cambria Math" w:hAnsi="Cambria Math" w:cs="Times New Roman"/>
                  <w:sz w:val="18"/>
                  <w:szCs w:val="18"/>
                </w:rPr>
                <m:t>N∙K</m:t>
              </m:r>
            </m:oMath>
            <w:r w:rsidRPr="00517BAD">
              <w:rPr>
                <w:rFonts w:cs="Times New Roman"/>
                <w:sz w:val="18"/>
                <w:szCs w:val="18"/>
              </w:rPr>
              <w:t xml:space="preserve"> </w:t>
            </w:r>
            <w:r w:rsidRPr="00517BAD">
              <w:rPr>
                <w:rFonts w:eastAsia="Batang" w:cs="Times New Roman"/>
                <w:kern w:val="24"/>
                <w:sz w:val="18"/>
                <w:szCs w:val="18"/>
              </w:rPr>
              <w:t>slots</w:t>
            </w:r>
            <w:r w:rsidRPr="00517BAD">
              <w:rPr>
                <w:rFonts w:cs="Times New Roman"/>
                <w:sz w:val="18"/>
                <w:szCs w:val="18"/>
              </w:rPr>
              <w:t xml:space="preserve"> if at least one of the symbols indicated by the indexed row of the used resource allocation table in the slot overlaps with a DL symbol indicated by </w:t>
            </w:r>
            <w:proofErr w:type="spellStart"/>
            <w:r w:rsidRPr="00517BAD">
              <w:rPr>
                <w:rFonts w:cs="Times New Roman"/>
                <w:i/>
                <w:iCs/>
                <w:sz w:val="18"/>
                <w:szCs w:val="18"/>
              </w:rPr>
              <w:t>tdd</w:t>
            </w:r>
            <w:proofErr w:type="spellEnd"/>
            <w:r w:rsidRPr="00517BAD">
              <w:rPr>
                <w:rFonts w:cs="Times New Roman"/>
                <w:i/>
                <w:iCs/>
                <w:sz w:val="18"/>
                <w:szCs w:val="18"/>
              </w:rPr>
              <w:t>-UL-DL-</w:t>
            </w:r>
            <w:proofErr w:type="spellStart"/>
            <w:r w:rsidRPr="00517BAD">
              <w:rPr>
                <w:rFonts w:cs="Times New Roman"/>
                <w:i/>
                <w:iCs/>
                <w:sz w:val="18"/>
                <w:szCs w:val="18"/>
              </w:rPr>
              <w:t>ConfigurationCommon</w:t>
            </w:r>
            <w:proofErr w:type="spellEnd"/>
            <w:r w:rsidRPr="00517BAD">
              <w:rPr>
                <w:rFonts w:cs="Times New Roman"/>
                <w:sz w:val="18"/>
                <w:szCs w:val="18"/>
              </w:rPr>
              <w:t xml:space="preserve"> or </w:t>
            </w:r>
            <w:proofErr w:type="spellStart"/>
            <w:r w:rsidRPr="00517BAD">
              <w:rPr>
                <w:rFonts w:cs="Times New Roman"/>
                <w:i/>
                <w:iCs/>
                <w:sz w:val="18"/>
                <w:szCs w:val="18"/>
              </w:rPr>
              <w:t>tdd</w:t>
            </w:r>
            <w:proofErr w:type="spellEnd"/>
            <w:r w:rsidRPr="00517BAD">
              <w:rPr>
                <w:rFonts w:cs="Times New Roman"/>
                <w:i/>
                <w:iCs/>
                <w:sz w:val="18"/>
                <w:szCs w:val="18"/>
              </w:rPr>
              <w:t>-UL-DL-</w:t>
            </w:r>
            <w:proofErr w:type="spellStart"/>
            <w:r w:rsidRPr="00517BAD">
              <w:rPr>
                <w:rFonts w:cs="Times New Roman"/>
                <w:i/>
                <w:iCs/>
                <w:sz w:val="18"/>
                <w:szCs w:val="18"/>
              </w:rPr>
              <w:t>ConfigurationDedicated</w:t>
            </w:r>
            <w:proofErr w:type="spellEnd"/>
            <w:r w:rsidRPr="00517BAD">
              <w:rPr>
                <w:rFonts w:cs="Times New Roman"/>
                <w:i/>
                <w:iCs/>
                <w:sz w:val="18"/>
                <w:szCs w:val="18"/>
              </w:rPr>
              <w:t xml:space="preserve"> </w:t>
            </w:r>
            <w:r w:rsidRPr="00517BAD">
              <w:rPr>
                <w:rFonts w:cs="Times New Roman"/>
                <w:sz w:val="18"/>
                <w:szCs w:val="18"/>
              </w:rPr>
              <w:t xml:space="preserve">if provided, or a symbol of an SS/PBCH block with index provided by </w:t>
            </w:r>
            <w:proofErr w:type="spellStart"/>
            <w:r w:rsidRPr="00517BAD">
              <w:rPr>
                <w:rFonts w:cs="Times New Roman"/>
                <w:i/>
                <w:iCs/>
                <w:sz w:val="18"/>
                <w:szCs w:val="18"/>
              </w:rPr>
              <w:t>ssb-PositionsInBurst</w:t>
            </w:r>
            <w:proofErr w:type="spellEnd"/>
            <w:r w:rsidRPr="00517BAD">
              <w:rPr>
                <w:rFonts w:cs="Times New Roman"/>
                <w:sz w:val="18"/>
                <w:szCs w:val="18"/>
              </w:rPr>
              <w:t>.</w:t>
            </w:r>
          </w:p>
          <w:p w14:paraId="0800749B" w14:textId="77777777" w:rsidR="002900DD" w:rsidRPr="00517BAD" w:rsidRDefault="002900DD" w:rsidP="002900DD">
            <w:pPr>
              <w:pStyle w:val="B2"/>
              <w:rPr>
                <w:rFonts w:cs="Times New Roman"/>
                <w:sz w:val="18"/>
                <w:szCs w:val="18"/>
              </w:rPr>
            </w:pPr>
            <w:r w:rsidRPr="00517BAD">
              <w:rPr>
                <w:rFonts w:cs="Times New Roman"/>
                <w:sz w:val="18"/>
                <w:szCs w:val="18"/>
              </w:rPr>
              <w:t>-</w:t>
            </w:r>
            <w:r w:rsidRPr="00517BAD">
              <w:rPr>
                <w:rFonts w:cs="Times New Roman"/>
                <w:sz w:val="18"/>
                <w:szCs w:val="18"/>
              </w:rPr>
              <w:tab/>
              <w:t xml:space="preserve">Otherwise, the UE shall repeat the TB across the </w:t>
            </w:r>
            <m:oMath>
              <m:r>
                <w:rPr>
                  <w:rFonts w:ascii="Cambria Math" w:hAnsi="Cambria Math" w:cs="Times New Roman"/>
                  <w:sz w:val="18"/>
                  <w:szCs w:val="18"/>
                </w:rPr>
                <m:t>N∙K</m:t>
              </m:r>
            </m:oMath>
            <w:r w:rsidRPr="00517BAD">
              <w:rPr>
                <w:rFonts w:cs="Times New Roman"/>
                <w:sz w:val="18"/>
                <w:szCs w:val="18"/>
              </w:rPr>
              <w:t xml:space="preserve"> consecutive slots applying the same symbol allocation in each slot, except </w:t>
            </w:r>
            <w:r w:rsidRPr="00651C97">
              <w:rPr>
                <w:rFonts w:cs="Times New Roman"/>
                <w:sz w:val="18"/>
                <w:szCs w:val="18"/>
                <w:highlight w:val="cyan"/>
              </w:rPr>
              <w:t>if the UE is provided with higher layer parameters</w:t>
            </w:r>
            <w:r w:rsidRPr="00651C97">
              <w:rPr>
                <w:rFonts w:cs="Times New Roman"/>
                <w:i/>
                <w:color w:val="000000" w:themeColor="text1"/>
                <w:sz w:val="18"/>
                <w:szCs w:val="18"/>
                <w:highlight w:val="cyan"/>
                <w:lang w:eastAsia="zh-CN"/>
              </w:rPr>
              <w:t xml:space="preserve"> cg-</w:t>
            </w:r>
            <w:proofErr w:type="spellStart"/>
            <w:r w:rsidRPr="00651C97">
              <w:rPr>
                <w:rFonts w:cs="Times New Roman"/>
                <w:i/>
                <w:color w:val="000000" w:themeColor="text1"/>
                <w:sz w:val="18"/>
                <w:szCs w:val="18"/>
                <w:highlight w:val="cyan"/>
                <w:lang w:eastAsia="zh-CN"/>
              </w:rPr>
              <w:t>nrofSlots</w:t>
            </w:r>
            <w:proofErr w:type="spellEnd"/>
            <w:r w:rsidRPr="00651C97">
              <w:rPr>
                <w:rFonts w:cs="Times New Roman"/>
                <w:color w:val="000000" w:themeColor="text1"/>
                <w:sz w:val="18"/>
                <w:szCs w:val="18"/>
                <w:highlight w:val="cyan"/>
                <w:lang w:eastAsia="zh-CN"/>
              </w:rPr>
              <w:t xml:space="preserve"> and </w:t>
            </w:r>
            <w:r w:rsidRPr="00651C97">
              <w:rPr>
                <w:rFonts w:cs="Times New Roman"/>
                <w:i/>
                <w:color w:val="000000" w:themeColor="text1"/>
                <w:sz w:val="18"/>
                <w:szCs w:val="18"/>
                <w:highlight w:val="cyan"/>
                <w:lang w:eastAsia="zh-CN"/>
              </w:rPr>
              <w:t>cg-</w:t>
            </w:r>
            <w:proofErr w:type="spellStart"/>
            <w:r w:rsidRPr="00651C97">
              <w:rPr>
                <w:rFonts w:cs="Times New Roman"/>
                <w:i/>
                <w:color w:val="000000" w:themeColor="text1"/>
                <w:sz w:val="18"/>
                <w:szCs w:val="18"/>
                <w:highlight w:val="cyan"/>
                <w:lang w:eastAsia="zh-CN"/>
              </w:rPr>
              <w:t>nrofPUSCH</w:t>
            </w:r>
            <w:proofErr w:type="spellEnd"/>
            <w:r w:rsidRPr="00651C97">
              <w:rPr>
                <w:rFonts w:cs="Times New Roman"/>
                <w:i/>
                <w:color w:val="000000" w:themeColor="text1"/>
                <w:sz w:val="18"/>
                <w:szCs w:val="18"/>
                <w:highlight w:val="cyan"/>
                <w:lang w:eastAsia="zh-CN"/>
              </w:rPr>
              <w:t>-</w:t>
            </w:r>
            <w:proofErr w:type="spellStart"/>
            <w:r w:rsidRPr="00651C97">
              <w:rPr>
                <w:rFonts w:cs="Times New Roman"/>
                <w:i/>
                <w:color w:val="000000" w:themeColor="text1"/>
                <w:sz w:val="18"/>
                <w:szCs w:val="18"/>
                <w:highlight w:val="cyan"/>
                <w:lang w:eastAsia="zh-CN"/>
              </w:rPr>
              <w:t>InSlot</w:t>
            </w:r>
            <w:proofErr w:type="spellEnd"/>
            <w:r w:rsidRPr="00651C97">
              <w:rPr>
                <w:rFonts w:cs="Times New Roman"/>
                <w:color w:val="000000" w:themeColor="text1"/>
                <w:sz w:val="18"/>
                <w:szCs w:val="18"/>
                <w:highlight w:val="cyan"/>
                <w:lang w:eastAsia="zh-CN"/>
              </w:rPr>
              <w:t xml:space="preserve">, in which case the UE repeats the TB in the </w:t>
            </w:r>
            <w:proofErr w:type="spellStart"/>
            <w:r w:rsidRPr="00651C97">
              <w:rPr>
                <w:rFonts w:cs="Times New Roman"/>
                <w:i/>
                <w:sz w:val="18"/>
                <w:szCs w:val="18"/>
                <w:highlight w:val="cyan"/>
              </w:rPr>
              <w:t>rep</w:t>
            </w:r>
            <w:r w:rsidRPr="00651C97">
              <w:rPr>
                <w:rFonts w:cs="Times New Roman"/>
                <w:i/>
                <w:iCs/>
                <w:sz w:val="18"/>
                <w:szCs w:val="18"/>
                <w:highlight w:val="cyan"/>
              </w:rPr>
              <w:t>K</w:t>
            </w:r>
            <w:proofErr w:type="spellEnd"/>
            <w:r w:rsidRPr="00651C97">
              <w:rPr>
                <w:rFonts w:cs="Times New Roman"/>
                <w:sz w:val="18"/>
                <w:szCs w:val="18"/>
                <w:highlight w:val="cyan"/>
              </w:rPr>
              <w:t xml:space="preserve"> </w:t>
            </w:r>
            <w:r w:rsidRPr="00651C97">
              <w:rPr>
                <w:rFonts w:cs="Times New Roman"/>
                <w:color w:val="000000" w:themeColor="text1"/>
                <w:sz w:val="18"/>
                <w:szCs w:val="18"/>
                <w:highlight w:val="cyan"/>
                <w:lang w:eastAsia="zh-CN"/>
              </w:rPr>
              <w:t>earliest consecutive transmission occasion candidates within the same configuration</w:t>
            </w:r>
            <w:r w:rsidRPr="00651C97">
              <w:rPr>
                <w:rFonts w:cs="Times New Roman"/>
                <w:sz w:val="18"/>
                <w:szCs w:val="18"/>
                <w:highlight w:val="cyan"/>
              </w:rPr>
              <w:t>.</w:t>
            </w:r>
          </w:p>
          <w:p w14:paraId="148618E8" w14:textId="77777777" w:rsidR="002900DD" w:rsidRPr="00517BAD" w:rsidRDefault="002900DD" w:rsidP="002900DD">
            <w:pPr>
              <w:pStyle w:val="B1"/>
              <w:rPr>
                <w:rFonts w:cs="Times New Roman"/>
                <w:sz w:val="18"/>
                <w:szCs w:val="18"/>
              </w:rPr>
            </w:pPr>
            <w:r w:rsidRPr="00517BAD">
              <w:rPr>
                <w:rFonts w:cs="Times New Roman"/>
                <w:sz w:val="18"/>
                <w:szCs w:val="18"/>
              </w:rPr>
              <w:t>-</w:t>
            </w:r>
            <w:r w:rsidRPr="00517BAD">
              <w:rPr>
                <w:rFonts w:cs="Times New Roman"/>
                <w:sz w:val="18"/>
                <w:szCs w:val="18"/>
              </w:rPr>
              <w:tab/>
              <w:t>For paired spectrum and SUL band:</w:t>
            </w:r>
          </w:p>
          <w:p w14:paraId="77763167" w14:textId="77777777" w:rsidR="002900DD" w:rsidRPr="00517BAD" w:rsidRDefault="002900DD" w:rsidP="002900DD">
            <w:pPr>
              <w:pStyle w:val="B2"/>
              <w:rPr>
                <w:rFonts w:cs="Times New Roman"/>
                <w:sz w:val="18"/>
                <w:szCs w:val="18"/>
              </w:rPr>
            </w:pPr>
            <w:r w:rsidRPr="00517BAD">
              <w:rPr>
                <w:rFonts w:cs="Times New Roman"/>
                <w:sz w:val="18"/>
                <w:szCs w:val="18"/>
              </w:rPr>
              <w:t>-</w:t>
            </w:r>
            <w:r w:rsidRPr="00517BAD">
              <w:rPr>
                <w:rFonts w:cs="Times New Roman"/>
                <w:sz w:val="18"/>
                <w:szCs w:val="18"/>
              </w:rPr>
              <w:tab/>
            </w:r>
            <w:r w:rsidRPr="00517BAD">
              <w:rPr>
                <w:rFonts w:cs="Times New Roman"/>
                <w:sz w:val="18"/>
                <w:szCs w:val="18"/>
                <w:lang w:val="en-GB"/>
              </w:rPr>
              <w:t>T</w:t>
            </w:r>
            <w:r w:rsidRPr="00517BAD">
              <w:rPr>
                <w:rFonts w:cs="Times New Roman"/>
                <w:sz w:val="18"/>
                <w:szCs w:val="18"/>
              </w:rPr>
              <w:t xml:space="preserve">he UE shall repeat the TB across the </w:t>
            </w:r>
            <m:oMath>
              <m:r>
                <w:rPr>
                  <w:rFonts w:ascii="Cambria Math" w:hAnsi="Cambria Math" w:cs="Times New Roman"/>
                  <w:sz w:val="18"/>
                  <w:szCs w:val="18"/>
                </w:rPr>
                <m:t>N∙K</m:t>
              </m:r>
            </m:oMath>
            <w:r w:rsidRPr="00517BAD">
              <w:rPr>
                <w:rFonts w:cs="Times New Roman"/>
                <w:sz w:val="18"/>
                <w:szCs w:val="18"/>
              </w:rPr>
              <w:t xml:space="preserve"> consecutive slots applying the same symbol allocation in each slot, except </w:t>
            </w:r>
            <w:r w:rsidRPr="00651C97">
              <w:rPr>
                <w:rFonts w:cs="Times New Roman"/>
                <w:sz w:val="18"/>
                <w:szCs w:val="18"/>
                <w:highlight w:val="cyan"/>
              </w:rPr>
              <w:t>if the UE is provided with higher layer parameters</w:t>
            </w:r>
            <w:r w:rsidRPr="00651C97">
              <w:rPr>
                <w:rFonts w:cs="Times New Roman"/>
                <w:i/>
                <w:color w:val="000000" w:themeColor="text1"/>
                <w:sz w:val="18"/>
                <w:szCs w:val="18"/>
                <w:highlight w:val="cyan"/>
                <w:lang w:eastAsia="zh-CN"/>
              </w:rPr>
              <w:t xml:space="preserve"> cg-</w:t>
            </w:r>
            <w:proofErr w:type="spellStart"/>
            <w:r w:rsidRPr="00651C97">
              <w:rPr>
                <w:rFonts w:cs="Times New Roman"/>
                <w:i/>
                <w:color w:val="000000" w:themeColor="text1"/>
                <w:sz w:val="18"/>
                <w:szCs w:val="18"/>
                <w:highlight w:val="cyan"/>
                <w:lang w:eastAsia="zh-CN"/>
              </w:rPr>
              <w:t>nrofSlots</w:t>
            </w:r>
            <w:proofErr w:type="spellEnd"/>
            <w:r w:rsidRPr="00651C97">
              <w:rPr>
                <w:rFonts w:cs="Times New Roman"/>
                <w:color w:val="000000" w:themeColor="text1"/>
                <w:sz w:val="18"/>
                <w:szCs w:val="18"/>
                <w:highlight w:val="cyan"/>
                <w:lang w:eastAsia="zh-CN"/>
              </w:rPr>
              <w:t xml:space="preserve"> and </w:t>
            </w:r>
            <w:r w:rsidRPr="00651C97">
              <w:rPr>
                <w:rFonts w:cs="Times New Roman"/>
                <w:i/>
                <w:color w:val="000000" w:themeColor="text1"/>
                <w:sz w:val="18"/>
                <w:szCs w:val="18"/>
                <w:highlight w:val="cyan"/>
                <w:lang w:eastAsia="zh-CN"/>
              </w:rPr>
              <w:t>cg-</w:t>
            </w:r>
            <w:proofErr w:type="spellStart"/>
            <w:r w:rsidRPr="00651C97">
              <w:rPr>
                <w:rFonts w:cs="Times New Roman"/>
                <w:i/>
                <w:color w:val="000000" w:themeColor="text1"/>
                <w:sz w:val="18"/>
                <w:szCs w:val="18"/>
                <w:highlight w:val="cyan"/>
                <w:lang w:eastAsia="zh-CN"/>
              </w:rPr>
              <w:t>nrofPUSCH</w:t>
            </w:r>
            <w:proofErr w:type="spellEnd"/>
            <w:r w:rsidRPr="00651C97">
              <w:rPr>
                <w:rFonts w:cs="Times New Roman"/>
                <w:i/>
                <w:color w:val="000000" w:themeColor="text1"/>
                <w:sz w:val="18"/>
                <w:szCs w:val="18"/>
                <w:highlight w:val="cyan"/>
                <w:lang w:eastAsia="zh-CN"/>
              </w:rPr>
              <w:t>-</w:t>
            </w:r>
            <w:proofErr w:type="spellStart"/>
            <w:r w:rsidRPr="00651C97">
              <w:rPr>
                <w:rFonts w:cs="Times New Roman"/>
                <w:i/>
                <w:color w:val="000000" w:themeColor="text1"/>
                <w:sz w:val="18"/>
                <w:szCs w:val="18"/>
                <w:highlight w:val="cyan"/>
                <w:lang w:eastAsia="zh-CN"/>
              </w:rPr>
              <w:t>InSlot</w:t>
            </w:r>
            <w:proofErr w:type="spellEnd"/>
            <w:r w:rsidRPr="00651C97">
              <w:rPr>
                <w:rFonts w:cs="Times New Roman"/>
                <w:color w:val="000000" w:themeColor="text1"/>
                <w:sz w:val="18"/>
                <w:szCs w:val="18"/>
                <w:highlight w:val="cyan"/>
                <w:lang w:eastAsia="zh-CN"/>
              </w:rPr>
              <w:t xml:space="preserve">, in which case the UE repeats the TB in the </w:t>
            </w:r>
            <w:proofErr w:type="spellStart"/>
            <w:r w:rsidRPr="00651C97">
              <w:rPr>
                <w:rFonts w:cs="Times New Roman"/>
                <w:i/>
                <w:sz w:val="18"/>
                <w:szCs w:val="18"/>
                <w:highlight w:val="cyan"/>
              </w:rPr>
              <w:t>rep</w:t>
            </w:r>
            <w:r w:rsidRPr="00651C97">
              <w:rPr>
                <w:rFonts w:cs="Times New Roman"/>
                <w:i/>
                <w:iCs/>
                <w:sz w:val="18"/>
                <w:szCs w:val="18"/>
                <w:highlight w:val="cyan"/>
              </w:rPr>
              <w:t>K</w:t>
            </w:r>
            <w:proofErr w:type="spellEnd"/>
            <w:r w:rsidRPr="00651C97">
              <w:rPr>
                <w:rFonts w:cs="Times New Roman"/>
                <w:sz w:val="18"/>
                <w:szCs w:val="18"/>
                <w:highlight w:val="cyan"/>
              </w:rPr>
              <w:t xml:space="preserve"> </w:t>
            </w:r>
            <w:r w:rsidRPr="00651C97">
              <w:rPr>
                <w:rFonts w:cs="Times New Roman"/>
                <w:color w:val="000000" w:themeColor="text1"/>
                <w:sz w:val="18"/>
                <w:szCs w:val="18"/>
                <w:highlight w:val="cyan"/>
                <w:lang w:eastAsia="zh-CN"/>
              </w:rPr>
              <w:t>earliest consecutive transmission occasion candidates within the same configuration</w:t>
            </w:r>
            <w:r w:rsidRPr="00651C97">
              <w:rPr>
                <w:rFonts w:cs="Times New Roman"/>
                <w:sz w:val="18"/>
                <w:szCs w:val="18"/>
                <w:highlight w:val="cyan"/>
              </w:rPr>
              <w:t>.</w:t>
            </w:r>
          </w:p>
          <w:p w14:paraId="0C52344F" w14:textId="77777777" w:rsidR="002900DD" w:rsidRPr="00517BAD" w:rsidRDefault="002900DD" w:rsidP="002900DD">
            <w:pPr>
              <w:pStyle w:val="B2"/>
              <w:rPr>
                <w:rFonts w:cs="Times New Roman"/>
                <w:sz w:val="18"/>
                <w:szCs w:val="18"/>
              </w:rPr>
            </w:pPr>
            <w:r w:rsidRPr="00517BAD">
              <w:rPr>
                <w:rFonts w:cs="Times New Roman"/>
                <w:sz w:val="18"/>
                <w:szCs w:val="18"/>
              </w:rPr>
              <w:t>-</w:t>
            </w:r>
            <w:r w:rsidRPr="00517BAD">
              <w:rPr>
                <w:rFonts w:cs="Times New Roman"/>
                <w:sz w:val="18"/>
                <w:szCs w:val="18"/>
              </w:rPr>
              <w:tab/>
              <w:t xml:space="preserve">If </w:t>
            </w:r>
            <w:proofErr w:type="spellStart"/>
            <w:r w:rsidRPr="00517BAD">
              <w:rPr>
                <w:rFonts w:cs="Times New Roman"/>
                <w:i/>
                <w:iCs/>
                <w:sz w:val="18"/>
                <w:szCs w:val="18"/>
              </w:rPr>
              <w:t>AvailableSlotCounting</w:t>
            </w:r>
            <w:proofErr w:type="spellEnd"/>
            <w:r w:rsidRPr="00517BAD">
              <w:rPr>
                <w:rFonts w:cs="Times New Roman"/>
                <w:i/>
                <w:iCs/>
                <w:sz w:val="18"/>
                <w:szCs w:val="18"/>
              </w:rPr>
              <w:t xml:space="preserve"> </w:t>
            </w:r>
            <w:r w:rsidRPr="00517BAD">
              <w:rPr>
                <w:rFonts w:cs="Times New Roman"/>
                <w:sz w:val="18"/>
                <w:szCs w:val="18"/>
              </w:rPr>
              <w:t xml:space="preserve">is enabled, and in </w:t>
            </w:r>
            <w:r w:rsidRPr="00517BAD">
              <w:rPr>
                <w:rFonts w:eastAsia="Batang" w:cs="Times New Roman"/>
                <w:sz w:val="18"/>
                <w:szCs w:val="18"/>
              </w:rPr>
              <w:t>case o</w:t>
            </w:r>
            <w:r w:rsidRPr="00517BAD">
              <w:rPr>
                <w:rFonts w:cs="Times New Roman"/>
                <w:sz w:val="18"/>
                <w:szCs w:val="18"/>
              </w:rPr>
              <w:t xml:space="preserve">f reduced capability half-duplex UE, the UE shall repeat the TB across the </w:t>
            </w:r>
            <m:oMath>
              <m:r>
                <w:rPr>
                  <w:rFonts w:ascii="Cambria Math" w:hAnsi="Cambria Math" w:cs="Times New Roman"/>
                  <w:sz w:val="18"/>
                  <w:szCs w:val="18"/>
                </w:rPr>
                <m:t>N∙K</m:t>
              </m:r>
            </m:oMath>
            <w:r w:rsidRPr="00517BAD">
              <w:rPr>
                <w:rFonts w:cs="Times New Roman"/>
                <w:sz w:val="18"/>
                <w:szCs w:val="18"/>
              </w:rPr>
              <w:t xml:space="preserve"> slots applying the same symbol allocation in each slot.</w:t>
            </w:r>
            <w:r w:rsidRPr="00517BAD">
              <w:rPr>
                <w:rFonts w:cs="Times New Roman"/>
                <w:color w:val="000000"/>
                <w:sz w:val="18"/>
                <w:szCs w:val="18"/>
              </w:rPr>
              <w:t xml:space="preserve"> A slot is not counted in the number of </w:t>
            </w:r>
            <m:oMath>
              <m:r>
                <w:rPr>
                  <w:rFonts w:ascii="Cambria Math" w:hAnsi="Cambria Math" w:cs="Times New Roman"/>
                  <w:sz w:val="18"/>
                  <w:szCs w:val="18"/>
                </w:rPr>
                <m:t>N∙K</m:t>
              </m:r>
            </m:oMath>
            <w:r w:rsidRPr="00517BAD">
              <w:rPr>
                <w:rFonts w:cs="Times New Roman"/>
                <w:sz w:val="18"/>
                <w:szCs w:val="18"/>
              </w:rPr>
              <w:t xml:space="preserve"> </w:t>
            </w:r>
            <w:r w:rsidRPr="00517BAD">
              <w:rPr>
                <w:rFonts w:eastAsia="Batang" w:cs="Times New Roman"/>
                <w:kern w:val="24"/>
                <w:sz w:val="18"/>
                <w:szCs w:val="18"/>
              </w:rPr>
              <w:t>slots</w:t>
            </w:r>
            <w:r w:rsidRPr="00517BAD">
              <w:rPr>
                <w:rFonts w:cs="Times New Roman"/>
                <w:sz w:val="18"/>
                <w:szCs w:val="18"/>
              </w:rPr>
              <w:t xml:space="preserve"> if at least one of the symbols indicated by the indexed row of the used resource allocation table in the slot does not start or end at least </w:t>
            </w:r>
            <m:oMath>
              <m:sSub>
                <m:sSubPr>
                  <m:ctrlPr>
                    <w:rPr>
                      <w:rFonts w:ascii="Cambria Math" w:eastAsia="MS PGothic" w:hAnsi="Cambria Math" w:cs="Times New Roman"/>
                      <w:sz w:val="18"/>
                      <w:szCs w:val="18"/>
                    </w:rPr>
                  </m:ctrlPr>
                </m:sSubPr>
                <m:e>
                  <m:r>
                    <w:rPr>
                      <w:rFonts w:ascii="Cambria Math" w:hAnsi="Cambria Math" w:cs="Times New Roman"/>
                      <w:sz w:val="18"/>
                      <w:szCs w:val="18"/>
                    </w:rPr>
                    <m:t>N</m:t>
                  </m:r>
                </m:e>
                <m:sub>
                  <m:r>
                    <m:rPr>
                      <m:nor/>
                    </m:rPr>
                    <w:rPr>
                      <w:rFonts w:cs="Times New Roman"/>
                      <w:sz w:val="18"/>
                      <w:szCs w:val="18"/>
                    </w:rPr>
                    <m:t>Rx-Tx</m:t>
                  </m:r>
                </m:sub>
              </m:sSub>
              <m:r>
                <w:rPr>
                  <w:rFonts w:ascii="Cambria Math" w:hAnsi="Cambria Math" w:cs="Times New Roman"/>
                  <w:sz w:val="18"/>
                  <w:szCs w:val="18"/>
                </w:rPr>
                <m:t>⋅</m:t>
              </m:r>
              <m:sSub>
                <m:sSubPr>
                  <m:ctrlPr>
                    <w:rPr>
                      <w:rFonts w:ascii="Cambria Math" w:eastAsia="MS PGothic" w:hAnsi="Cambria Math" w:cs="Times New Roman"/>
                      <w:sz w:val="18"/>
                      <w:szCs w:val="18"/>
                    </w:rPr>
                  </m:ctrlPr>
                </m:sSubPr>
                <m:e>
                  <m:r>
                    <w:rPr>
                      <w:rFonts w:ascii="Cambria Math" w:hAnsi="Cambria Math" w:cs="Times New Roman"/>
                      <w:sz w:val="18"/>
                      <w:szCs w:val="18"/>
                    </w:rPr>
                    <m:t>T</m:t>
                  </m:r>
                </m:e>
                <m:sub>
                  <m:r>
                    <m:rPr>
                      <m:nor/>
                    </m:rPr>
                    <w:rPr>
                      <w:rFonts w:cs="Times New Roman"/>
                      <w:sz w:val="18"/>
                      <w:szCs w:val="18"/>
                    </w:rPr>
                    <m:t>c</m:t>
                  </m:r>
                </m:sub>
              </m:sSub>
            </m:oMath>
            <w:r w:rsidRPr="00517BAD">
              <w:rPr>
                <w:rFonts w:cs="Times New Roman"/>
                <w:sz w:val="18"/>
                <w:szCs w:val="18"/>
              </w:rPr>
              <w:t xml:space="preserve"> or </w:t>
            </w:r>
            <m:oMath>
              <m:sSub>
                <m:sSubPr>
                  <m:ctrlPr>
                    <w:rPr>
                      <w:rFonts w:ascii="Cambria Math" w:eastAsia="MS PGothic" w:hAnsi="Cambria Math" w:cs="Times New Roman"/>
                      <w:sz w:val="18"/>
                      <w:szCs w:val="18"/>
                    </w:rPr>
                  </m:ctrlPr>
                </m:sSubPr>
                <m:e>
                  <m:r>
                    <w:rPr>
                      <w:rFonts w:ascii="Cambria Math" w:hAnsi="Cambria Math" w:cs="Times New Roman"/>
                      <w:sz w:val="18"/>
                      <w:szCs w:val="18"/>
                    </w:rPr>
                    <m:t>N</m:t>
                  </m:r>
                </m:e>
                <m:sub>
                  <m:r>
                    <m:rPr>
                      <m:nor/>
                    </m:rPr>
                    <w:rPr>
                      <w:rFonts w:cs="Times New Roman"/>
                      <w:sz w:val="18"/>
                      <w:szCs w:val="18"/>
                    </w:rPr>
                    <m:t>Tx-Rx</m:t>
                  </m:r>
                </m:sub>
              </m:sSub>
              <m:r>
                <w:rPr>
                  <w:rFonts w:ascii="Cambria Math" w:hAnsi="Cambria Math" w:cs="Times New Roman"/>
                  <w:sz w:val="18"/>
                  <w:szCs w:val="18"/>
                </w:rPr>
                <m:t>⋅</m:t>
              </m:r>
              <m:sSub>
                <m:sSubPr>
                  <m:ctrlPr>
                    <w:rPr>
                      <w:rFonts w:ascii="Cambria Math" w:eastAsia="MS PGothic" w:hAnsi="Cambria Math" w:cs="Times New Roman"/>
                      <w:sz w:val="18"/>
                      <w:szCs w:val="18"/>
                    </w:rPr>
                  </m:ctrlPr>
                </m:sSubPr>
                <m:e>
                  <m:r>
                    <w:rPr>
                      <w:rFonts w:ascii="Cambria Math" w:hAnsi="Cambria Math" w:cs="Times New Roman"/>
                      <w:sz w:val="18"/>
                      <w:szCs w:val="18"/>
                    </w:rPr>
                    <m:t>T</m:t>
                  </m:r>
                </m:e>
                <m:sub>
                  <m:r>
                    <m:rPr>
                      <m:nor/>
                    </m:rPr>
                    <w:rPr>
                      <w:rFonts w:cs="Times New Roman"/>
                      <w:sz w:val="18"/>
                      <w:szCs w:val="18"/>
                    </w:rPr>
                    <m:t>c</m:t>
                  </m:r>
                </m:sub>
              </m:sSub>
            </m:oMath>
            <w:r w:rsidRPr="00517BAD">
              <w:rPr>
                <w:rFonts w:cs="Times New Roman"/>
                <w:sz w:val="18"/>
                <w:szCs w:val="18"/>
              </w:rPr>
              <w:t xml:space="preserve">, respectively, from the last or first symbol of an SS/PBCH block with index provided by </w:t>
            </w:r>
            <w:proofErr w:type="spellStart"/>
            <w:r w:rsidRPr="00517BAD">
              <w:rPr>
                <w:rFonts w:cs="Times New Roman"/>
                <w:i/>
                <w:iCs/>
                <w:sz w:val="18"/>
                <w:szCs w:val="18"/>
              </w:rPr>
              <w:t>ssb-PositionsInBurst</w:t>
            </w:r>
            <w:proofErr w:type="spellEnd"/>
            <w:r w:rsidRPr="00517BAD">
              <w:rPr>
                <w:rFonts w:cs="Times New Roman"/>
                <w:sz w:val="18"/>
                <w:szCs w:val="18"/>
              </w:rPr>
              <w:t>.</w:t>
            </w:r>
          </w:p>
          <w:p w14:paraId="6C20075A" w14:textId="22D663F5" w:rsidR="002900DD" w:rsidRPr="00517BAD" w:rsidRDefault="002900DD" w:rsidP="008B0D45">
            <w:pPr>
              <w:rPr>
                <w:rFonts w:ascii="Times New Roman" w:hAnsi="Times New Roman" w:cs="Times New Roman"/>
                <w:sz w:val="20"/>
                <w:szCs w:val="20"/>
                <w:lang w:eastAsia="en-GB"/>
              </w:rPr>
            </w:pPr>
            <w:r w:rsidRPr="00517BAD">
              <w:rPr>
                <w:rFonts w:ascii="Times New Roman" w:hAnsi="Times New Roman" w:cs="Times New Roman"/>
                <w:color w:val="000000"/>
                <w:sz w:val="18"/>
                <w:szCs w:val="18"/>
              </w:rPr>
              <w:t>A Type 1 or Type 2 PUSCH transmission with a configured grant in a slot is omitted according to the conditions in Clause 9, Clause 11.1, Clause 11.2A, Clause 15 and Clause 17.2 of [6, TS 38.213].</w:t>
            </w:r>
            <w:r w:rsidRPr="00517BAD">
              <w:rPr>
                <w:rFonts w:ascii="Times New Roman" w:hAnsi="Times New Roman" w:cs="Times New Roman"/>
                <w:sz w:val="18"/>
                <w:szCs w:val="18"/>
                <w:lang w:eastAsia="en-GB"/>
              </w:rPr>
              <w:t xml:space="preserve"> </w:t>
            </w:r>
          </w:p>
        </w:tc>
      </w:tr>
    </w:tbl>
    <w:p w14:paraId="39CD474B" w14:textId="77777777" w:rsidR="006460C2" w:rsidRPr="006460C2" w:rsidRDefault="006460C2" w:rsidP="006460C2">
      <w:pPr>
        <w:rPr>
          <w:bCs/>
          <w:lang w:eastAsia="ja-JP"/>
        </w:rPr>
      </w:pPr>
    </w:p>
    <w:p w14:paraId="2AA3BE68" w14:textId="1B1F608B" w:rsidR="006476B5" w:rsidRDefault="00415DB3" w:rsidP="00415DB3">
      <w:pPr>
        <w:pStyle w:val="Heading3"/>
      </w:pPr>
      <w:r>
        <w:t>2.1.</w:t>
      </w:r>
      <w:r w:rsidR="00317032">
        <w:t>2</w:t>
      </w:r>
      <w:r>
        <w:tab/>
      </w:r>
      <w:r w:rsidR="006215C8">
        <w:t xml:space="preserve">Other </w:t>
      </w:r>
      <w:r>
        <w:t xml:space="preserve">design </w:t>
      </w:r>
      <w:r w:rsidR="00472E46">
        <w:t>topics</w:t>
      </w:r>
    </w:p>
    <w:p w14:paraId="3FE3C0DD" w14:textId="7CE858F9" w:rsidR="003454CD" w:rsidRPr="00FF13A7" w:rsidRDefault="00725621">
      <w:pPr>
        <w:pStyle w:val="Proposal"/>
        <w:numPr>
          <w:ilvl w:val="0"/>
          <w:numId w:val="0"/>
        </w:numPr>
        <w:rPr>
          <w:b w:val="0"/>
          <w:bCs w:val="0"/>
          <w:lang w:eastAsia="ja-JP"/>
        </w:rPr>
      </w:pPr>
      <w:bookmarkStart w:id="22" w:name="_Toc142687533"/>
      <w:r w:rsidRPr="00FF13A7">
        <w:rPr>
          <w:b w:val="0"/>
          <w:bCs w:val="0"/>
          <w:lang w:eastAsia="ja-JP"/>
        </w:rPr>
        <w:t xml:space="preserve">In the </w:t>
      </w:r>
      <w:r w:rsidR="00932B25">
        <w:rPr>
          <w:b w:val="0"/>
          <w:bCs w:val="0"/>
          <w:lang w:eastAsia="ja-JP"/>
        </w:rPr>
        <w:t xml:space="preserve">following we share our views about the other </w:t>
      </w:r>
      <w:r w:rsidR="00DE2989">
        <w:rPr>
          <w:b w:val="0"/>
          <w:bCs w:val="0"/>
          <w:lang w:eastAsia="ja-JP"/>
        </w:rPr>
        <w:t xml:space="preserve">design </w:t>
      </w:r>
      <w:r w:rsidR="00932B25">
        <w:rPr>
          <w:b w:val="0"/>
          <w:bCs w:val="0"/>
          <w:lang w:eastAsia="ja-JP"/>
        </w:rPr>
        <w:t xml:space="preserve">topics in addition to the </w:t>
      </w:r>
      <w:r w:rsidR="000A7854">
        <w:rPr>
          <w:b w:val="0"/>
          <w:bCs w:val="0"/>
          <w:lang w:eastAsia="ja-JP"/>
        </w:rPr>
        <w:t xml:space="preserve">core design </w:t>
      </w:r>
      <w:r w:rsidR="009C123F">
        <w:rPr>
          <w:b w:val="0"/>
          <w:bCs w:val="0"/>
          <w:lang w:eastAsia="ja-JP"/>
        </w:rPr>
        <w:t>topics.</w:t>
      </w:r>
      <w:bookmarkEnd w:id="22"/>
    </w:p>
    <w:p w14:paraId="6826DF48" w14:textId="08CC6C06" w:rsidR="002F48C3" w:rsidRPr="00454849" w:rsidRDefault="003357E8" w:rsidP="00454849">
      <w:pPr>
        <w:pStyle w:val="Heading4"/>
        <w:rPr>
          <w:lang w:val="en-US"/>
        </w:rPr>
      </w:pPr>
      <w:r>
        <w:t>2.1.</w:t>
      </w:r>
      <w:r w:rsidR="00317032">
        <w:t>2</w:t>
      </w:r>
      <w:r>
        <w:t>.</w:t>
      </w:r>
      <w:r w:rsidR="009B1CCE">
        <w:t>1</w:t>
      </w:r>
      <w:r>
        <w:tab/>
      </w:r>
      <w:r w:rsidR="003454CD" w:rsidRPr="000273CF">
        <w:t>Retransmission of multiple CG PUSCHs</w:t>
      </w:r>
    </w:p>
    <w:p w14:paraId="2EDD62E7" w14:textId="091D122A" w:rsidR="00EE1884" w:rsidRPr="00940612" w:rsidRDefault="00895CF9" w:rsidP="00592CD2">
      <w:pPr>
        <w:rPr>
          <w:color w:val="000000"/>
          <w:szCs w:val="20"/>
        </w:rPr>
      </w:pPr>
      <w:r>
        <w:rPr>
          <w:color w:val="000000"/>
          <w:szCs w:val="20"/>
        </w:rPr>
        <w:t xml:space="preserve">There is a restriction on </w:t>
      </w:r>
      <w:r w:rsidR="0055795C">
        <w:rPr>
          <w:color w:val="000000"/>
          <w:szCs w:val="20"/>
        </w:rPr>
        <w:t xml:space="preserve">scheduling retransmissions by </w:t>
      </w:r>
      <w:r w:rsidR="003A447C">
        <w:rPr>
          <w:color w:val="000000"/>
          <w:szCs w:val="20"/>
        </w:rPr>
        <w:t xml:space="preserve">a </w:t>
      </w:r>
      <w:r w:rsidR="0055795C">
        <w:rPr>
          <w:color w:val="000000"/>
          <w:szCs w:val="20"/>
        </w:rPr>
        <w:t xml:space="preserve">multi-PUSCHs scheduling DCI </w:t>
      </w:r>
      <w:r w:rsidR="00AC4924">
        <w:rPr>
          <w:color w:val="000000"/>
          <w:szCs w:val="20"/>
        </w:rPr>
        <w:t xml:space="preserve">when </w:t>
      </w:r>
      <w:r w:rsidR="008C4764">
        <w:rPr>
          <w:color w:val="000000"/>
          <w:szCs w:val="20"/>
        </w:rPr>
        <w:t xml:space="preserve">a </w:t>
      </w:r>
      <w:r w:rsidR="00AC4924">
        <w:rPr>
          <w:color w:val="000000"/>
          <w:szCs w:val="20"/>
        </w:rPr>
        <w:t xml:space="preserve">configured grant </w:t>
      </w:r>
      <w:r w:rsidR="005D1C79">
        <w:rPr>
          <w:color w:val="000000"/>
          <w:szCs w:val="20"/>
        </w:rPr>
        <w:t>is used for original transmission</w:t>
      </w:r>
      <w:r w:rsidR="008C4764">
        <w:rPr>
          <w:color w:val="000000"/>
          <w:szCs w:val="20"/>
        </w:rPr>
        <w:t xml:space="preserve"> as </w:t>
      </w:r>
      <w:r w:rsidR="00DA67E8">
        <w:rPr>
          <w:color w:val="000000"/>
          <w:szCs w:val="20"/>
        </w:rPr>
        <w:t xml:space="preserve">reflected in the following agreement and corresponding description in the specification. </w:t>
      </w:r>
    </w:p>
    <w:tbl>
      <w:tblPr>
        <w:tblStyle w:val="TableGrid"/>
        <w:tblW w:w="0" w:type="auto"/>
        <w:tblLook w:val="04A0" w:firstRow="1" w:lastRow="0" w:firstColumn="1" w:lastColumn="0" w:noHBand="0" w:noVBand="1"/>
      </w:tblPr>
      <w:tblGrid>
        <w:gridCol w:w="9629"/>
      </w:tblGrid>
      <w:tr w:rsidR="006476B5" w14:paraId="23C42925" w14:textId="77777777" w:rsidTr="006476B5">
        <w:tc>
          <w:tcPr>
            <w:tcW w:w="9629" w:type="dxa"/>
          </w:tcPr>
          <w:p w14:paraId="7FAF06C8" w14:textId="77777777" w:rsidR="006476B5" w:rsidRPr="004E5F81" w:rsidRDefault="006476B5" w:rsidP="006476B5">
            <w:pPr>
              <w:rPr>
                <w:rFonts w:cs="Arial"/>
                <w:b/>
                <w:iCs/>
                <w:sz w:val="16"/>
                <w:szCs w:val="16"/>
                <w:lang w:eastAsia="x-none"/>
              </w:rPr>
            </w:pPr>
            <w:r w:rsidRPr="004E5F81">
              <w:rPr>
                <w:rFonts w:cs="Arial"/>
                <w:b/>
                <w:iCs/>
                <w:sz w:val="16"/>
                <w:szCs w:val="16"/>
                <w:highlight w:val="green"/>
                <w:lang w:eastAsia="x-none"/>
              </w:rPr>
              <w:t>Agreement</w:t>
            </w:r>
            <w:r w:rsidRPr="004E5F81">
              <w:rPr>
                <w:rFonts w:cs="Arial"/>
                <w:b/>
                <w:iCs/>
                <w:sz w:val="16"/>
                <w:szCs w:val="16"/>
                <w:lang w:eastAsia="x-none"/>
              </w:rPr>
              <w:t xml:space="preserve"> </w:t>
            </w:r>
            <w:r w:rsidRPr="004E5F81">
              <w:rPr>
                <w:rFonts w:cs="Arial"/>
                <w:b/>
                <w:bCs/>
                <w:iCs/>
                <w:sz w:val="16"/>
                <w:szCs w:val="16"/>
                <w:lang w:eastAsia="x-none"/>
              </w:rPr>
              <w:t>(RAN1#108-e)</w:t>
            </w:r>
          </w:p>
          <w:p w14:paraId="78A42249" w14:textId="77777777" w:rsidR="006476B5" w:rsidRPr="004E5F81" w:rsidRDefault="006476B5" w:rsidP="00B74571">
            <w:pPr>
              <w:numPr>
                <w:ilvl w:val="0"/>
                <w:numId w:val="15"/>
              </w:numPr>
              <w:spacing w:after="0" w:line="252" w:lineRule="auto"/>
              <w:rPr>
                <w:rFonts w:cs="Arial"/>
                <w:sz w:val="16"/>
                <w:szCs w:val="16"/>
              </w:rPr>
            </w:pPr>
            <w:r w:rsidRPr="004E5F81">
              <w:rPr>
                <w:rFonts w:cs="Arial"/>
                <w:sz w:val="16"/>
                <w:szCs w:val="16"/>
              </w:rPr>
              <w:t>When re-transmission of DL SPS is indicated by DCI format 1_1, the PDCCH indicates a TDRA row index including only one SLIV.</w:t>
            </w:r>
          </w:p>
          <w:p w14:paraId="338C2DC2" w14:textId="7247D6BB" w:rsidR="006476B5" w:rsidRPr="004E5F81" w:rsidRDefault="006476B5" w:rsidP="00B74571">
            <w:pPr>
              <w:numPr>
                <w:ilvl w:val="0"/>
                <w:numId w:val="15"/>
              </w:numPr>
              <w:spacing w:after="0" w:line="252" w:lineRule="auto"/>
              <w:rPr>
                <w:rFonts w:cs="Arial"/>
                <w:sz w:val="16"/>
                <w:szCs w:val="16"/>
              </w:rPr>
            </w:pPr>
            <w:r w:rsidRPr="004E5F81">
              <w:rPr>
                <w:rFonts w:cs="Arial"/>
                <w:sz w:val="16"/>
                <w:szCs w:val="16"/>
              </w:rPr>
              <w:t>When re-transmission of UL CG is indicated by DCI format 0_1, the PDCCH indicates a TDRA row index including only one SLIV.</w:t>
            </w:r>
          </w:p>
        </w:tc>
      </w:tr>
      <w:tr w:rsidR="006476B5" w14:paraId="271F3F96" w14:textId="77777777" w:rsidTr="006476B5">
        <w:tc>
          <w:tcPr>
            <w:tcW w:w="9629" w:type="dxa"/>
          </w:tcPr>
          <w:p w14:paraId="3B0C570B" w14:textId="1842F686" w:rsidR="00A0139F" w:rsidRPr="006B6A6B" w:rsidRDefault="00A0139F" w:rsidP="00A0139F">
            <w:pPr>
              <w:pStyle w:val="BodyText"/>
              <w:rPr>
                <w:rFonts w:ascii="Times New Roman" w:hAnsi="Times New Roman" w:cs="Times New Roman"/>
                <w:b/>
                <w:bCs/>
                <w:color w:val="000000" w:themeColor="text1"/>
                <w:sz w:val="18"/>
                <w:szCs w:val="18"/>
              </w:rPr>
            </w:pPr>
            <w:r w:rsidRPr="006B6A6B">
              <w:rPr>
                <w:rFonts w:ascii="Times New Roman" w:hAnsi="Times New Roman" w:cs="Times New Roman"/>
                <w:b/>
                <w:bCs/>
                <w:color w:val="000000" w:themeColor="text1"/>
                <w:sz w:val="18"/>
                <w:szCs w:val="18"/>
              </w:rPr>
              <w:t>38.214, Cl</w:t>
            </w:r>
            <w:r w:rsidR="006B6A6B" w:rsidRPr="006B6A6B">
              <w:rPr>
                <w:rFonts w:ascii="Times New Roman" w:hAnsi="Times New Roman" w:cs="Times New Roman"/>
                <w:b/>
                <w:bCs/>
                <w:color w:val="000000" w:themeColor="text1"/>
                <w:sz w:val="18"/>
                <w:szCs w:val="18"/>
              </w:rPr>
              <w:t>a</w:t>
            </w:r>
            <w:r w:rsidRPr="006B6A6B">
              <w:rPr>
                <w:rFonts w:ascii="Times New Roman" w:hAnsi="Times New Roman" w:cs="Times New Roman"/>
                <w:b/>
                <w:bCs/>
                <w:color w:val="000000" w:themeColor="text1"/>
                <w:sz w:val="18"/>
                <w:szCs w:val="18"/>
              </w:rPr>
              <w:t xml:space="preserve">use </w:t>
            </w:r>
            <w:r w:rsidR="006B6A6B" w:rsidRPr="006B6A6B">
              <w:rPr>
                <w:rFonts w:ascii="Times New Roman" w:hAnsi="Times New Roman" w:cs="Times New Roman"/>
                <w:b/>
                <w:bCs/>
                <w:color w:val="000000" w:themeColor="text1"/>
                <w:sz w:val="18"/>
                <w:szCs w:val="18"/>
              </w:rPr>
              <w:t>6.1.2.1</w:t>
            </w:r>
          </w:p>
          <w:p w14:paraId="376B36BA" w14:textId="3136D8D1" w:rsidR="00490E17" w:rsidRPr="00806577" w:rsidRDefault="00490E17" w:rsidP="00806577">
            <w:pPr>
              <w:rPr>
                <w:rFonts w:ascii="Times New Roman" w:hAnsi="Times New Roman" w:cs="Times New Roman"/>
                <w:color w:val="000000"/>
                <w:sz w:val="18"/>
                <w:szCs w:val="18"/>
              </w:rPr>
            </w:pPr>
            <w:r w:rsidRPr="00806577">
              <w:rPr>
                <w:rFonts w:ascii="Times New Roman" w:hAnsi="Times New Roman" w:cs="Times New Roman"/>
                <w:color w:val="000000" w:themeColor="text1"/>
                <w:sz w:val="18"/>
                <w:szCs w:val="18"/>
              </w:rPr>
              <w:t>If a UE is configured with</w:t>
            </w:r>
            <w:r w:rsidRPr="00806577">
              <w:rPr>
                <w:rFonts w:ascii="Times New Roman" w:hAnsi="Times New Roman" w:cs="Times New Roman"/>
                <w:i/>
                <w:color w:val="000000"/>
                <w:sz w:val="18"/>
                <w:szCs w:val="18"/>
              </w:rPr>
              <w:t xml:space="preserve"> extendedK2</w:t>
            </w:r>
            <w:r w:rsidRPr="00806577">
              <w:rPr>
                <w:rFonts w:ascii="Times New Roman" w:hAnsi="Times New Roman" w:cs="Times New Roman"/>
                <w:i/>
                <w:iCs/>
                <w:color w:val="000000"/>
                <w:sz w:val="18"/>
                <w:szCs w:val="18"/>
              </w:rPr>
              <w:t xml:space="preserve"> </w:t>
            </w:r>
            <w:r w:rsidRPr="00806577">
              <w:rPr>
                <w:rFonts w:ascii="Times New Roman" w:hAnsi="Times New Roman" w:cs="Times New Roman"/>
                <w:iCs/>
                <w:color w:val="000000"/>
                <w:sz w:val="18"/>
                <w:szCs w:val="18"/>
              </w:rPr>
              <w:t>in</w:t>
            </w:r>
            <w:r w:rsidRPr="00806577">
              <w:rPr>
                <w:rFonts w:ascii="Times New Roman" w:hAnsi="Times New Roman" w:cs="Times New Roman"/>
                <w:color w:val="000000" w:themeColor="text1"/>
                <w:sz w:val="18"/>
                <w:szCs w:val="18"/>
              </w:rPr>
              <w:t xml:space="preserve"> </w:t>
            </w:r>
            <w:proofErr w:type="spellStart"/>
            <w:r w:rsidRPr="00806577">
              <w:rPr>
                <w:rFonts w:ascii="Times New Roman" w:hAnsi="Times New Roman" w:cs="Times New Roman"/>
                <w:i/>
                <w:iCs/>
                <w:color w:val="000000" w:themeColor="text1"/>
                <w:sz w:val="18"/>
                <w:szCs w:val="18"/>
              </w:rPr>
              <w:t>pusch-TimeDomainAllocationListForMultiPUSCH</w:t>
            </w:r>
            <w:proofErr w:type="spellEnd"/>
            <w:r w:rsidRPr="00806577">
              <w:rPr>
                <w:rFonts w:ascii="Times New Roman" w:hAnsi="Times New Roman" w:cs="Times New Roman"/>
                <w:i/>
                <w:iCs/>
                <w:color w:val="000000" w:themeColor="text1"/>
                <w:sz w:val="18"/>
                <w:szCs w:val="18"/>
              </w:rPr>
              <w:t xml:space="preserve"> </w:t>
            </w:r>
            <w:r w:rsidRPr="00806577">
              <w:rPr>
                <w:rFonts w:ascii="Times New Roman" w:hAnsi="Times New Roman" w:cs="Times New Roman"/>
                <w:color w:val="000000" w:themeColor="text1"/>
                <w:sz w:val="18"/>
                <w:szCs w:val="18"/>
              </w:rPr>
              <w:t xml:space="preserve">in which one or more rows contain multiple </w:t>
            </w:r>
            <w:r w:rsidRPr="00806577">
              <w:rPr>
                <w:rFonts w:ascii="Times New Roman" w:hAnsi="Times New Roman" w:cs="Times New Roman"/>
                <w:i/>
                <w:iCs/>
                <w:color w:val="000000" w:themeColor="text1"/>
                <w:sz w:val="18"/>
                <w:szCs w:val="18"/>
              </w:rPr>
              <w:t>SLIV</w:t>
            </w:r>
            <w:r w:rsidRPr="00806577">
              <w:rPr>
                <w:rFonts w:ascii="Times New Roman" w:hAnsi="Times New Roman" w:cs="Times New Roman"/>
                <w:color w:val="000000" w:themeColor="text1"/>
                <w:sz w:val="18"/>
                <w:szCs w:val="18"/>
              </w:rPr>
              <w:t>s for PUSCH on a UL BWP of a serving cell</w:t>
            </w:r>
            <w:r w:rsidRPr="00806577">
              <w:rPr>
                <w:rStyle w:val="CommentReference"/>
                <w:rFonts w:ascii="Times New Roman" w:hAnsi="Times New Roman" w:cs="Times New Roman"/>
                <w:color w:val="000000" w:themeColor="text1"/>
                <w:sz w:val="18"/>
                <w:szCs w:val="18"/>
                <w:lang w:val="x-none"/>
              </w:rPr>
              <w:t xml:space="preserve">, and the UE is indicated </w:t>
            </w:r>
            <w:r w:rsidRPr="00806577">
              <w:rPr>
                <w:rFonts w:ascii="Times New Roman" w:hAnsi="Times New Roman" w:cs="Times New Roman"/>
                <w:sz w:val="18"/>
                <w:szCs w:val="18"/>
              </w:rPr>
              <w:t xml:space="preserve">re-transmission of PUSCH by DCI format 0_1, where the PUSCH is correspond to a configured grant Type 1 or Type 2, the UE does not expect that the number of indicated </w:t>
            </w:r>
            <w:r w:rsidRPr="00806577">
              <w:rPr>
                <w:rFonts w:ascii="Times New Roman" w:hAnsi="Times New Roman" w:cs="Times New Roman"/>
                <w:i/>
                <w:iCs/>
                <w:sz w:val="18"/>
                <w:szCs w:val="18"/>
              </w:rPr>
              <w:t>SLIV</w:t>
            </w:r>
            <w:r w:rsidRPr="00806577">
              <w:rPr>
                <w:rFonts w:ascii="Times New Roman" w:hAnsi="Times New Roman" w:cs="Times New Roman"/>
                <w:sz w:val="18"/>
                <w:szCs w:val="18"/>
              </w:rPr>
              <w:t xml:space="preserve">s in the row of </w:t>
            </w:r>
            <w:r w:rsidRPr="00806577">
              <w:rPr>
                <w:rFonts w:ascii="Times New Roman" w:eastAsia="Batang" w:hAnsi="Times New Roman" w:cs="Times New Roman"/>
                <w:bCs/>
                <w:sz w:val="18"/>
                <w:szCs w:val="18"/>
                <w:lang w:eastAsia="x-none"/>
              </w:rPr>
              <w:t xml:space="preserve">the </w:t>
            </w:r>
            <w:proofErr w:type="spellStart"/>
            <w:r w:rsidRPr="00806577">
              <w:rPr>
                <w:rFonts w:ascii="Times New Roman" w:hAnsi="Times New Roman" w:cs="Times New Roman"/>
                <w:i/>
                <w:sz w:val="18"/>
                <w:szCs w:val="18"/>
              </w:rPr>
              <w:t>pusch-TimeDomainAllocationListForMultiPUSCH</w:t>
            </w:r>
            <w:proofErr w:type="spellEnd"/>
            <w:r w:rsidRPr="00806577">
              <w:rPr>
                <w:rFonts w:ascii="Times New Roman" w:hAnsi="Times New Roman" w:cs="Times New Roman"/>
                <w:sz w:val="18"/>
                <w:szCs w:val="18"/>
              </w:rPr>
              <w:t xml:space="preserve"> by the DCI </w:t>
            </w:r>
            <w:r w:rsidRPr="00806577">
              <w:rPr>
                <w:rFonts w:ascii="Times New Roman" w:eastAsia="Batang" w:hAnsi="Times New Roman" w:cs="Times New Roman"/>
                <w:bCs/>
                <w:sz w:val="18"/>
                <w:szCs w:val="18"/>
                <w:lang w:eastAsia="x-none"/>
              </w:rPr>
              <w:t xml:space="preserve">is </w:t>
            </w:r>
            <w:r w:rsidRPr="00806577">
              <w:rPr>
                <w:rFonts w:ascii="Times New Roman" w:hAnsi="Times New Roman" w:cs="Times New Roman"/>
                <w:sz w:val="18"/>
                <w:szCs w:val="18"/>
              </w:rPr>
              <w:t>more than one.</w:t>
            </w:r>
          </w:p>
        </w:tc>
      </w:tr>
    </w:tbl>
    <w:p w14:paraId="7639BDAC" w14:textId="07CAFAEC" w:rsidR="00AC78EE" w:rsidRDefault="006076C9" w:rsidP="008507BC">
      <w:pPr>
        <w:rPr>
          <w:lang w:eastAsia="ja-JP"/>
        </w:rPr>
      </w:pPr>
      <w:r>
        <w:rPr>
          <w:lang w:eastAsia="ja-JP"/>
        </w:rPr>
        <w:t>Although</w:t>
      </w:r>
      <w:r w:rsidR="00940612">
        <w:rPr>
          <w:lang w:eastAsia="ja-JP"/>
        </w:rPr>
        <w:t xml:space="preserve">, the above restriction was not necessary in Rel-17 </w:t>
      </w:r>
      <w:r w:rsidR="003E7C5B">
        <w:rPr>
          <w:lang w:eastAsia="ja-JP"/>
        </w:rPr>
        <w:t xml:space="preserve">and the issue </w:t>
      </w:r>
      <w:r w:rsidR="00982066">
        <w:rPr>
          <w:lang w:eastAsia="ja-JP"/>
        </w:rPr>
        <w:t xml:space="preserve">under discussion </w:t>
      </w:r>
      <w:r w:rsidR="003E7C5B">
        <w:rPr>
          <w:lang w:eastAsia="ja-JP"/>
        </w:rPr>
        <w:t>could be handled by implementation</w:t>
      </w:r>
      <w:r>
        <w:rPr>
          <w:lang w:eastAsia="ja-JP"/>
        </w:rPr>
        <w:t>, it was considered for simplicity</w:t>
      </w:r>
      <w:r w:rsidR="003E7C5B">
        <w:rPr>
          <w:lang w:eastAsia="ja-JP"/>
        </w:rPr>
        <w:t>. Regardless</w:t>
      </w:r>
      <w:r w:rsidR="00982066">
        <w:rPr>
          <w:lang w:eastAsia="ja-JP"/>
        </w:rPr>
        <w:t xml:space="preserve"> of the Rel-17</w:t>
      </w:r>
      <w:r w:rsidR="001E09B7">
        <w:rPr>
          <w:lang w:eastAsia="ja-JP"/>
        </w:rPr>
        <w:t xml:space="preserve"> outcome</w:t>
      </w:r>
      <w:r w:rsidR="003E7C5B">
        <w:rPr>
          <w:lang w:eastAsia="ja-JP"/>
        </w:rPr>
        <w:t xml:space="preserve">, this </w:t>
      </w:r>
      <w:r w:rsidR="00700DEE">
        <w:rPr>
          <w:lang w:eastAsia="ja-JP"/>
        </w:rPr>
        <w:t xml:space="preserve">restriction is not motivated for Rel-18 </w:t>
      </w:r>
      <w:r>
        <w:rPr>
          <w:lang w:eastAsia="ja-JP"/>
        </w:rPr>
        <w:t>with</w:t>
      </w:r>
      <w:r w:rsidR="008E152D">
        <w:rPr>
          <w:lang w:eastAsia="ja-JP"/>
        </w:rPr>
        <w:t xml:space="preserve"> the</w:t>
      </w:r>
      <w:r>
        <w:rPr>
          <w:lang w:eastAsia="ja-JP"/>
        </w:rPr>
        <w:t xml:space="preserve"> introduction of multi-PUSCHs CG. </w:t>
      </w:r>
      <w:r w:rsidR="00480224">
        <w:rPr>
          <w:lang w:eastAsia="ja-JP"/>
        </w:rPr>
        <w:t>W</w:t>
      </w:r>
      <w:r w:rsidR="00700DEE">
        <w:rPr>
          <w:lang w:eastAsia="ja-JP"/>
        </w:rPr>
        <w:t>hen the initial transmission</w:t>
      </w:r>
      <w:r w:rsidR="00982066">
        <w:rPr>
          <w:lang w:eastAsia="ja-JP"/>
        </w:rPr>
        <w:t xml:space="preserve"> of multiple TBs by multi-PUSCHs CG </w:t>
      </w:r>
      <w:r w:rsidR="004F536B">
        <w:rPr>
          <w:lang w:eastAsia="ja-JP"/>
        </w:rPr>
        <w:t>is</w:t>
      </w:r>
      <w:r w:rsidR="00D40148">
        <w:rPr>
          <w:lang w:eastAsia="ja-JP"/>
        </w:rPr>
        <w:t xml:space="preserve"> fail</w:t>
      </w:r>
      <w:r w:rsidR="004F536B">
        <w:rPr>
          <w:lang w:eastAsia="ja-JP"/>
        </w:rPr>
        <w:t>ed</w:t>
      </w:r>
      <w:r w:rsidR="00D40148">
        <w:rPr>
          <w:lang w:eastAsia="ja-JP"/>
        </w:rPr>
        <w:t xml:space="preserve"> and </w:t>
      </w:r>
      <w:r w:rsidR="004F536B">
        <w:rPr>
          <w:lang w:eastAsia="ja-JP"/>
        </w:rPr>
        <w:t xml:space="preserve">all/some of the TBs </w:t>
      </w:r>
      <w:r w:rsidR="00D40148">
        <w:rPr>
          <w:lang w:eastAsia="ja-JP"/>
        </w:rPr>
        <w:t>require retransmissions</w:t>
      </w:r>
      <w:r w:rsidR="00693B7A">
        <w:rPr>
          <w:lang w:eastAsia="ja-JP"/>
        </w:rPr>
        <w:t xml:space="preserve">, </w:t>
      </w:r>
      <w:r w:rsidR="00693B7A" w:rsidRPr="00BF165F">
        <w:rPr>
          <w:lang w:eastAsia="ja-JP"/>
        </w:rPr>
        <w:t>the usage of</w:t>
      </w:r>
      <w:r w:rsidR="00D40148" w:rsidRPr="00BF165F">
        <w:rPr>
          <w:lang w:eastAsia="ja-JP"/>
        </w:rPr>
        <w:t xml:space="preserve"> multi-PUSCHs </w:t>
      </w:r>
      <w:r w:rsidR="00051E9C" w:rsidRPr="00BF165F">
        <w:rPr>
          <w:lang w:eastAsia="ja-JP"/>
        </w:rPr>
        <w:t xml:space="preserve">DCI for retransmission is </w:t>
      </w:r>
      <w:r w:rsidR="00F76B07" w:rsidRPr="00BF165F">
        <w:rPr>
          <w:lang w:eastAsia="ja-JP"/>
        </w:rPr>
        <w:t>reasonable</w:t>
      </w:r>
      <w:r w:rsidR="0012791C" w:rsidRPr="00BF165F">
        <w:rPr>
          <w:lang w:eastAsia="ja-JP"/>
        </w:rPr>
        <w:t xml:space="preserve">, </w:t>
      </w:r>
      <w:r w:rsidR="00086DEF" w:rsidRPr="00BF165F">
        <w:rPr>
          <w:lang w:eastAsia="ja-JP"/>
        </w:rPr>
        <w:t xml:space="preserve">and should be allowed by specifications. Whether it is used or not, depends on the </w:t>
      </w:r>
      <w:r w:rsidR="00664C8A" w:rsidRPr="00BF165F">
        <w:rPr>
          <w:lang w:eastAsia="ja-JP"/>
        </w:rPr>
        <w:t>scenario</w:t>
      </w:r>
      <w:r w:rsidR="00544FD6" w:rsidRPr="00BF165F">
        <w:rPr>
          <w:lang w:eastAsia="ja-JP"/>
        </w:rPr>
        <w:t xml:space="preserve">, but disallowing the usage by specification is </w:t>
      </w:r>
      <w:r w:rsidR="00020697" w:rsidRPr="00BF165F">
        <w:rPr>
          <w:lang w:eastAsia="ja-JP"/>
        </w:rPr>
        <w:t>not justified</w:t>
      </w:r>
      <w:r w:rsidR="00F76B07" w:rsidRPr="00BF165F">
        <w:rPr>
          <w:lang w:eastAsia="ja-JP"/>
        </w:rPr>
        <w:t>.</w:t>
      </w:r>
      <w:r w:rsidR="006215C8" w:rsidRPr="00BF165F">
        <w:rPr>
          <w:lang w:eastAsia="ja-JP"/>
        </w:rPr>
        <w:t xml:space="preserve"> </w:t>
      </w:r>
      <w:r w:rsidR="00FB57E6" w:rsidRPr="00BF165F">
        <w:rPr>
          <w:lang w:eastAsia="ja-JP"/>
        </w:rPr>
        <w:br/>
      </w:r>
      <w:r w:rsidR="00FB57E6">
        <w:rPr>
          <w:lang w:eastAsia="ja-JP"/>
        </w:rPr>
        <w:br/>
      </w:r>
      <w:r w:rsidR="00DE3BA4">
        <w:rPr>
          <w:lang w:eastAsia="ja-JP"/>
        </w:rPr>
        <w:t xml:space="preserve">The retransmission </w:t>
      </w:r>
      <w:r w:rsidR="0065498C">
        <w:rPr>
          <w:lang w:eastAsia="ja-JP"/>
        </w:rPr>
        <w:t xml:space="preserve">with CS-RNTI for TBs which </w:t>
      </w:r>
      <w:r w:rsidR="00601987">
        <w:rPr>
          <w:lang w:eastAsia="ja-JP"/>
        </w:rPr>
        <w:t xml:space="preserve">were </w:t>
      </w:r>
      <w:r w:rsidR="0065498C">
        <w:rPr>
          <w:lang w:eastAsia="ja-JP"/>
        </w:rPr>
        <w:t xml:space="preserve">initially transmitted over CG </w:t>
      </w:r>
      <w:r w:rsidR="00DE3BA4">
        <w:rPr>
          <w:lang w:eastAsia="ja-JP"/>
        </w:rPr>
        <w:t xml:space="preserve">will work </w:t>
      </w:r>
      <w:proofErr w:type="gramStart"/>
      <w:r w:rsidR="00DE3BA4">
        <w:rPr>
          <w:lang w:eastAsia="ja-JP"/>
        </w:rPr>
        <w:t>similar to</w:t>
      </w:r>
      <w:proofErr w:type="gramEnd"/>
      <w:r w:rsidR="00DE3BA4">
        <w:rPr>
          <w:lang w:eastAsia="ja-JP"/>
        </w:rPr>
        <w:t xml:space="preserve"> </w:t>
      </w:r>
      <w:r w:rsidR="00193D43">
        <w:rPr>
          <w:lang w:eastAsia="ja-JP"/>
        </w:rPr>
        <w:t xml:space="preserve">retransmissions with C-RNTI (where transmissions are dynamically scheduled). </w:t>
      </w:r>
      <w:r w:rsidR="002C185A">
        <w:rPr>
          <w:lang w:eastAsia="ja-JP"/>
        </w:rPr>
        <w:t xml:space="preserve">However, there can be few differences and </w:t>
      </w:r>
      <w:r w:rsidR="007C17B8">
        <w:rPr>
          <w:lang w:eastAsia="ja-JP"/>
        </w:rPr>
        <w:t xml:space="preserve">may need </w:t>
      </w:r>
      <w:r w:rsidR="002C185A">
        <w:rPr>
          <w:lang w:eastAsia="ja-JP"/>
        </w:rPr>
        <w:t>slight imp</w:t>
      </w:r>
      <w:r w:rsidR="00AC78EE">
        <w:rPr>
          <w:lang w:eastAsia="ja-JP"/>
        </w:rPr>
        <w:t xml:space="preserve">lementation </w:t>
      </w:r>
      <w:r w:rsidR="00FC20DA">
        <w:rPr>
          <w:lang w:eastAsia="ja-JP"/>
        </w:rPr>
        <w:t>adjustments.</w:t>
      </w:r>
    </w:p>
    <w:p w14:paraId="12173A9C" w14:textId="3A6472BC" w:rsidR="00057D27" w:rsidRPr="00916B9C" w:rsidRDefault="005C5FB0" w:rsidP="009324E6">
      <w:pPr>
        <w:pStyle w:val="ListParagraph"/>
        <w:numPr>
          <w:ilvl w:val="0"/>
          <w:numId w:val="21"/>
        </w:numPr>
        <w:rPr>
          <w:rFonts w:ascii="Arial" w:hAnsi="Arial" w:cs="Arial"/>
          <w:sz w:val="20"/>
          <w:szCs w:val="20"/>
          <w:lang w:eastAsia="ja-JP"/>
        </w:rPr>
      </w:pPr>
      <w:r w:rsidRPr="00916B9C">
        <w:rPr>
          <w:rFonts w:ascii="Arial" w:hAnsi="Arial" w:cs="Arial"/>
          <w:sz w:val="20"/>
          <w:szCs w:val="20"/>
          <w:lang w:val="en-US" w:eastAsia="ja-JP"/>
        </w:rPr>
        <w:t xml:space="preserve">In </w:t>
      </w:r>
      <w:r w:rsidR="00D62317" w:rsidRPr="00916B9C">
        <w:rPr>
          <w:rFonts w:ascii="Arial" w:hAnsi="Arial" w:cs="Arial"/>
          <w:sz w:val="20"/>
          <w:szCs w:val="20"/>
          <w:lang w:val="en-US" w:eastAsia="ja-JP"/>
        </w:rPr>
        <w:t xml:space="preserve">the </w:t>
      </w:r>
      <w:r w:rsidRPr="00916B9C">
        <w:rPr>
          <w:rFonts w:ascii="Arial" w:hAnsi="Arial" w:cs="Arial"/>
          <w:sz w:val="20"/>
          <w:szCs w:val="20"/>
          <w:lang w:val="en-US" w:eastAsia="ja-JP"/>
        </w:rPr>
        <w:t>case</w:t>
      </w:r>
      <w:r w:rsidR="00AC78EE" w:rsidRPr="00916B9C">
        <w:rPr>
          <w:rFonts w:ascii="Arial" w:hAnsi="Arial" w:cs="Arial"/>
          <w:sz w:val="20"/>
          <w:szCs w:val="20"/>
          <w:lang w:val="en-US" w:eastAsia="ja-JP"/>
        </w:rPr>
        <w:t xml:space="preserve"> </w:t>
      </w:r>
      <w:r w:rsidR="00D62317" w:rsidRPr="00916B9C">
        <w:rPr>
          <w:rFonts w:ascii="Arial" w:hAnsi="Arial" w:cs="Arial"/>
          <w:sz w:val="20"/>
          <w:szCs w:val="20"/>
          <w:lang w:val="en-US" w:eastAsia="ja-JP"/>
        </w:rPr>
        <w:t>with</w:t>
      </w:r>
      <w:r w:rsidR="00AC78EE" w:rsidRPr="00916B9C">
        <w:rPr>
          <w:rFonts w:ascii="Arial" w:hAnsi="Arial" w:cs="Arial"/>
          <w:sz w:val="20"/>
          <w:szCs w:val="20"/>
          <w:lang w:val="en-US" w:eastAsia="ja-JP"/>
        </w:rPr>
        <w:t xml:space="preserve"> </w:t>
      </w:r>
      <w:r w:rsidR="007C17B8" w:rsidRPr="00916B9C">
        <w:rPr>
          <w:rFonts w:ascii="Arial" w:hAnsi="Arial" w:cs="Arial"/>
          <w:sz w:val="20"/>
          <w:szCs w:val="20"/>
          <w:lang w:val="en-US" w:eastAsia="ja-JP"/>
        </w:rPr>
        <w:t>C-RNTI, the schedule</w:t>
      </w:r>
      <w:r w:rsidRPr="00916B9C">
        <w:rPr>
          <w:rFonts w:ascii="Arial" w:hAnsi="Arial" w:cs="Arial"/>
          <w:sz w:val="20"/>
          <w:szCs w:val="20"/>
          <w:lang w:val="en-US" w:eastAsia="ja-JP"/>
        </w:rPr>
        <w:t>d multi-PUSCH</w:t>
      </w:r>
      <w:r w:rsidR="00674013" w:rsidRPr="00916B9C">
        <w:rPr>
          <w:rFonts w:ascii="Arial" w:hAnsi="Arial" w:cs="Arial"/>
          <w:sz w:val="20"/>
          <w:szCs w:val="20"/>
          <w:lang w:val="en-US" w:eastAsia="ja-JP"/>
        </w:rPr>
        <w:t xml:space="preserve"> allocations can contain both initial and retransmissions</w:t>
      </w:r>
      <w:r w:rsidR="00CD3591" w:rsidRPr="00916B9C">
        <w:rPr>
          <w:rFonts w:ascii="Arial" w:hAnsi="Arial" w:cs="Arial"/>
          <w:sz w:val="20"/>
          <w:szCs w:val="20"/>
          <w:lang w:val="en-US" w:eastAsia="ja-JP"/>
        </w:rPr>
        <w:t xml:space="preserve"> depending on </w:t>
      </w:r>
      <w:r w:rsidR="005977C8">
        <w:rPr>
          <w:rFonts w:ascii="Arial" w:hAnsi="Arial" w:cs="Arial"/>
          <w:sz w:val="20"/>
          <w:szCs w:val="20"/>
          <w:lang w:val="en-US" w:eastAsia="ja-JP"/>
        </w:rPr>
        <w:t xml:space="preserve">whether the </w:t>
      </w:r>
      <w:r w:rsidR="00CD3591" w:rsidRPr="00916B9C">
        <w:rPr>
          <w:rFonts w:ascii="Arial" w:hAnsi="Arial" w:cs="Arial"/>
          <w:sz w:val="20"/>
          <w:szCs w:val="20"/>
          <w:lang w:val="en-US" w:eastAsia="ja-JP"/>
        </w:rPr>
        <w:t xml:space="preserve">corresponding NDI bit </w:t>
      </w:r>
      <w:r w:rsidR="005977C8">
        <w:rPr>
          <w:rFonts w:ascii="Arial" w:hAnsi="Arial" w:cs="Arial"/>
          <w:sz w:val="20"/>
          <w:szCs w:val="20"/>
          <w:lang w:val="en-US" w:eastAsia="ja-JP"/>
        </w:rPr>
        <w:t xml:space="preserve">is </w:t>
      </w:r>
      <w:r w:rsidR="00CD3591" w:rsidRPr="00916B9C">
        <w:rPr>
          <w:rFonts w:ascii="Arial" w:hAnsi="Arial" w:cs="Arial"/>
          <w:sz w:val="20"/>
          <w:szCs w:val="20"/>
          <w:lang w:val="en-US" w:eastAsia="ja-JP"/>
        </w:rPr>
        <w:t>toggled or not</w:t>
      </w:r>
      <w:r w:rsidR="007264A9">
        <w:rPr>
          <w:rFonts w:ascii="Arial" w:hAnsi="Arial" w:cs="Arial"/>
          <w:sz w:val="20"/>
          <w:szCs w:val="20"/>
          <w:lang w:val="en-US" w:eastAsia="ja-JP"/>
        </w:rPr>
        <w:t>, respectively</w:t>
      </w:r>
      <w:r w:rsidR="00CD3591" w:rsidRPr="00916B9C">
        <w:rPr>
          <w:rFonts w:ascii="Arial" w:hAnsi="Arial" w:cs="Arial"/>
          <w:sz w:val="20"/>
          <w:szCs w:val="20"/>
          <w:lang w:val="en-US" w:eastAsia="ja-JP"/>
        </w:rPr>
        <w:t xml:space="preserve">. </w:t>
      </w:r>
      <w:r w:rsidRPr="00916B9C">
        <w:rPr>
          <w:rFonts w:ascii="Arial" w:hAnsi="Arial" w:cs="Arial"/>
          <w:sz w:val="20"/>
          <w:szCs w:val="20"/>
          <w:lang w:val="en-US" w:eastAsia="ja-JP"/>
        </w:rPr>
        <w:t xml:space="preserve">However, for retransmissions with CS-RNTI, the scheduled transmissions will have only retransmission allocations. </w:t>
      </w:r>
      <w:r w:rsidR="00057D27" w:rsidRPr="00916B9C">
        <w:rPr>
          <w:rFonts w:ascii="Arial" w:hAnsi="Arial" w:cs="Arial"/>
          <w:sz w:val="20"/>
          <w:szCs w:val="20"/>
          <w:lang w:val="en-US" w:eastAsia="ja-JP"/>
        </w:rPr>
        <w:t xml:space="preserve">The initial transmissions cannot be allocated as they are </w:t>
      </w:r>
      <w:r w:rsidR="006224D5" w:rsidRPr="00916B9C">
        <w:rPr>
          <w:rFonts w:ascii="Arial" w:hAnsi="Arial" w:cs="Arial"/>
          <w:sz w:val="20"/>
          <w:szCs w:val="20"/>
          <w:lang w:val="en-US" w:eastAsia="ja-JP"/>
        </w:rPr>
        <w:t>performed</w:t>
      </w:r>
      <w:r w:rsidR="00057D27" w:rsidRPr="00916B9C">
        <w:rPr>
          <w:rFonts w:ascii="Arial" w:hAnsi="Arial" w:cs="Arial"/>
          <w:sz w:val="20"/>
          <w:szCs w:val="20"/>
          <w:lang w:val="en-US" w:eastAsia="ja-JP"/>
        </w:rPr>
        <w:t xml:space="preserve"> over CG</w:t>
      </w:r>
      <w:r w:rsidR="00885536" w:rsidRPr="00916B9C">
        <w:rPr>
          <w:rFonts w:ascii="Arial" w:hAnsi="Arial" w:cs="Arial"/>
          <w:sz w:val="20"/>
          <w:szCs w:val="20"/>
          <w:lang w:val="en-US" w:eastAsia="ja-JP"/>
        </w:rPr>
        <w:t>.</w:t>
      </w:r>
    </w:p>
    <w:p w14:paraId="5721A928" w14:textId="37E504FB" w:rsidR="001D48D3" w:rsidRPr="00916B9C" w:rsidRDefault="00057D27" w:rsidP="009324E6">
      <w:pPr>
        <w:pStyle w:val="ListParagraph"/>
        <w:numPr>
          <w:ilvl w:val="0"/>
          <w:numId w:val="21"/>
        </w:numPr>
        <w:rPr>
          <w:rFonts w:ascii="Arial" w:hAnsi="Arial" w:cs="Arial"/>
          <w:sz w:val="20"/>
          <w:szCs w:val="20"/>
          <w:lang w:eastAsia="ja-JP"/>
        </w:rPr>
      </w:pPr>
      <w:r w:rsidRPr="00916B9C">
        <w:rPr>
          <w:rFonts w:ascii="Arial" w:hAnsi="Arial" w:cs="Arial"/>
          <w:sz w:val="20"/>
          <w:szCs w:val="20"/>
          <w:lang w:val="en-US" w:eastAsia="ja-JP"/>
        </w:rPr>
        <w:lastRenderedPageBreak/>
        <w:t>Given</w:t>
      </w:r>
      <w:r w:rsidR="00600445" w:rsidRPr="00916B9C">
        <w:rPr>
          <w:rFonts w:ascii="Arial" w:hAnsi="Arial" w:cs="Arial"/>
          <w:sz w:val="20"/>
          <w:szCs w:val="20"/>
          <w:lang w:val="en-US" w:eastAsia="ja-JP"/>
        </w:rPr>
        <w:t xml:space="preserve"> that</w:t>
      </w:r>
      <w:r w:rsidRPr="00916B9C">
        <w:rPr>
          <w:rFonts w:ascii="Arial" w:hAnsi="Arial" w:cs="Arial"/>
          <w:sz w:val="20"/>
          <w:szCs w:val="20"/>
          <w:lang w:val="en-US" w:eastAsia="ja-JP"/>
        </w:rPr>
        <w:t xml:space="preserve"> </w:t>
      </w:r>
      <w:r w:rsidR="009F33FD" w:rsidRPr="00916B9C">
        <w:rPr>
          <w:rFonts w:ascii="Arial" w:hAnsi="Arial" w:cs="Arial"/>
          <w:sz w:val="20"/>
          <w:szCs w:val="20"/>
          <w:lang w:val="en-US" w:eastAsia="ja-JP"/>
        </w:rPr>
        <w:t xml:space="preserve">the </w:t>
      </w:r>
      <w:r w:rsidRPr="00916B9C">
        <w:rPr>
          <w:rFonts w:ascii="Arial" w:hAnsi="Arial" w:cs="Arial"/>
          <w:sz w:val="20"/>
          <w:szCs w:val="20"/>
          <w:lang w:val="en-US" w:eastAsia="ja-JP"/>
        </w:rPr>
        <w:t xml:space="preserve">initial </w:t>
      </w:r>
      <w:r w:rsidR="00E302E9" w:rsidRPr="00916B9C">
        <w:rPr>
          <w:rFonts w:ascii="Arial" w:hAnsi="Arial" w:cs="Arial"/>
          <w:sz w:val="20"/>
          <w:szCs w:val="20"/>
          <w:lang w:val="en-US" w:eastAsia="ja-JP"/>
        </w:rPr>
        <w:t>transmission</w:t>
      </w:r>
      <w:r w:rsidRPr="00916B9C">
        <w:rPr>
          <w:rFonts w:ascii="Arial" w:hAnsi="Arial" w:cs="Arial"/>
          <w:sz w:val="20"/>
          <w:szCs w:val="20"/>
          <w:lang w:val="en-US" w:eastAsia="ja-JP"/>
        </w:rPr>
        <w:t xml:space="preserve"> </w:t>
      </w:r>
      <w:r w:rsidR="009F33FD" w:rsidRPr="00916B9C">
        <w:rPr>
          <w:rFonts w:ascii="Arial" w:hAnsi="Arial" w:cs="Arial"/>
          <w:sz w:val="20"/>
          <w:szCs w:val="20"/>
          <w:lang w:val="en-US" w:eastAsia="ja-JP"/>
        </w:rPr>
        <w:t xml:space="preserve">cannot be performed </w:t>
      </w:r>
      <w:r w:rsidRPr="00916B9C">
        <w:rPr>
          <w:rFonts w:ascii="Arial" w:hAnsi="Arial" w:cs="Arial"/>
          <w:sz w:val="20"/>
          <w:szCs w:val="20"/>
          <w:lang w:val="en-US" w:eastAsia="ja-JP"/>
        </w:rPr>
        <w:t>with C</w:t>
      </w:r>
      <w:r w:rsidR="00E302E9" w:rsidRPr="00916B9C">
        <w:rPr>
          <w:rFonts w:ascii="Arial" w:hAnsi="Arial" w:cs="Arial"/>
          <w:sz w:val="20"/>
          <w:szCs w:val="20"/>
          <w:lang w:val="en-US" w:eastAsia="ja-JP"/>
        </w:rPr>
        <w:t>S-RNTI,</w:t>
      </w:r>
      <w:r w:rsidR="009F33FD" w:rsidRPr="00916B9C">
        <w:rPr>
          <w:rFonts w:ascii="Arial" w:hAnsi="Arial" w:cs="Arial"/>
          <w:sz w:val="20"/>
          <w:szCs w:val="20"/>
          <w:lang w:val="en-US" w:eastAsia="ja-JP"/>
        </w:rPr>
        <w:t xml:space="preserve"> hence</w:t>
      </w:r>
      <w:r w:rsidR="00E302E9" w:rsidRPr="00916B9C">
        <w:rPr>
          <w:rFonts w:ascii="Arial" w:hAnsi="Arial" w:cs="Arial"/>
          <w:sz w:val="20"/>
          <w:szCs w:val="20"/>
          <w:lang w:val="en-US" w:eastAsia="ja-JP"/>
        </w:rPr>
        <w:t xml:space="preserve"> the corresponding </w:t>
      </w:r>
      <w:r w:rsidR="001D48D3" w:rsidRPr="00916B9C">
        <w:rPr>
          <w:rFonts w:ascii="Arial" w:hAnsi="Arial" w:cs="Arial"/>
          <w:sz w:val="20"/>
          <w:szCs w:val="20"/>
          <w:lang w:val="en-US" w:eastAsia="ja-JP"/>
        </w:rPr>
        <w:t xml:space="preserve">NDI bit can be configured </w:t>
      </w:r>
      <w:r w:rsidR="00600445" w:rsidRPr="00916B9C">
        <w:rPr>
          <w:rFonts w:ascii="Arial" w:hAnsi="Arial" w:cs="Arial"/>
          <w:sz w:val="20"/>
          <w:szCs w:val="20"/>
          <w:lang w:val="en-US" w:eastAsia="ja-JP"/>
        </w:rPr>
        <w:t xml:space="preserve">or understood </w:t>
      </w:r>
      <w:r w:rsidR="001D48D3" w:rsidRPr="00916B9C">
        <w:rPr>
          <w:rFonts w:ascii="Arial" w:hAnsi="Arial" w:cs="Arial"/>
          <w:sz w:val="20"/>
          <w:szCs w:val="20"/>
          <w:lang w:val="en-US" w:eastAsia="ja-JP"/>
        </w:rPr>
        <w:t xml:space="preserve">as </w:t>
      </w:r>
      <w:proofErr w:type="gramStart"/>
      <w:r w:rsidR="001D48D3" w:rsidRPr="00916B9C">
        <w:rPr>
          <w:rFonts w:ascii="Arial" w:hAnsi="Arial" w:cs="Arial"/>
          <w:sz w:val="20"/>
          <w:szCs w:val="20"/>
          <w:lang w:val="en-US" w:eastAsia="ja-JP"/>
        </w:rPr>
        <w:t>following</w:t>
      </w:r>
      <w:proofErr w:type="gramEnd"/>
    </w:p>
    <w:p w14:paraId="2322FEFA" w14:textId="571CF54F" w:rsidR="001D48D3" w:rsidRPr="00916B9C" w:rsidRDefault="001D48D3" w:rsidP="009324E6">
      <w:pPr>
        <w:pStyle w:val="ListParagraph"/>
        <w:numPr>
          <w:ilvl w:val="1"/>
          <w:numId w:val="21"/>
        </w:numPr>
        <w:rPr>
          <w:rFonts w:ascii="Arial" w:hAnsi="Arial" w:cs="Arial"/>
          <w:sz w:val="20"/>
          <w:szCs w:val="20"/>
          <w:lang w:eastAsia="ja-JP"/>
        </w:rPr>
      </w:pPr>
      <w:r w:rsidRPr="00916B9C">
        <w:rPr>
          <w:rFonts w:ascii="Arial" w:hAnsi="Arial" w:cs="Arial"/>
          <w:sz w:val="20"/>
          <w:szCs w:val="20"/>
          <w:lang w:val="en-US" w:eastAsia="ja-JP"/>
        </w:rPr>
        <w:t xml:space="preserve">Set NDI bit </w:t>
      </w:r>
      <w:r w:rsidR="00791318">
        <w:rPr>
          <w:rFonts w:ascii="Arial" w:hAnsi="Arial" w:cs="Arial"/>
          <w:sz w:val="20"/>
          <w:szCs w:val="20"/>
          <w:lang w:val="en-US" w:eastAsia="ja-JP"/>
        </w:rPr>
        <w:t>to “</w:t>
      </w:r>
      <w:r w:rsidRPr="00916B9C">
        <w:rPr>
          <w:rFonts w:ascii="Arial" w:hAnsi="Arial" w:cs="Arial"/>
          <w:sz w:val="20"/>
          <w:szCs w:val="20"/>
          <w:lang w:val="en-US" w:eastAsia="ja-JP"/>
        </w:rPr>
        <w:t>1</w:t>
      </w:r>
      <w:r w:rsidR="00791318">
        <w:rPr>
          <w:rFonts w:ascii="Arial" w:hAnsi="Arial" w:cs="Arial"/>
          <w:sz w:val="20"/>
          <w:szCs w:val="20"/>
          <w:lang w:val="en-US" w:eastAsia="ja-JP"/>
        </w:rPr>
        <w:t>”</w:t>
      </w:r>
      <w:r w:rsidRPr="00916B9C">
        <w:rPr>
          <w:rFonts w:ascii="Arial" w:hAnsi="Arial" w:cs="Arial"/>
          <w:sz w:val="20"/>
          <w:szCs w:val="20"/>
          <w:lang w:val="en-US" w:eastAsia="ja-JP"/>
        </w:rPr>
        <w:t xml:space="preserve"> indicating retransmission for corresponding HARQ process</w:t>
      </w:r>
      <w:r w:rsidR="00885536" w:rsidRPr="00916B9C">
        <w:rPr>
          <w:rFonts w:ascii="Arial" w:hAnsi="Arial" w:cs="Arial"/>
          <w:sz w:val="20"/>
          <w:szCs w:val="20"/>
          <w:lang w:val="en-US" w:eastAsia="ja-JP"/>
        </w:rPr>
        <w:t>,</w:t>
      </w:r>
    </w:p>
    <w:p w14:paraId="7EEB55A7" w14:textId="0CFBB391" w:rsidR="00701D92" w:rsidRPr="00916B9C" w:rsidRDefault="001D48D3" w:rsidP="009324E6">
      <w:pPr>
        <w:pStyle w:val="ListParagraph"/>
        <w:numPr>
          <w:ilvl w:val="1"/>
          <w:numId w:val="21"/>
        </w:numPr>
        <w:rPr>
          <w:rFonts w:ascii="Arial" w:hAnsi="Arial" w:cs="Arial"/>
          <w:sz w:val="20"/>
          <w:szCs w:val="20"/>
          <w:lang w:eastAsia="ja-JP"/>
        </w:rPr>
      </w:pPr>
      <w:r w:rsidRPr="00916B9C">
        <w:rPr>
          <w:rFonts w:ascii="Arial" w:hAnsi="Arial" w:cs="Arial"/>
          <w:sz w:val="20"/>
          <w:szCs w:val="20"/>
          <w:lang w:val="en-US" w:eastAsia="ja-JP"/>
        </w:rPr>
        <w:t>Set NDI bit</w:t>
      </w:r>
      <w:r w:rsidR="00791318">
        <w:rPr>
          <w:rFonts w:ascii="Arial" w:hAnsi="Arial" w:cs="Arial"/>
          <w:sz w:val="20"/>
          <w:szCs w:val="20"/>
          <w:lang w:val="en-US" w:eastAsia="ja-JP"/>
        </w:rPr>
        <w:t xml:space="preserve"> to “</w:t>
      </w:r>
      <w:r w:rsidR="00701D92" w:rsidRPr="00916B9C">
        <w:rPr>
          <w:rFonts w:ascii="Arial" w:hAnsi="Arial" w:cs="Arial"/>
          <w:sz w:val="20"/>
          <w:szCs w:val="20"/>
          <w:lang w:val="en-US" w:eastAsia="ja-JP"/>
        </w:rPr>
        <w:t>0</w:t>
      </w:r>
      <w:r w:rsidR="00791318">
        <w:rPr>
          <w:rFonts w:ascii="Arial" w:hAnsi="Arial" w:cs="Arial"/>
          <w:sz w:val="20"/>
          <w:szCs w:val="20"/>
          <w:lang w:val="en-US" w:eastAsia="ja-JP"/>
        </w:rPr>
        <w:t>”</w:t>
      </w:r>
      <w:r w:rsidRPr="00916B9C">
        <w:rPr>
          <w:rFonts w:ascii="Arial" w:hAnsi="Arial" w:cs="Arial"/>
          <w:sz w:val="20"/>
          <w:szCs w:val="20"/>
          <w:lang w:val="en-US" w:eastAsia="ja-JP"/>
        </w:rPr>
        <w:t xml:space="preserve"> indicating </w:t>
      </w:r>
      <w:r w:rsidR="00701D92" w:rsidRPr="00916B9C">
        <w:rPr>
          <w:rFonts w:ascii="Arial" w:hAnsi="Arial" w:cs="Arial"/>
          <w:sz w:val="20"/>
          <w:szCs w:val="20"/>
          <w:lang w:val="en-US" w:eastAsia="ja-JP"/>
        </w:rPr>
        <w:t xml:space="preserve">no </w:t>
      </w:r>
      <w:r w:rsidRPr="00916B9C">
        <w:rPr>
          <w:rFonts w:ascii="Arial" w:hAnsi="Arial" w:cs="Arial"/>
          <w:sz w:val="20"/>
          <w:szCs w:val="20"/>
          <w:lang w:val="en-US" w:eastAsia="ja-JP"/>
        </w:rPr>
        <w:t>retransmission for corresponding HARQ process</w:t>
      </w:r>
      <w:r w:rsidR="00885536" w:rsidRPr="00916B9C">
        <w:rPr>
          <w:rFonts w:ascii="Arial" w:hAnsi="Arial" w:cs="Arial"/>
          <w:sz w:val="20"/>
          <w:szCs w:val="20"/>
          <w:lang w:val="en-US" w:eastAsia="ja-JP"/>
        </w:rPr>
        <w:t>.</w:t>
      </w:r>
    </w:p>
    <w:p w14:paraId="4E509F18" w14:textId="21A0BF09" w:rsidR="00BE1F10" w:rsidRPr="00BE1F10" w:rsidRDefault="009C181B" w:rsidP="008507BC">
      <w:pPr>
        <w:rPr>
          <w:lang w:eastAsia="ja-JP"/>
        </w:rPr>
      </w:pPr>
      <w:r>
        <w:rPr>
          <w:lang w:eastAsia="ja-JP"/>
        </w:rPr>
        <w:t xml:space="preserve">The overall </w:t>
      </w:r>
      <w:r w:rsidR="00A3699B">
        <w:rPr>
          <w:lang w:eastAsia="ja-JP"/>
        </w:rPr>
        <w:t>retransmission</w:t>
      </w:r>
      <w:r w:rsidR="00F82F14">
        <w:rPr>
          <w:lang w:eastAsia="ja-JP"/>
        </w:rPr>
        <w:t xml:space="preserve"> </w:t>
      </w:r>
      <w:r>
        <w:rPr>
          <w:lang w:eastAsia="ja-JP"/>
        </w:rPr>
        <w:t xml:space="preserve">procedure </w:t>
      </w:r>
      <w:r w:rsidR="00F82F14">
        <w:rPr>
          <w:lang w:eastAsia="ja-JP"/>
        </w:rPr>
        <w:t xml:space="preserve">with CS-RNTI </w:t>
      </w:r>
      <w:r w:rsidR="00844EA1">
        <w:rPr>
          <w:lang w:eastAsia="ja-JP"/>
        </w:rPr>
        <w:t xml:space="preserve">is simple and does not require </w:t>
      </w:r>
      <w:r w:rsidR="00F82F14">
        <w:rPr>
          <w:lang w:eastAsia="ja-JP"/>
        </w:rPr>
        <w:t xml:space="preserve">major </w:t>
      </w:r>
      <w:r w:rsidR="00844EA1">
        <w:rPr>
          <w:lang w:eastAsia="ja-JP"/>
        </w:rPr>
        <w:t>changes</w:t>
      </w:r>
      <w:r w:rsidR="00F82F14">
        <w:rPr>
          <w:lang w:eastAsia="ja-JP"/>
        </w:rPr>
        <w:t xml:space="preserve">. </w:t>
      </w:r>
      <w:r w:rsidR="006215C8">
        <w:rPr>
          <w:lang w:eastAsia="ja-JP"/>
        </w:rPr>
        <w:t>Therefore, we propose to relax this restriction in Rel-18.</w:t>
      </w:r>
    </w:p>
    <w:p w14:paraId="2C68EB4C" w14:textId="440D4C7D" w:rsidR="001C07B9" w:rsidRPr="00FF13A7" w:rsidRDefault="00BE1F10" w:rsidP="001C07B9">
      <w:pPr>
        <w:pStyle w:val="Proposal"/>
      </w:pPr>
      <w:bookmarkStart w:id="23" w:name="_Toc142687534"/>
      <w:r>
        <w:rPr>
          <w:rFonts w:cs="Arial"/>
          <w:szCs w:val="20"/>
        </w:rPr>
        <w:t>Scheduling r</w:t>
      </w:r>
      <w:r w:rsidR="00E020C5" w:rsidRPr="00E020C5">
        <w:rPr>
          <w:rFonts w:cs="Arial"/>
          <w:szCs w:val="20"/>
        </w:rPr>
        <w:t xml:space="preserve">e-transmission </w:t>
      </w:r>
      <w:r w:rsidR="00B73DD6">
        <w:rPr>
          <w:rFonts w:cs="Arial"/>
          <w:szCs w:val="20"/>
        </w:rPr>
        <w:t>of</w:t>
      </w:r>
      <w:r w:rsidR="00DD017A">
        <w:rPr>
          <w:rFonts w:cs="Arial"/>
          <w:szCs w:val="20"/>
        </w:rPr>
        <w:t xml:space="preserve"> </w:t>
      </w:r>
      <w:r w:rsidR="00A62B80">
        <w:rPr>
          <w:rFonts w:cs="Arial"/>
          <w:szCs w:val="20"/>
        </w:rPr>
        <w:t xml:space="preserve">multiple </w:t>
      </w:r>
      <w:r w:rsidR="00DD017A">
        <w:rPr>
          <w:rFonts w:cs="Arial"/>
          <w:szCs w:val="20"/>
        </w:rPr>
        <w:t>TB</w:t>
      </w:r>
      <w:r w:rsidR="00A140EF">
        <w:rPr>
          <w:rFonts w:cs="Arial"/>
          <w:szCs w:val="20"/>
        </w:rPr>
        <w:t>s</w:t>
      </w:r>
      <w:r w:rsidR="00DD017A">
        <w:rPr>
          <w:rFonts w:cs="Arial"/>
          <w:szCs w:val="20"/>
        </w:rPr>
        <w:t xml:space="preserve"> </w:t>
      </w:r>
      <w:r w:rsidR="008E0819">
        <w:rPr>
          <w:rFonts w:cs="Arial"/>
          <w:szCs w:val="20"/>
        </w:rPr>
        <w:t xml:space="preserve">for </w:t>
      </w:r>
      <w:r w:rsidR="008D0197">
        <w:rPr>
          <w:rFonts w:cs="Arial"/>
          <w:szCs w:val="20"/>
        </w:rPr>
        <w:t>corresponding initial transmission</w:t>
      </w:r>
      <w:r w:rsidR="00B73DD6">
        <w:rPr>
          <w:rFonts w:cs="Arial"/>
          <w:szCs w:val="20"/>
        </w:rPr>
        <w:t xml:space="preserve"> of </w:t>
      </w:r>
      <w:r w:rsidR="002F027C">
        <w:rPr>
          <w:rFonts w:cs="Arial"/>
          <w:szCs w:val="20"/>
        </w:rPr>
        <w:t xml:space="preserve">the </w:t>
      </w:r>
      <w:r w:rsidR="00B73DD6">
        <w:rPr>
          <w:rFonts w:cs="Arial"/>
          <w:szCs w:val="20"/>
        </w:rPr>
        <w:t>TBs</w:t>
      </w:r>
      <w:r w:rsidR="008D0197">
        <w:rPr>
          <w:rFonts w:cs="Arial"/>
          <w:szCs w:val="20"/>
        </w:rPr>
        <w:t xml:space="preserve"> by configured grant</w:t>
      </w:r>
      <w:r w:rsidR="00672A1E">
        <w:rPr>
          <w:rFonts w:cs="Arial"/>
          <w:szCs w:val="20"/>
        </w:rPr>
        <w:t xml:space="preserve"> is supported for DCI format 0_1</w:t>
      </w:r>
      <w:r w:rsidR="00DF36F1">
        <w:rPr>
          <w:rFonts w:cs="Arial"/>
          <w:szCs w:val="20"/>
        </w:rPr>
        <w:t xml:space="preserve"> scrambled with CS-RNTI</w:t>
      </w:r>
      <w:r w:rsidR="00E020C5" w:rsidRPr="004E5F81">
        <w:rPr>
          <w:rFonts w:cs="Arial"/>
          <w:sz w:val="16"/>
          <w:szCs w:val="16"/>
        </w:rPr>
        <w:t>.</w:t>
      </w:r>
      <w:bookmarkEnd w:id="23"/>
    </w:p>
    <w:p w14:paraId="5A6C6CC1" w14:textId="562E56E7" w:rsidR="00E7733B" w:rsidRDefault="00A13A5A" w:rsidP="00E7733B">
      <w:pPr>
        <w:pStyle w:val="Proposal"/>
        <w:numPr>
          <w:ilvl w:val="1"/>
          <w:numId w:val="1"/>
        </w:numPr>
      </w:pPr>
      <w:bookmarkStart w:id="24" w:name="_Toc142687535"/>
      <w:r w:rsidRPr="00916B9C">
        <w:rPr>
          <w:rFonts w:cs="Arial"/>
          <w:szCs w:val="20"/>
          <w:lang w:eastAsia="ja-JP"/>
        </w:rPr>
        <w:t xml:space="preserve">NDI bit </w:t>
      </w:r>
      <w:r>
        <w:rPr>
          <w:rFonts w:cs="Arial"/>
          <w:szCs w:val="20"/>
          <w:lang w:eastAsia="ja-JP"/>
        </w:rPr>
        <w:t>to “</w:t>
      </w:r>
      <w:r w:rsidRPr="00916B9C">
        <w:rPr>
          <w:rFonts w:cs="Arial"/>
          <w:szCs w:val="20"/>
          <w:lang w:eastAsia="ja-JP"/>
        </w:rPr>
        <w:t>1</w:t>
      </w:r>
      <w:r>
        <w:rPr>
          <w:rFonts w:cs="Arial"/>
          <w:szCs w:val="20"/>
          <w:lang w:eastAsia="ja-JP"/>
        </w:rPr>
        <w:t>”</w:t>
      </w:r>
      <w:r w:rsidRPr="00916B9C">
        <w:rPr>
          <w:rFonts w:cs="Arial"/>
          <w:szCs w:val="20"/>
          <w:lang w:eastAsia="ja-JP"/>
        </w:rPr>
        <w:t xml:space="preserve"> indicat</w:t>
      </w:r>
      <w:r>
        <w:rPr>
          <w:rFonts w:cs="Arial"/>
          <w:szCs w:val="20"/>
          <w:lang w:eastAsia="ja-JP"/>
        </w:rPr>
        <w:t>es</w:t>
      </w:r>
      <w:r w:rsidRPr="00916B9C">
        <w:rPr>
          <w:rFonts w:cs="Arial"/>
          <w:szCs w:val="20"/>
          <w:lang w:eastAsia="ja-JP"/>
        </w:rPr>
        <w:t xml:space="preserve"> retransmission for corresponding HARQ process</w:t>
      </w:r>
      <w:r>
        <w:rPr>
          <w:rFonts w:cs="Arial"/>
          <w:szCs w:val="20"/>
          <w:lang w:eastAsia="ja-JP"/>
        </w:rPr>
        <w:t>.</w:t>
      </w:r>
      <w:bookmarkEnd w:id="24"/>
    </w:p>
    <w:p w14:paraId="02C0A979" w14:textId="29D2FA93" w:rsidR="00776934" w:rsidRDefault="008026B6" w:rsidP="008026B6">
      <w:pPr>
        <w:pStyle w:val="Heading4"/>
      </w:pPr>
      <w:r>
        <w:t>2.1.</w:t>
      </w:r>
      <w:r w:rsidR="00317032">
        <w:t>2</w:t>
      </w:r>
      <w:r w:rsidR="009B1CCE">
        <w:t>.</w:t>
      </w:r>
      <w:r w:rsidR="00317032">
        <w:t>2</w:t>
      </w:r>
      <w:r w:rsidR="009B1CCE">
        <w:tab/>
      </w:r>
      <w:r w:rsidR="00776934" w:rsidRPr="00776934">
        <w:t>CBG retransmission for multiple CG PUSCHs</w:t>
      </w:r>
    </w:p>
    <w:p w14:paraId="40C2869E" w14:textId="2EE18C1F" w:rsidR="008026B6" w:rsidRDefault="009C123F" w:rsidP="008026B6">
      <w:pPr>
        <w:rPr>
          <w:lang w:val="en-GB" w:eastAsia="ja-JP"/>
        </w:rPr>
      </w:pPr>
      <w:r>
        <w:rPr>
          <w:lang w:val="en-GB" w:eastAsia="ja-JP"/>
        </w:rPr>
        <w:t xml:space="preserve">Support of CBG based retransmission was discussed during the study item and investigated but </w:t>
      </w:r>
      <w:r w:rsidR="002D5CED">
        <w:rPr>
          <w:lang w:val="en-GB" w:eastAsia="ja-JP"/>
        </w:rPr>
        <w:t>did not reach a consensus. In our view, this is not a necessary enhancement and can be down prioritized.</w:t>
      </w:r>
    </w:p>
    <w:p w14:paraId="7DC1946B" w14:textId="27EA7C34" w:rsidR="002D5CED" w:rsidRPr="00E7733B" w:rsidRDefault="002D5CED" w:rsidP="008026B6">
      <w:pPr>
        <w:pStyle w:val="Proposal"/>
        <w:rPr>
          <w:lang w:val="en-GB"/>
        </w:rPr>
      </w:pPr>
      <w:bookmarkStart w:id="25" w:name="_Toc142687536"/>
      <w:r>
        <w:rPr>
          <w:lang w:val="en-GB"/>
        </w:rPr>
        <w:t xml:space="preserve">Support of CBG based transmission for multi-PUSCH CG is </w:t>
      </w:r>
      <w:r w:rsidR="00BF165F">
        <w:rPr>
          <w:lang w:val="en-GB"/>
        </w:rPr>
        <w:t>down prioritized</w:t>
      </w:r>
      <w:r>
        <w:rPr>
          <w:lang w:val="en-GB"/>
        </w:rPr>
        <w:t>.</w:t>
      </w:r>
      <w:bookmarkEnd w:id="25"/>
    </w:p>
    <w:p w14:paraId="2C3F7934" w14:textId="5D776AF6" w:rsidR="00776934" w:rsidRPr="00776934" w:rsidRDefault="009B1CCE" w:rsidP="008026B6">
      <w:pPr>
        <w:pStyle w:val="Heading4"/>
      </w:pPr>
      <w:r>
        <w:t>2.1.</w:t>
      </w:r>
      <w:r w:rsidR="00317032">
        <w:t>2</w:t>
      </w:r>
      <w:r>
        <w:t>.</w:t>
      </w:r>
      <w:r w:rsidR="00317032">
        <w:t>3</w:t>
      </w:r>
      <w:r>
        <w:tab/>
      </w:r>
      <w:r w:rsidR="00776934" w:rsidRPr="00776934">
        <w:t>One TB over multiple PUSCHs</w:t>
      </w:r>
    </w:p>
    <w:p w14:paraId="174DBA0E" w14:textId="2A4DC79E" w:rsidR="00C83AEC" w:rsidRPr="00CF524B" w:rsidRDefault="00C83AEC" w:rsidP="00801B70">
      <w:pPr>
        <w:pStyle w:val="Proposal"/>
        <w:numPr>
          <w:ilvl w:val="0"/>
          <w:numId w:val="0"/>
        </w:numPr>
        <w:rPr>
          <w:b w:val="0"/>
          <w:lang w:val="en-GB"/>
        </w:rPr>
      </w:pPr>
      <w:bookmarkStart w:id="26" w:name="_Toc142687537"/>
      <w:r w:rsidRPr="00801B70">
        <w:rPr>
          <w:b w:val="0"/>
          <w:lang w:val="en-GB"/>
        </w:rPr>
        <w:t xml:space="preserve">One TB over multiple slots </w:t>
      </w:r>
      <w:r w:rsidRPr="00801B70">
        <w:rPr>
          <w:b w:val="0"/>
          <w:bCs w:val="0"/>
          <w:lang w:val="en-GB"/>
        </w:rPr>
        <w:t>i</w:t>
      </w:r>
      <w:r w:rsidR="00E9108C">
        <w:rPr>
          <w:b w:val="0"/>
          <w:bCs w:val="0"/>
          <w:lang w:val="en-GB"/>
        </w:rPr>
        <w:t>mproves</w:t>
      </w:r>
      <w:r w:rsidRPr="00801B70">
        <w:rPr>
          <w:b w:val="0"/>
          <w:lang w:val="en-GB"/>
        </w:rPr>
        <w:t xml:space="preserve"> coverage and </w:t>
      </w:r>
      <w:r w:rsidR="00E9108C">
        <w:rPr>
          <w:b w:val="0"/>
          <w:bCs w:val="0"/>
          <w:lang w:val="en-GB"/>
        </w:rPr>
        <w:t xml:space="preserve">does </w:t>
      </w:r>
      <w:r w:rsidRPr="00801B70">
        <w:rPr>
          <w:b w:val="0"/>
          <w:lang w:val="en-GB"/>
        </w:rPr>
        <w:t xml:space="preserve">not </w:t>
      </w:r>
      <w:r w:rsidR="00E9108C">
        <w:rPr>
          <w:b w:val="0"/>
          <w:bCs w:val="0"/>
          <w:lang w:val="en-GB"/>
        </w:rPr>
        <w:t>bring</w:t>
      </w:r>
      <w:r w:rsidRPr="00801B70">
        <w:rPr>
          <w:b w:val="0"/>
          <w:lang w:val="en-GB"/>
        </w:rPr>
        <w:t xml:space="preserve"> capacity </w:t>
      </w:r>
      <w:r w:rsidR="00E9108C">
        <w:rPr>
          <w:b w:val="0"/>
          <w:bCs w:val="0"/>
          <w:lang w:val="en-GB"/>
        </w:rPr>
        <w:t>improvements</w:t>
      </w:r>
      <w:r w:rsidRPr="00CF524B">
        <w:rPr>
          <w:b w:val="0"/>
          <w:bCs w:val="0"/>
          <w:lang w:val="en-GB"/>
        </w:rPr>
        <w:t>.</w:t>
      </w:r>
      <w:r w:rsidR="00CF524B">
        <w:rPr>
          <w:b w:val="0"/>
          <w:bCs w:val="0"/>
          <w:lang w:val="en-GB"/>
        </w:rPr>
        <w:t xml:space="preserve"> </w:t>
      </w:r>
      <w:r w:rsidR="007D7D90">
        <w:rPr>
          <w:b w:val="0"/>
          <w:bCs w:val="0"/>
          <w:lang w:val="en-GB"/>
        </w:rPr>
        <w:t>C</w:t>
      </w:r>
      <w:r w:rsidR="00E32E24">
        <w:rPr>
          <w:b w:val="0"/>
          <w:bCs w:val="0"/>
          <w:lang w:val="en-GB"/>
        </w:rPr>
        <w:t xml:space="preserve">urrently, retransmission of partial TB is not possible, and </w:t>
      </w:r>
      <w:r w:rsidR="005A195D">
        <w:rPr>
          <w:b w:val="0"/>
          <w:bCs w:val="0"/>
          <w:lang w:val="en-GB"/>
        </w:rPr>
        <w:t xml:space="preserve">if some PUSCH fails, then retransmission will require retransmission </w:t>
      </w:r>
      <w:r w:rsidR="00E60202">
        <w:rPr>
          <w:b w:val="0"/>
          <w:bCs w:val="0"/>
          <w:lang w:val="en-GB"/>
        </w:rPr>
        <w:t xml:space="preserve">of all </w:t>
      </w:r>
      <w:r w:rsidR="002452E6">
        <w:rPr>
          <w:b w:val="0"/>
          <w:bCs w:val="0"/>
          <w:lang w:val="en-GB"/>
        </w:rPr>
        <w:t>PUSCHs</w:t>
      </w:r>
      <w:r w:rsidR="00E60202">
        <w:rPr>
          <w:b w:val="0"/>
          <w:bCs w:val="0"/>
          <w:lang w:val="en-GB"/>
        </w:rPr>
        <w:t xml:space="preserve"> </w:t>
      </w:r>
      <w:r w:rsidR="00B3685D">
        <w:rPr>
          <w:b w:val="0"/>
          <w:bCs w:val="0"/>
          <w:lang w:val="en-GB"/>
        </w:rPr>
        <w:t>(whole TB)</w:t>
      </w:r>
      <w:r w:rsidR="00E60202">
        <w:rPr>
          <w:b w:val="0"/>
          <w:bCs w:val="0"/>
          <w:lang w:val="en-GB"/>
        </w:rPr>
        <w:t xml:space="preserve"> which </w:t>
      </w:r>
      <w:r w:rsidR="0014173F">
        <w:rPr>
          <w:b w:val="0"/>
          <w:bCs w:val="0"/>
          <w:lang w:val="en-GB"/>
        </w:rPr>
        <w:t>degrades</w:t>
      </w:r>
      <w:r w:rsidR="00E60202">
        <w:rPr>
          <w:b w:val="0"/>
          <w:bCs w:val="0"/>
          <w:lang w:val="en-GB"/>
        </w:rPr>
        <w:t xml:space="preserve"> the capacity.</w:t>
      </w:r>
      <w:bookmarkEnd w:id="26"/>
    </w:p>
    <w:p w14:paraId="1ADA13C1" w14:textId="47D28A5A" w:rsidR="00A57C87" w:rsidRPr="00FD7E9D" w:rsidRDefault="00C83AEC" w:rsidP="00FD7E9D">
      <w:pPr>
        <w:pStyle w:val="Proposal"/>
        <w:rPr>
          <w:lang w:val="en-GB"/>
        </w:rPr>
      </w:pPr>
      <w:bookmarkStart w:id="27" w:name="_Toc142687538"/>
      <w:r w:rsidRPr="00C83AEC">
        <w:rPr>
          <w:lang w:val="en-GB"/>
        </w:rPr>
        <w:t>Down prioritize one TB over multiple slots.</w:t>
      </w:r>
      <w:bookmarkEnd w:id="27"/>
    </w:p>
    <w:p w14:paraId="09D7C513" w14:textId="22D37F2D" w:rsidR="003D5133" w:rsidRPr="003D5133" w:rsidRDefault="00AE0920" w:rsidP="009324E6">
      <w:pPr>
        <w:pStyle w:val="Heading2"/>
        <w:numPr>
          <w:ilvl w:val="1"/>
          <w:numId w:val="38"/>
        </w:numPr>
      </w:pPr>
      <w:r>
        <w:t xml:space="preserve">Indication of unused </w:t>
      </w:r>
      <w:r w:rsidR="00AD552F">
        <w:t>CG transmission occasions</w:t>
      </w:r>
    </w:p>
    <w:p w14:paraId="116D8563" w14:textId="1A179E9D" w:rsidR="00B97260" w:rsidRDefault="00B97260" w:rsidP="00B97260">
      <w:pPr>
        <w:rPr>
          <w:lang w:val="en-GB" w:eastAsia="ja-JP"/>
        </w:rPr>
      </w:pPr>
      <w:r>
        <w:rPr>
          <w:lang w:val="en-GB" w:eastAsia="ja-JP"/>
        </w:rPr>
        <w:t xml:space="preserve">We discuss the </w:t>
      </w:r>
      <w:r w:rsidR="003D5133">
        <w:rPr>
          <w:lang w:val="en-GB" w:eastAsia="ja-JP"/>
        </w:rPr>
        <w:t xml:space="preserve">remaining </w:t>
      </w:r>
      <w:r>
        <w:rPr>
          <w:lang w:val="en-GB" w:eastAsia="ja-JP"/>
        </w:rPr>
        <w:t xml:space="preserve">design </w:t>
      </w:r>
      <w:r w:rsidR="003D5133">
        <w:rPr>
          <w:lang w:val="en-GB" w:eastAsia="ja-JP"/>
        </w:rPr>
        <w:t>issues</w:t>
      </w:r>
      <w:r>
        <w:rPr>
          <w:lang w:val="en-GB" w:eastAsia="ja-JP"/>
        </w:rPr>
        <w:t xml:space="preserve"> corresponding to the following WID objective:</w:t>
      </w:r>
    </w:p>
    <w:tbl>
      <w:tblPr>
        <w:tblStyle w:val="TableGrid"/>
        <w:tblW w:w="0" w:type="auto"/>
        <w:tblLook w:val="04A0" w:firstRow="1" w:lastRow="0" w:firstColumn="1" w:lastColumn="0" w:noHBand="0" w:noVBand="1"/>
      </w:tblPr>
      <w:tblGrid>
        <w:gridCol w:w="9067"/>
      </w:tblGrid>
      <w:tr w:rsidR="00B97260" w14:paraId="5185DCFF" w14:textId="77777777" w:rsidTr="00B9200B">
        <w:tc>
          <w:tcPr>
            <w:tcW w:w="9067" w:type="dxa"/>
          </w:tcPr>
          <w:p w14:paraId="31A2E708" w14:textId="61E2A2C8" w:rsidR="00B97260" w:rsidRPr="00F40732" w:rsidRDefault="00B97260" w:rsidP="009324E6">
            <w:pPr>
              <w:pStyle w:val="B2"/>
              <w:numPr>
                <w:ilvl w:val="0"/>
                <w:numId w:val="37"/>
              </w:numPr>
              <w:rPr>
                <w:rFonts w:cs="Times New Roman"/>
                <w:sz w:val="20"/>
                <w:szCs w:val="20"/>
              </w:rPr>
            </w:pPr>
            <w:r w:rsidRPr="005A39BD">
              <w:rPr>
                <w:rFonts w:cs="Times New Roman"/>
                <w:sz w:val="20"/>
                <w:szCs w:val="20"/>
                <w:highlight w:val="yellow"/>
              </w:rPr>
              <w:t>Dynamic indication of unused CG PUSCH occasion(s) based on UCI by the UE (RAN1</w:t>
            </w:r>
            <w:r w:rsidR="00FC2644">
              <w:rPr>
                <w:rFonts w:cs="Times New Roman"/>
                <w:sz w:val="20"/>
                <w:szCs w:val="20"/>
                <w:highlight w:val="yellow"/>
              </w:rPr>
              <w:t>, RAN2</w:t>
            </w:r>
            <w:r w:rsidRPr="005A39BD">
              <w:rPr>
                <w:rFonts w:cs="Times New Roman"/>
                <w:sz w:val="20"/>
                <w:szCs w:val="20"/>
                <w:highlight w:val="yellow"/>
              </w:rPr>
              <w:t>);</w:t>
            </w:r>
          </w:p>
        </w:tc>
      </w:tr>
    </w:tbl>
    <w:p w14:paraId="6E5ADD44" w14:textId="77777777" w:rsidR="002A2A3C" w:rsidRDefault="002A2A3C" w:rsidP="00B97260">
      <w:pPr>
        <w:rPr>
          <w:lang w:eastAsia="ja-JP"/>
        </w:rPr>
      </w:pPr>
    </w:p>
    <w:p w14:paraId="02E306AD" w14:textId="53784A0B" w:rsidR="007235C0" w:rsidRDefault="00EB5A46" w:rsidP="00EB5A46">
      <w:pPr>
        <w:pStyle w:val="Heading3"/>
        <w:ind w:left="0" w:firstLine="0"/>
      </w:pPr>
      <w:r>
        <w:t>2.2.1</w:t>
      </w:r>
      <w:r>
        <w:tab/>
      </w:r>
      <w:r w:rsidR="00BE0CD0">
        <w:t xml:space="preserve">Design for </w:t>
      </w:r>
      <w:r w:rsidR="007235C0">
        <w:t>UTO-UCI</w:t>
      </w:r>
      <w:r w:rsidR="00A72088">
        <w:t xml:space="preserve"> and </w:t>
      </w:r>
      <w:r w:rsidR="00BE0CD0">
        <w:t xml:space="preserve">indicated TOs </w:t>
      </w:r>
      <w:proofErr w:type="gramStart"/>
      <w:r w:rsidR="00BE0CD0">
        <w:t>associations</w:t>
      </w:r>
      <w:proofErr w:type="gramEnd"/>
    </w:p>
    <w:p w14:paraId="79368472" w14:textId="6D192C0A" w:rsidR="007A5C7C" w:rsidRPr="0060499C" w:rsidRDefault="0060499C" w:rsidP="009028C2">
      <w:pPr>
        <w:rPr>
          <w:rFonts w:cs="Arial"/>
          <w:szCs w:val="18"/>
          <w:lang w:eastAsia="ja-JP"/>
        </w:rPr>
      </w:pPr>
      <w:r w:rsidRPr="0060499C">
        <w:rPr>
          <w:rFonts w:cs="Arial"/>
          <w:szCs w:val="18"/>
          <w:lang w:eastAsia="ja-JP"/>
        </w:rPr>
        <w:t xml:space="preserve">Different design options </w:t>
      </w:r>
      <w:r w:rsidR="007B5CA3">
        <w:rPr>
          <w:rFonts w:cs="Arial"/>
          <w:szCs w:val="18"/>
          <w:lang w:eastAsia="ja-JP"/>
        </w:rPr>
        <w:t xml:space="preserve">to determine the relationship between the indicated UTO-UCI and </w:t>
      </w:r>
      <w:r w:rsidR="00E33D34">
        <w:rPr>
          <w:rFonts w:cs="Arial"/>
          <w:szCs w:val="18"/>
          <w:lang w:eastAsia="ja-JP"/>
        </w:rPr>
        <w:t xml:space="preserve">the corresponding </w:t>
      </w:r>
      <w:r w:rsidR="007B5CA3">
        <w:rPr>
          <w:rFonts w:cs="Arial"/>
          <w:szCs w:val="18"/>
          <w:lang w:eastAsia="ja-JP"/>
        </w:rPr>
        <w:t xml:space="preserve">TOs </w:t>
      </w:r>
      <w:r w:rsidRPr="0060499C">
        <w:rPr>
          <w:rFonts w:cs="Arial"/>
          <w:szCs w:val="18"/>
          <w:lang w:eastAsia="ja-JP"/>
        </w:rPr>
        <w:t>were discussed during the last meeting</w:t>
      </w:r>
      <w:r w:rsidR="007B5CA3">
        <w:rPr>
          <w:rFonts w:cs="Arial"/>
          <w:szCs w:val="18"/>
          <w:lang w:eastAsia="ja-JP"/>
        </w:rPr>
        <w:t>.</w:t>
      </w:r>
      <w:r w:rsidR="00E33D34">
        <w:rPr>
          <w:rFonts w:cs="Arial"/>
          <w:szCs w:val="18"/>
          <w:lang w:eastAsia="ja-JP"/>
        </w:rPr>
        <w:t xml:space="preserve"> Eventually, the following design candidates were prioritized for further </w:t>
      </w:r>
      <w:r w:rsidR="00190E51">
        <w:rPr>
          <w:rFonts w:cs="Arial"/>
          <w:szCs w:val="18"/>
          <w:lang w:eastAsia="ja-JP"/>
        </w:rPr>
        <w:t>down-</w:t>
      </w:r>
      <w:r w:rsidR="00E33D34">
        <w:rPr>
          <w:rFonts w:cs="Arial"/>
          <w:szCs w:val="18"/>
          <w:lang w:eastAsia="ja-JP"/>
        </w:rPr>
        <w:t>selection at this meeting:</w:t>
      </w:r>
    </w:p>
    <w:p w14:paraId="673CC01E" w14:textId="5F59203C" w:rsidR="009028C2" w:rsidRPr="00EB2BD1" w:rsidRDefault="009028C2" w:rsidP="009028C2">
      <w:pPr>
        <w:rPr>
          <w:rFonts w:cs="Arial"/>
          <w:b/>
          <w:bCs/>
          <w:szCs w:val="18"/>
          <w:highlight w:val="green"/>
          <w:lang w:eastAsia="ja-JP"/>
        </w:rPr>
      </w:pPr>
      <w:r>
        <w:rPr>
          <w:rFonts w:cs="Arial"/>
          <w:b/>
          <w:bCs/>
          <w:szCs w:val="18"/>
          <w:highlight w:val="green"/>
          <w:lang w:eastAsia="ja-JP"/>
        </w:rPr>
        <w:t>Agreement</w:t>
      </w:r>
      <w:r w:rsidRPr="00EB2BD1">
        <w:rPr>
          <w:rFonts w:cs="Arial"/>
          <w:b/>
          <w:bCs/>
          <w:szCs w:val="18"/>
          <w:highlight w:val="green"/>
          <w:lang w:eastAsia="ja-JP"/>
        </w:rPr>
        <w:t>:</w:t>
      </w:r>
    </w:p>
    <w:p w14:paraId="20A3251A" w14:textId="77777777" w:rsidR="009028C2" w:rsidRPr="0067154A" w:rsidRDefault="009028C2" w:rsidP="009028C2">
      <w:pPr>
        <w:rPr>
          <w:rFonts w:cs="Arial"/>
          <w:sz w:val="18"/>
          <w:szCs w:val="16"/>
          <w:lang w:eastAsia="ja-JP"/>
        </w:rPr>
      </w:pPr>
      <w:r w:rsidRPr="0067154A">
        <w:rPr>
          <w:rFonts w:cs="Arial"/>
          <w:sz w:val="18"/>
          <w:szCs w:val="16"/>
          <w:lang w:eastAsia="ja-JP"/>
        </w:rPr>
        <w:t>For a CG configuration with UTO-UCI indication enabled, to determine the indicated CG PUSCH by a UTO-UCI indication, consider the following options for further down-selection:</w:t>
      </w:r>
    </w:p>
    <w:p w14:paraId="2DD326FF" w14:textId="77777777" w:rsidR="009028C2" w:rsidRPr="0067154A" w:rsidRDefault="009028C2" w:rsidP="009028C2">
      <w:pPr>
        <w:rPr>
          <w:rFonts w:cs="Arial"/>
          <w:b/>
          <w:bCs/>
          <w:sz w:val="18"/>
          <w:szCs w:val="16"/>
          <w:lang w:eastAsia="ja-JP"/>
        </w:rPr>
      </w:pPr>
      <w:r w:rsidRPr="0067154A">
        <w:rPr>
          <w:rFonts w:cs="Arial"/>
          <w:b/>
          <w:bCs/>
          <w:sz w:val="18"/>
          <w:szCs w:val="16"/>
          <w:lang w:eastAsia="ja-JP"/>
        </w:rPr>
        <w:t xml:space="preserve">Option A-1a: </w:t>
      </w:r>
    </w:p>
    <w:p w14:paraId="188BC23B" w14:textId="77777777" w:rsidR="009028C2" w:rsidRPr="0067154A" w:rsidRDefault="009028C2" w:rsidP="009324E6">
      <w:pPr>
        <w:numPr>
          <w:ilvl w:val="1"/>
          <w:numId w:val="32"/>
        </w:numPr>
        <w:tabs>
          <w:tab w:val="clear" w:pos="1440"/>
          <w:tab w:val="num" w:pos="720"/>
        </w:tabs>
        <w:spacing w:after="0" w:line="240" w:lineRule="auto"/>
        <w:ind w:left="720"/>
        <w:rPr>
          <w:rFonts w:cs="Arial"/>
          <w:sz w:val="18"/>
          <w:szCs w:val="16"/>
          <w:lang w:eastAsia="ja-JP"/>
        </w:rPr>
      </w:pPr>
      <w:r w:rsidRPr="0067154A">
        <w:rPr>
          <w:rFonts w:cs="Arial"/>
          <w:sz w:val="18"/>
          <w:szCs w:val="16"/>
          <w:lang w:eastAsia="ja-JP"/>
        </w:rPr>
        <w:t xml:space="preserve">Configure the RRC parameter </w:t>
      </w:r>
      <w:proofErr w:type="spellStart"/>
      <w:r w:rsidRPr="0067154A">
        <w:rPr>
          <w:rFonts w:cs="Arial"/>
          <w:sz w:val="18"/>
          <w:szCs w:val="16"/>
          <w:lang w:eastAsia="ja-JP"/>
        </w:rPr>
        <w:t>UTO_period</w:t>
      </w:r>
      <w:proofErr w:type="spellEnd"/>
      <w:r w:rsidRPr="0067154A">
        <w:rPr>
          <w:rFonts w:cs="Arial"/>
          <w:sz w:val="18"/>
          <w:szCs w:val="16"/>
          <w:lang w:eastAsia="ja-JP"/>
        </w:rPr>
        <w:t>.</w:t>
      </w:r>
    </w:p>
    <w:p w14:paraId="44A710BF" w14:textId="77777777" w:rsidR="009028C2" w:rsidRPr="0067154A" w:rsidRDefault="009028C2" w:rsidP="009324E6">
      <w:pPr>
        <w:numPr>
          <w:ilvl w:val="2"/>
          <w:numId w:val="32"/>
        </w:numPr>
        <w:tabs>
          <w:tab w:val="clear" w:pos="2160"/>
          <w:tab w:val="num" w:pos="1440"/>
        </w:tabs>
        <w:spacing w:after="0" w:line="240" w:lineRule="auto"/>
        <w:ind w:left="1440"/>
        <w:rPr>
          <w:rFonts w:cs="Arial"/>
          <w:sz w:val="18"/>
          <w:szCs w:val="16"/>
          <w:lang w:eastAsia="ja-JP"/>
        </w:rPr>
      </w:pPr>
      <w:r w:rsidRPr="0067154A">
        <w:rPr>
          <w:rFonts w:cs="Arial"/>
          <w:sz w:val="18"/>
          <w:szCs w:val="16"/>
          <w:lang w:eastAsia="ja-JP"/>
        </w:rPr>
        <w:t xml:space="preserve">FFS range value of </w:t>
      </w:r>
      <w:proofErr w:type="spellStart"/>
      <w:r w:rsidRPr="0067154A">
        <w:rPr>
          <w:rFonts w:cs="Arial"/>
          <w:sz w:val="18"/>
          <w:szCs w:val="16"/>
          <w:lang w:eastAsia="ja-JP"/>
        </w:rPr>
        <w:t>UTO_</w:t>
      </w:r>
      <w:proofErr w:type="gramStart"/>
      <w:r w:rsidRPr="0067154A">
        <w:rPr>
          <w:rFonts w:cs="Arial"/>
          <w:sz w:val="18"/>
          <w:szCs w:val="16"/>
          <w:lang w:eastAsia="ja-JP"/>
        </w:rPr>
        <w:t>period</w:t>
      </w:r>
      <w:proofErr w:type="spellEnd"/>
      <w:proofErr w:type="gramEnd"/>
    </w:p>
    <w:p w14:paraId="583A5BE2" w14:textId="77777777" w:rsidR="009028C2" w:rsidRPr="0067154A" w:rsidRDefault="009028C2" w:rsidP="009324E6">
      <w:pPr>
        <w:numPr>
          <w:ilvl w:val="3"/>
          <w:numId w:val="32"/>
        </w:numPr>
        <w:tabs>
          <w:tab w:val="clear" w:pos="2880"/>
          <w:tab w:val="num" w:pos="2160"/>
        </w:tabs>
        <w:spacing w:after="0" w:line="240" w:lineRule="auto"/>
        <w:ind w:left="2160"/>
        <w:rPr>
          <w:rFonts w:cs="Arial"/>
          <w:sz w:val="18"/>
          <w:szCs w:val="16"/>
          <w:lang w:eastAsia="ja-JP"/>
        </w:rPr>
      </w:pPr>
      <w:r w:rsidRPr="0067154A">
        <w:rPr>
          <w:rFonts w:cs="Arial"/>
          <w:sz w:val="18"/>
          <w:szCs w:val="16"/>
          <w:lang w:eastAsia="ja-JP"/>
        </w:rPr>
        <w:t>Alt-1: values in time unit (e.g., XR traffic periodicity)</w:t>
      </w:r>
    </w:p>
    <w:p w14:paraId="51E3C78A" w14:textId="77777777" w:rsidR="009028C2" w:rsidRPr="0067154A" w:rsidRDefault="009028C2" w:rsidP="009324E6">
      <w:pPr>
        <w:numPr>
          <w:ilvl w:val="3"/>
          <w:numId w:val="32"/>
        </w:numPr>
        <w:tabs>
          <w:tab w:val="clear" w:pos="2880"/>
          <w:tab w:val="num" w:pos="2160"/>
        </w:tabs>
        <w:spacing w:after="0" w:line="240" w:lineRule="auto"/>
        <w:ind w:left="2160"/>
        <w:rPr>
          <w:rFonts w:cs="Arial"/>
          <w:sz w:val="18"/>
          <w:szCs w:val="16"/>
          <w:lang w:eastAsia="ja-JP"/>
        </w:rPr>
      </w:pPr>
      <w:r w:rsidRPr="0067154A">
        <w:rPr>
          <w:rFonts w:cs="Arial"/>
          <w:sz w:val="18"/>
          <w:szCs w:val="16"/>
          <w:lang w:eastAsia="ja-JP"/>
        </w:rPr>
        <w:t xml:space="preserve">Alt-2: one or multiple of CG periodicity given by integer values (n=1, </w:t>
      </w:r>
      <w:proofErr w:type="gramStart"/>
      <w:r w:rsidRPr="0067154A">
        <w:rPr>
          <w:rFonts w:cs="Arial"/>
          <w:sz w:val="18"/>
          <w:szCs w:val="16"/>
          <w:lang w:eastAsia="ja-JP"/>
        </w:rPr>
        <w:t>2, ..</w:t>
      </w:r>
      <w:proofErr w:type="gramEnd"/>
      <w:r w:rsidRPr="0067154A">
        <w:rPr>
          <w:rFonts w:cs="Arial"/>
          <w:sz w:val="18"/>
          <w:szCs w:val="16"/>
          <w:lang w:eastAsia="ja-JP"/>
        </w:rPr>
        <w:t>)</w:t>
      </w:r>
    </w:p>
    <w:p w14:paraId="2A6ADC31" w14:textId="77777777" w:rsidR="009028C2" w:rsidRPr="0067154A" w:rsidRDefault="009028C2" w:rsidP="009324E6">
      <w:pPr>
        <w:numPr>
          <w:ilvl w:val="1"/>
          <w:numId w:val="32"/>
        </w:numPr>
        <w:tabs>
          <w:tab w:val="clear" w:pos="1440"/>
          <w:tab w:val="num" w:pos="720"/>
        </w:tabs>
        <w:spacing w:after="0" w:line="240" w:lineRule="auto"/>
        <w:ind w:left="720"/>
        <w:rPr>
          <w:rFonts w:cs="Arial"/>
          <w:sz w:val="18"/>
          <w:szCs w:val="16"/>
          <w:lang w:eastAsia="ja-JP"/>
        </w:rPr>
      </w:pPr>
      <w:r w:rsidRPr="0067154A">
        <w:rPr>
          <w:rFonts w:cs="Arial"/>
          <w:sz w:val="18"/>
          <w:szCs w:val="16"/>
          <w:lang w:eastAsia="ja-JP"/>
        </w:rPr>
        <w:t xml:space="preserve">The starting time of the first period of UTO periodicity starts at the same as starting time of the first period of the CG configuration and ends after </w:t>
      </w:r>
      <w:proofErr w:type="spellStart"/>
      <w:r w:rsidRPr="0067154A">
        <w:rPr>
          <w:rFonts w:cs="Arial"/>
          <w:sz w:val="18"/>
          <w:szCs w:val="16"/>
          <w:lang w:eastAsia="ja-JP"/>
        </w:rPr>
        <w:t>UTO_period</w:t>
      </w:r>
      <w:proofErr w:type="spellEnd"/>
      <w:r w:rsidRPr="0067154A">
        <w:rPr>
          <w:rFonts w:cs="Arial"/>
          <w:sz w:val="18"/>
          <w:szCs w:val="16"/>
          <w:lang w:eastAsia="ja-JP"/>
        </w:rPr>
        <w:t xml:space="preserve">. The next UTO period(s) are </w:t>
      </w:r>
      <w:proofErr w:type="gramStart"/>
      <w:r w:rsidRPr="0067154A">
        <w:rPr>
          <w:rFonts w:cs="Arial"/>
          <w:sz w:val="18"/>
          <w:szCs w:val="16"/>
          <w:lang w:eastAsia="ja-JP"/>
        </w:rPr>
        <w:t>followed after</w:t>
      </w:r>
      <w:proofErr w:type="gramEnd"/>
      <w:r w:rsidRPr="0067154A">
        <w:rPr>
          <w:rFonts w:cs="Arial"/>
          <w:sz w:val="18"/>
          <w:szCs w:val="16"/>
          <w:lang w:eastAsia="ja-JP"/>
        </w:rPr>
        <w:t xml:space="preserve"> the first UTO period.</w:t>
      </w:r>
    </w:p>
    <w:p w14:paraId="608DFC38" w14:textId="77777777" w:rsidR="009028C2" w:rsidRPr="0067154A" w:rsidRDefault="009028C2" w:rsidP="009324E6">
      <w:pPr>
        <w:numPr>
          <w:ilvl w:val="1"/>
          <w:numId w:val="32"/>
        </w:numPr>
        <w:tabs>
          <w:tab w:val="clear" w:pos="1440"/>
          <w:tab w:val="num" w:pos="720"/>
        </w:tabs>
        <w:spacing w:after="0" w:line="240" w:lineRule="auto"/>
        <w:ind w:left="720"/>
        <w:rPr>
          <w:rFonts w:cs="Arial"/>
          <w:sz w:val="18"/>
          <w:szCs w:val="16"/>
          <w:lang w:eastAsia="ja-JP"/>
        </w:rPr>
      </w:pPr>
      <w:r w:rsidRPr="0067154A">
        <w:rPr>
          <w:rFonts w:cs="Arial"/>
          <w:sz w:val="18"/>
          <w:szCs w:val="16"/>
          <w:lang w:eastAsia="ja-JP"/>
        </w:rPr>
        <w:t>A transmitted CG PUSCH that is confined within a UTO period, carries UTO-UCI that is applicable to the CG PUSCH TOs within the UTO period.</w:t>
      </w:r>
    </w:p>
    <w:p w14:paraId="4211E7EE" w14:textId="77777777" w:rsidR="009028C2" w:rsidRPr="0067154A" w:rsidRDefault="009028C2" w:rsidP="009028C2">
      <w:pPr>
        <w:rPr>
          <w:rFonts w:cs="Arial"/>
          <w:b/>
          <w:bCs/>
          <w:sz w:val="18"/>
          <w:szCs w:val="16"/>
          <w:lang w:eastAsia="ja-JP"/>
        </w:rPr>
      </w:pPr>
      <w:r w:rsidRPr="0067154A">
        <w:rPr>
          <w:rFonts w:cs="Arial"/>
          <w:b/>
          <w:bCs/>
          <w:sz w:val="18"/>
          <w:szCs w:val="16"/>
          <w:lang w:eastAsia="ja-JP"/>
        </w:rPr>
        <w:t>Option A-2a:</w:t>
      </w:r>
    </w:p>
    <w:p w14:paraId="43FB6B67" w14:textId="77777777" w:rsidR="009028C2" w:rsidRPr="0067154A" w:rsidRDefault="009028C2" w:rsidP="009324E6">
      <w:pPr>
        <w:numPr>
          <w:ilvl w:val="1"/>
          <w:numId w:val="32"/>
        </w:numPr>
        <w:tabs>
          <w:tab w:val="clear" w:pos="1440"/>
          <w:tab w:val="num" w:pos="720"/>
        </w:tabs>
        <w:spacing w:after="0" w:line="240" w:lineRule="auto"/>
        <w:ind w:left="720"/>
        <w:rPr>
          <w:rFonts w:cs="Arial"/>
          <w:sz w:val="18"/>
          <w:szCs w:val="16"/>
          <w:lang w:eastAsia="ja-JP"/>
        </w:rPr>
      </w:pPr>
      <w:r w:rsidRPr="0067154A">
        <w:rPr>
          <w:rFonts w:cs="Arial"/>
          <w:sz w:val="18"/>
          <w:szCs w:val="16"/>
          <w:lang w:eastAsia="ja-JP"/>
        </w:rPr>
        <w:t xml:space="preserve">Configure the RRC parameter </w:t>
      </w:r>
      <w:proofErr w:type="spellStart"/>
      <w:r w:rsidRPr="0067154A">
        <w:rPr>
          <w:rFonts w:cs="Arial"/>
          <w:sz w:val="18"/>
          <w:szCs w:val="16"/>
          <w:lang w:eastAsia="ja-JP"/>
        </w:rPr>
        <w:t>UTO_period</w:t>
      </w:r>
      <w:proofErr w:type="spellEnd"/>
      <w:r w:rsidRPr="0067154A">
        <w:rPr>
          <w:rFonts w:cs="Arial"/>
          <w:sz w:val="18"/>
          <w:szCs w:val="16"/>
          <w:lang w:eastAsia="ja-JP"/>
        </w:rPr>
        <w:t>.</w:t>
      </w:r>
    </w:p>
    <w:p w14:paraId="1F54355F" w14:textId="77777777" w:rsidR="009028C2" w:rsidRPr="0067154A" w:rsidRDefault="009028C2" w:rsidP="009324E6">
      <w:pPr>
        <w:numPr>
          <w:ilvl w:val="2"/>
          <w:numId w:val="32"/>
        </w:numPr>
        <w:tabs>
          <w:tab w:val="clear" w:pos="2160"/>
          <w:tab w:val="num" w:pos="1440"/>
        </w:tabs>
        <w:spacing w:after="0" w:line="240" w:lineRule="auto"/>
        <w:ind w:left="1440"/>
        <w:rPr>
          <w:rFonts w:cs="Arial"/>
          <w:sz w:val="18"/>
          <w:szCs w:val="16"/>
          <w:lang w:eastAsia="ja-JP"/>
        </w:rPr>
      </w:pPr>
      <w:r w:rsidRPr="0067154A">
        <w:rPr>
          <w:rFonts w:cs="Arial"/>
          <w:sz w:val="18"/>
          <w:szCs w:val="16"/>
          <w:lang w:eastAsia="ja-JP"/>
        </w:rPr>
        <w:t xml:space="preserve">FFS range value of </w:t>
      </w:r>
      <w:proofErr w:type="spellStart"/>
      <w:r w:rsidRPr="0067154A">
        <w:rPr>
          <w:rFonts w:cs="Arial"/>
          <w:sz w:val="18"/>
          <w:szCs w:val="16"/>
          <w:lang w:eastAsia="ja-JP"/>
        </w:rPr>
        <w:t>UTO_</w:t>
      </w:r>
      <w:proofErr w:type="gramStart"/>
      <w:r w:rsidRPr="0067154A">
        <w:rPr>
          <w:rFonts w:cs="Arial"/>
          <w:sz w:val="18"/>
          <w:szCs w:val="16"/>
          <w:lang w:eastAsia="ja-JP"/>
        </w:rPr>
        <w:t>period</w:t>
      </w:r>
      <w:proofErr w:type="spellEnd"/>
      <w:proofErr w:type="gramEnd"/>
    </w:p>
    <w:p w14:paraId="7C904703" w14:textId="77777777" w:rsidR="009028C2" w:rsidRPr="0067154A" w:rsidRDefault="009028C2" w:rsidP="009324E6">
      <w:pPr>
        <w:numPr>
          <w:ilvl w:val="3"/>
          <w:numId w:val="32"/>
        </w:numPr>
        <w:tabs>
          <w:tab w:val="clear" w:pos="2880"/>
          <w:tab w:val="num" w:pos="2160"/>
        </w:tabs>
        <w:spacing w:after="0" w:line="240" w:lineRule="auto"/>
        <w:ind w:left="2160"/>
        <w:rPr>
          <w:rFonts w:cs="Arial"/>
          <w:sz w:val="18"/>
          <w:szCs w:val="16"/>
          <w:lang w:eastAsia="ja-JP"/>
        </w:rPr>
      </w:pPr>
      <w:r w:rsidRPr="0067154A">
        <w:rPr>
          <w:rFonts w:cs="Arial"/>
          <w:sz w:val="18"/>
          <w:szCs w:val="16"/>
          <w:lang w:eastAsia="ja-JP"/>
        </w:rPr>
        <w:t>Alt-1: values in time unit (e.g., XR traffic periodicity)</w:t>
      </w:r>
    </w:p>
    <w:p w14:paraId="4601458F" w14:textId="77777777" w:rsidR="009028C2" w:rsidRPr="0067154A" w:rsidRDefault="009028C2" w:rsidP="009324E6">
      <w:pPr>
        <w:numPr>
          <w:ilvl w:val="3"/>
          <w:numId w:val="32"/>
        </w:numPr>
        <w:tabs>
          <w:tab w:val="clear" w:pos="2880"/>
          <w:tab w:val="num" w:pos="2160"/>
        </w:tabs>
        <w:spacing w:after="0" w:line="240" w:lineRule="auto"/>
        <w:ind w:left="2160"/>
        <w:rPr>
          <w:rFonts w:cs="Arial"/>
          <w:sz w:val="18"/>
          <w:szCs w:val="16"/>
          <w:lang w:eastAsia="ja-JP"/>
        </w:rPr>
      </w:pPr>
      <w:r w:rsidRPr="0067154A">
        <w:rPr>
          <w:rFonts w:cs="Arial"/>
          <w:sz w:val="18"/>
          <w:szCs w:val="16"/>
          <w:lang w:eastAsia="ja-JP"/>
        </w:rPr>
        <w:t xml:space="preserve">Alt -2: one or multiple of CG periodicity given by integer values (n=1, </w:t>
      </w:r>
      <w:proofErr w:type="gramStart"/>
      <w:r w:rsidRPr="0067154A">
        <w:rPr>
          <w:rFonts w:cs="Arial"/>
          <w:sz w:val="18"/>
          <w:szCs w:val="16"/>
          <w:lang w:eastAsia="ja-JP"/>
        </w:rPr>
        <w:t>2, ..</w:t>
      </w:r>
      <w:proofErr w:type="gramEnd"/>
      <w:r w:rsidRPr="0067154A">
        <w:rPr>
          <w:rFonts w:cs="Arial"/>
          <w:sz w:val="18"/>
          <w:szCs w:val="16"/>
          <w:lang w:eastAsia="ja-JP"/>
        </w:rPr>
        <w:t>)</w:t>
      </w:r>
    </w:p>
    <w:p w14:paraId="39D66860" w14:textId="77777777" w:rsidR="009028C2" w:rsidRPr="0067154A" w:rsidRDefault="009028C2" w:rsidP="009324E6">
      <w:pPr>
        <w:numPr>
          <w:ilvl w:val="0"/>
          <w:numId w:val="33"/>
        </w:numPr>
        <w:tabs>
          <w:tab w:val="clear" w:pos="1440"/>
          <w:tab w:val="num" w:pos="720"/>
          <w:tab w:val="left" w:pos="1620"/>
        </w:tabs>
        <w:spacing w:after="0" w:line="240" w:lineRule="auto"/>
        <w:ind w:left="720"/>
        <w:rPr>
          <w:rFonts w:cs="Arial"/>
          <w:sz w:val="18"/>
          <w:szCs w:val="16"/>
          <w:lang w:eastAsia="ja-JP"/>
        </w:rPr>
      </w:pPr>
      <w:r w:rsidRPr="0067154A">
        <w:rPr>
          <w:rFonts w:cs="Arial"/>
          <w:sz w:val="18"/>
          <w:szCs w:val="16"/>
          <w:lang w:eastAsia="ja-JP"/>
        </w:rPr>
        <w:t xml:space="preserve">Configure the RRC parameter </w:t>
      </w:r>
      <w:proofErr w:type="spellStart"/>
      <w:r w:rsidRPr="0067154A">
        <w:rPr>
          <w:rFonts w:cs="Arial"/>
          <w:sz w:val="18"/>
          <w:szCs w:val="16"/>
          <w:lang w:eastAsia="ja-JP"/>
        </w:rPr>
        <w:t>UTO_offset</w:t>
      </w:r>
      <w:proofErr w:type="spellEnd"/>
      <w:r w:rsidRPr="0067154A">
        <w:rPr>
          <w:rFonts w:cs="Arial"/>
          <w:sz w:val="18"/>
          <w:szCs w:val="16"/>
          <w:lang w:eastAsia="ja-JP"/>
        </w:rPr>
        <w:t xml:space="preserve">. </w:t>
      </w:r>
    </w:p>
    <w:p w14:paraId="716EF427" w14:textId="77777777" w:rsidR="009028C2" w:rsidRPr="0067154A" w:rsidRDefault="009028C2" w:rsidP="009324E6">
      <w:pPr>
        <w:numPr>
          <w:ilvl w:val="1"/>
          <w:numId w:val="33"/>
        </w:numPr>
        <w:tabs>
          <w:tab w:val="clear" w:pos="2160"/>
          <w:tab w:val="num" w:pos="1440"/>
        </w:tabs>
        <w:spacing w:after="0" w:line="240" w:lineRule="auto"/>
        <w:ind w:left="1440"/>
        <w:rPr>
          <w:rFonts w:cs="Arial"/>
          <w:sz w:val="18"/>
          <w:szCs w:val="16"/>
          <w:lang w:eastAsia="ja-JP"/>
        </w:rPr>
      </w:pPr>
      <w:r w:rsidRPr="0067154A">
        <w:rPr>
          <w:rFonts w:cs="Arial"/>
          <w:sz w:val="18"/>
          <w:szCs w:val="16"/>
          <w:lang w:eastAsia="ja-JP"/>
        </w:rPr>
        <w:t xml:space="preserve">FFS range value of </w:t>
      </w:r>
      <w:proofErr w:type="spellStart"/>
      <w:r w:rsidRPr="0067154A">
        <w:rPr>
          <w:rFonts w:cs="Arial"/>
          <w:sz w:val="18"/>
          <w:szCs w:val="16"/>
          <w:lang w:eastAsia="ja-JP"/>
        </w:rPr>
        <w:t>UTO_</w:t>
      </w:r>
      <w:proofErr w:type="gramStart"/>
      <w:r w:rsidRPr="0067154A">
        <w:rPr>
          <w:rFonts w:cs="Arial"/>
          <w:sz w:val="18"/>
          <w:szCs w:val="16"/>
          <w:lang w:eastAsia="ja-JP"/>
        </w:rPr>
        <w:t>offset</w:t>
      </w:r>
      <w:proofErr w:type="spellEnd"/>
      <w:proofErr w:type="gramEnd"/>
      <w:r w:rsidRPr="0067154A">
        <w:rPr>
          <w:rFonts w:cs="Arial"/>
          <w:sz w:val="18"/>
          <w:szCs w:val="16"/>
          <w:lang w:eastAsia="ja-JP"/>
        </w:rPr>
        <w:t xml:space="preserve"> </w:t>
      </w:r>
    </w:p>
    <w:p w14:paraId="48996EBC" w14:textId="77777777" w:rsidR="009028C2" w:rsidRPr="0067154A" w:rsidRDefault="009028C2" w:rsidP="009324E6">
      <w:pPr>
        <w:numPr>
          <w:ilvl w:val="0"/>
          <w:numId w:val="33"/>
        </w:numPr>
        <w:tabs>
          <w:tab w:val="clear" w:pos="1440"/>
          <w:tab w:val="num" w:pos="720"/>
        </w:tabs>
        <w:spacing w:after="0" w:line="240" w:lineRule="auto"/>
        <w:ind w:left="720"/>
        <w:rPr>
          <w:rFonts w:cs="Arial"/>
          <w:sz w:val="18"/>
          <w:szCs w:val="16"/>
          <w:lang w:eastAsia="ja-JP"/>
        </w:rPr>
      </w:pPr>
      <w:r w:rsidRPr="0067154A">
        <w:rPr>
          <w:rFonts w:cs="Arial"/>
          <w:sz w:val="18"/>
          <w:szCs w:val="16"/>
          <w:lang w:eastAsia="ja-JP"/>
        </w:rPr>
        <w:lastRenderedPageBreak/>
        <w:t xml:space="preserve">The starting time of the first period of UTO periodicity starts at the same as starting time of the first period of the CG configuration and ends after </w:t>
      </w:r>
      <w:proofErr w:type="spellStart"/>
      <w:r w:rsidRPr="0067154A">
        <w:rPr>
          <w:rFonts w:cs="Arial"/>
          <w:sz w:val="18"/>
          <w:szCs w:val="16"/>
          <w:lang w:eastAsia="ja-JP"/>
        </w:rPr>
        <w:t>UTO_period</w:t>
      </w:r>
      <w:proofErr w:type="spellEnd"/>
      <w:r w:rsidRPr="0067154A">
        <w:rPr>
          <w:rFonts w:cs="Arial"/>
          <w:sz w:val="18"/>
          <w:szCs w:val="16"/>
          <w:lang w:eastAsia="ja-JP"/>
        </w:rPr>
        <w:t xml:space="preserve">. The next UTO period(s) are </w:t>
      </w:r>
      <w:proofErr w:type="gramStart"/>
      <w:r w:rsidRPr="0067154A">
        <w:rPr>
          <w:rFonts w:cs="Arial"/>
          <w:sz w:val="18"/>
          <w:szCs w:val="16"/>
          <w:lang w:eastAsia="ja-JP"/>
        </w:rPr>
        <w:t>followed after</w:t>
      </w:r>
      <w:proofErr w:type="gramEnd"/>
      <w:r w:rsidRPr="0067154A">
        <w:rPr>
          <w:rFonts w:cs="Arial"/>
          <w:sz w:val="18"/>
          <w:szCs w:val="16"/>
          <w:lang w:eastAsia="ja-JP"/>
        </w:rPr>
        <w:t xml:space="preserve"> the first UTO period.</w:t>
      </w:r>
    </w:p>
    <w:p w14:paraId="4139F1CC" w14:textId="77777777" w:rsidR="009028C2" w:rsidRPr="0067154A" w:rsidRDefault="009028C2" w:rsidP="009324E6">
      <w:pPr>
        <w:numPr>
          <w:ilvl w:val="0"/>
          <w:numId w:val="33"/>
        </w:numPr>
        <w:tabs>
          <w:tab w:val="num" w:pos="0"/>
        </w:tabs>
        <w:spacing w:after="0" w:line="240" w:lineRule="auto"/>
        <w:ind w:left="720"/>
        <w:rPr>
          <w:rFonts w:cs="Arial"/>
          <w:sz w:val="18"/>
          <w:szCs w:val="16"/>
          <w:lang w:eastAsia="ja-JP"/>
        </w:rPr>
      </w:pPr>
      <w:r w:rsidRPr="0067154A">
        <w:rPr>
          <w:rFonts w:cs="Arial"/>
          <w:sz w:val="18"/>
          <w:szCs w:val="16"/>
          <w:lang w:eastAsia="ja-JP"/>
        </w:rPr>
        <w:t xml:space="preserve">A transmitted CG PUSCH that is confined within a UTO period, carries UTO-UCI that is applicable to the CG PUSCH TOs within the UTO period and after </w:t>
      </w:r>
      <w:proofErr w:type="spellStart"/>
      <w:r w:rsidRPr="0067154A">
        <w:rPr>
          <w:rFonts w:cs="Arial"/>
          <w:sz w:val="18"/>
          <w:szCs w:val="16"/>
          <w:lang w:eastAsia="ja-JP"/>
        </w:rPr>
        <w:t>UTO_offset</w:t>
      </w:r>
      <w:proofErr w:type="spellEnd"/>
      <w:r w:rsidRPr="0067154A">
        <w:rPr>
          <w:rFonts w:cs="Arial"/>
          <w:sz w:val="18"/>
          <w:szCs w:val="16"/>
          <w:lang w:eastAsia="ja-JP"/>
        </w:rPr>
        <w:t xml:space="preserve"> from the end of the transmitted CG PUSCH.</w:t>
      </w:r>
    </w:p>
    <w:p w14:paraId="66FDEE3B" w14:textId="77777777" w:rsidR="009028C2" w:rsidRPr="0067154A" w:rsidRDefault="009028C2" w:rsidP="009028C2">
      <w:pPr>
        <w:rPr>
          <w:rFonts w:cs="Arial"/>
          <w:b/>
          <w:bCs/>
          <w:sz w:val="18"/>
          <w:szCs w:val="16"/>
          <w:lang w:eastAsia="ja-JP"/>
        </w:rPr>
      </w:pPr>
      <w:r w:rsidRPr="0067154A">
        <w:rPr>
          <w:rFonts w:cs="Arial"/>
          <w:b/>
          <w:bCs/>
          <w:sz w:val="18"/>
          <w:szCs w:val="16"/>
          <w:lang w:eastAsia="ja-JP"/>
        </w:rPr>
        <w:t>Option B-a:</w:t>
      </w:r>
    </w:p>
    <w:p w14:paraId="36A94672" w14:textId="77777777" w:rsidR="009028C2" w:rsidRPr="0067154A" w:rsidRDefault="009028C2" w:rsidP="009324E6">
      <w:pPr>
        <w:numPr>
          <w:ilvl w:val="0"/>
          <w:numId w:val="33"/>
        </w:numPr>
        <w:tabs>
          <w:tab w:val="clear" w:pos="1440"/>
          <w:tab w:val="num" w:pos="720"/>
        </w:tabs>
        <w:spacing w:after="0" w:line="240" w:lineRule="auto"/>
        <w:ind w:left="720"/>
        <w:rPr>
          <w:rFonts w:cs="Arial"/>
          <w:sz w:val="18"/>
          <w:szCs w:val="16"/>
          <w:lang w:eastAsia="ja-JP"/>
        </w:rPr>
      </w:pPr>
      <w:r w:rsidRPr="0067154A">
        <w:rPr>
          <w:rFonts w:cs="Arial"/>
          <w:sz w:val="18"/>
          <w:szCs w:val="16"/>
          <w:lang w:eastAsia="ja-JP"/>
        </w:rPr>
        <w:t xml:space="preserve">Configure the RRC parameter </w:t>
      </w:r>
      <w:proofErr w:type="spellStart"/>
      <w:r w:rsidRPr="0067154A">
        <w:rPr>
          <w:rFonts w:cs="Arial"/>
          <w:sz w:val="18"/>
          <w:szCs w:val="16"/>
          <w:lang w:eastAsia="ja-JP"/>
        </w:rPr>
        <w:t>UTO_period</w:t>
      </w:r>
      <w:proofErr w:type="spellEnd"/>
      <w:r w:rsidRPr="0067154A">
        <w:rPr>
          <w:rFonts w:cs="Arial"/>
          <w:sz w:val="18"/>
          <w:szCs w:val="16"/>
          <w:lang w:eastAsia="ja-JP"/>
        </w:rPr>
        <w:t>.</w:t>
      </w:r>
    </w:p>
    <w:p w14:paraId="1700444E" w14:textId="77777777" w:rsidR="009028C2" w:rsidRPr="0067154A" w:rsidRDefault="009028C2" w:rsidP="009324E6">
      <w:pPr>
        <w:numPr>
          <w:ilvl w:val="1"/>
          <w:numId w:val="33"/>
        </w:numPr>
        <w:tabs>
          <w:tab w:val="clear" w:pos="2160"/>
          <w:tab w:val="num" w:pos="1440"/>
        </w:tabs>
        <w:spacing w:after="0" w:line="240" w:lineRule="auto"/>
        <w:ind w:left="1440"/>
        <w:rPr>
          <w:rFonts w:cs="Arial"/>
          <w:sz w:val="18"/>
          <w:szCs w:val="16"/>
          <w:lang w:eastAsia="ja-JP"/>
        </w:rPr>
      </w:pPr>
      <w:r w:rsidRPr="0067154A">
        <w:rPr>
          <w:rFonts w:cs="Arial"/>
          <w:sz w:val="18"/>
          <w:szCs w:val="16"/>
          <w:lang w:eastAsia="ja-JP"/>
        </w:rPr>
        <w:t xml:space="preserve">FFS range value of </w:t>
      </w:r>
      <w:proofErr w:type="spellStart"/>
      <w:r w:rsidRPr="0067154A">
        <w:rPr>
          <w:rFonts w:cs="Arial"/>
          <w:sz w:val="18"/>
          <w:szCs w:val="16"/>
          <w:lang w:eastAsia="ja-JP"/>
        </w:rPr>
        <w:t>UTO_</w:t>
      </w:r>
      <w:proofErr w:type="gramStart"/>
      <w:r w:rsidRPr="0067154A">
        <w:rPr>
          <w:rFonts w:cs="Arial"/>
          <w:sz w:val="18"/>
          <w:szCs w:val="16"/>
          <w:lang w:eastAsia="ja-JP"/>
        </w:rPr>
        <w:t>period</w:t>
      </w:r>
      <w:proofErr w:type="spellEnd"/>
      <w:proofErr w:type="gramEnd"/>
    </w:p>
    <w:p w14:paraId="0049235B" w14:textId="77777777" w:rsidR="009028C2" w:rsidRPr="0067154A" w:rsidRDefault="009028C2" w:rsidP="009324E6">
      <w:pPr>
        <w:numPr>
          <w:ilvl w:val="2"/>
          <w:numId w:val="33"/>
        </w:numPr>
        <w:tabs>
          <w:tab w:val="clear" w:pos="2880"/>
          <w:tab w:val="num" w:pos="2160"/>
        </w:tabs>
        <w:spacing w:after="0" w:line="240" w:lineRule="auto"/>
        <w:ind w:left="2160"/>
        <w:rPr>
          <w:rFonts w:cs="Arial"/>
          <w:sz w:val="18"/>
          <w:szCs w:val="16"/>
          <w:lang w:eastAsia="ja-JP"/>
        </w:rPr>
      </w:pPr>
      <w:r w:rsidRPr="0067154A">
        <w:rPr>
          <w:rFonts w:cs="Arial"/>
          <w:sz w:val="18"/>
          <w:szCs w:val="16"/>
          <w:lang w:eastAsia="ja-JP"/>
        </w:rPr>
        <w:t>Alt-1: values in time unit (e.g., XR traffic periodicity)</w:t>
      </w:r>
    </w:p>
    <w:p w14:paraId="10DE0452" w14:textId="77777777" w:rsidR="009028C2" w:rsidRPr="0067154A" w:rsidRDefault="009028C2" w:rsidP="009324E6">
      <w:pPr>
        <w:numPr>
          <w:ilvl w:val="2"/>
          <w:numId w:val="33"/>
        </w:numPr>
        <w:tabs>
          <w:tab w:val="clear" w:pos="2880"/>
          <w:tab w:val="num" w:pos="2160"/>
        </w:tabs>
        <w:spacing w:after="0" w:line="240" w:lineRule="auto"/>
        <w:ind w:left="2160"/>
        <w:rPr>
          <w:rFonts w:cs="Arial"/>
          <w:sz w:val="18"/>
          <w:szCs w:val="16"/>
          <w:lang w:eastAsia="ja-JP"/>
        </w:rPr>
      </w:pPr>
      <w:r w:rsidRPr="0067154A">
        <w:rPr>
          <w:rFonts w:cs="Arial"/>
          <w:sz w:val="18"/>
          <w:szCs w:val="16"/>
          <w:lang w:eastAsia="ja-JP"/>
        </w:rPr>
        <w:t xml:space="preserve">Alt -2: one or multiple of CG periodicity given by integer value (n=1, </w:t>
      </w:r>
      <w:proofErr w:type="gramStart"/>
      <w:r w:rsidRPr="0067154A">
        <w:rPr>
          <w:rFonts w:cs="Arial"/>
          <w:sz w:val="18"/>
          <w:szCs w:val="16"/>
          <w:lang w:eastAsia="ja-JP"/>
        </w:rPr>
        <w:t>2, ..</w:t>
      </w:r>
      <w:proofErr w:type="gramEnd"/>
      <w:r w:rsidRPr="0067154A">
        <w:rPr>
          <w:rFonts w:cs="Arial"/>
          <w:sz w:val="18"/>
          <w:szCs w:val="16"/>
          <w:lang w:eastAsia="ja-JP"/>
        </w:rPr>
        <w:t>)</w:t>
      </w:r>
    </w:p>
    <w:p w14:paraId="3058825A" w14:textId="77777777" w:rsidR="009028C2" w:rsidRPr="0067154A" w:rsidRDefault="009028C2" w:rsidP="009324E6">
      <w:pPr>
        <w:numPr>
          <w:ilvl w:val="0"/>
          <w:numId w:val="33"/>
        </w:numPr>
        <w:tabs>
          <w:tab w:val="clear" w:pos="1440"/>
          <w:tab w:val="num" w:pos="720"/>
          <w:tab w:val="left" w:pos="1620"/>
        </w:tabs>
        <w:spacing w:after="0" w:line="240" w:lineRule="auto"/>
        <w:ind w:left="720"/>
        <w:rPr>
          <w:rFonts w:cs="Arial"/>
          <w:sz w:val="18"/>
          <w:szCs w:val="16"/>
          <w:lang w:eastAsia="ja-JP"/>
        </w:rPr>
      </w:pPr>
      <w:proofErr w:type="spellStart"/>
      <w:r w:rsidRPr="0067154A">
        <w:rPr>
          <w:rFonts w:cs="Arial"/>
          <w:sz w:val="18"/>
          <w:szCs w:val="16"/>
          <w:lang w:eastAsia="ja-JP"/>
        </w:rPr>
        <w:t>UTO_offset</w:t>
      </w:r>
      <w:proofErr w:type="spellEnd"/>
      <w:r w:rsidRPr="0067154A">
        <w:rPr>
          <w:rFonts w:cs="Arial"/>
          <w:sz w:val="18"/>
          <w:szCs w:val="16"/>
          <w:lang w:eastAsia="ja-JP"/>
        </w:rPr>
        <w:t xml:space="preserve"> is the offset value. </w:t>
      </w:r>
    </w:p>
    <w:p w14:paraId="4E8D8041" w14:textId="77777777" w:rsidR="009028C2" w:rsidRPr="0067154A" w:rsidRDefault="009028C2" w:rsidP="009324E6">
      <w:pPr>
        <w:numPr>
          <w:ilvl w:val="1"/>
          <w:numId w:val="33"/>
        </w:numPr>
        <w:tabs>
          <w:tab w:val="clear" w:pos="2160"/>
          <w:tab w:val="num" w:pos="1440"/>
          <w:tab w:val="left" w:pos="1620"/>
        </w:tabs>
        <w:spacing w:after="0" w:line="240" w:lineRule="auto"/>
        <w:ind w:left="1440"/>
        <w:rPr>
          <w:rFonts w:cs="Arial"/>
          <w:sz w:val="18"/>
          <w:szCs w:val="16"/>
          <w:lang w:eastAsia="ja-JP"/>
        </w:rPr>
      </w:pPr>
      <w:r w:rsidRPr="0067154A">
        <w:rPr>
          <w:rFonts w:cs="Arial"/>
          <w:sz w:val="18"/>
          <w:szCs w:val="16"/>
          <w:lang w:eastAsia="ja-JP"/>
        </w:rPr>
        <w:t xml:space="preserve">Alt-1: </w:t>
      </w:r>
      <w:proofErr w:type="spellStart"/>
      <w:r w:rsidRPr="0067154A">
        <w:rPr>
          <w:rFonts w:cs="Arial"/>
          <w:sz w:val="18"/>
          <w:szCs w:val="16"/>
          <w:lang w:eastAsia="ja-JP"/>
        </w:rPr>
        <w:t>UTO_Offset</w:t>
      </w:r>
      <w:proofErr w:type="spellEnd"/>
      <w:r w:rsidRPr="0067154A">
        <w:rPr>
          <w:rFonts w:cs="Arial"/>
          <w:sz w:val="18"/>
          <w:szCs w:val="16"/>
          <w:lang w:eastAsia="ja-JP"/>
        </w:rPr>
        <w:t xml:space="preserve"> is provided by configuration.</w:t>
      </w:r>
    </w:p>
    <w:p w14:paraId="257E2D8F" w14:textId="77777777" w:rsidR="009028C2" w:rsidRPr="0067154A" w:rsidRDefault="009028C2" w:rsidP="009324E6">
      <w:pPr>
        <w:numPr>
          <w:ilvl w:val="2"/>
          <w:numId w:val="33"/>
        </w:numPr>
        <w:tabs>
          <w:tab w:val="clear" w:pos="2880"/>
          <w:tab w:val="num" w:pos="2160"/>
        </w:tabs>
        <w:spacing w:after="0" w:line="240" w:lineRule="auto"/>
        <w:ind w:left="2160"/>
        <w:rPr>
          <w:rFonts w:cs="Arial"/>
          <w:sz w:val="18"/>
          <w:szCs w:val="16"/>
          <w:lang w:eastAsia="ja-JP"/>
        </w:rPr>
      </w:pPr>
      <w:r w:rsidRPr="0067154A">
        <w:rPr>
          <w:rFonts w:cs="Arial"/>
          <w:sz w:val="18"/>
          <w:szCs w:val="16"/>
          <w:lang w:eastAsia="ja-JP"/>
        </w:rPr>
        <w:t xml:space="preserve">FFS range value of </w:t>
      </w:r>
      <w:proofErr w:type="spellStart"/>
      <w:r w:rsidRPr="0067154A">
        <w:rPr>
          <w:rFonts w:cs="Arial"/>
          <w:sz w:val="18"/>
          <w:szCs w:val="16"/>
          <w:lang w:eastAsia="ja-JP"/>
        </w:rPr>
        <w:t>UTO_</w:t>
      </w:r>
      <w:proofErr w:type="gramStart"/>
      <w:r w:rsidRPr="0067154A">
        <w:rPr>
          <w:rFonts w:cs="Arial"/>
          <w:sz w:val="18"/>
          <w:szCs w:val="16"/>
          <w:lang w:eastAsia="ja-JP"/>
        </w:rPr>
        <w:t>offset</w:t>
      </w:r>
      <w:proofErr w:type="spellEnd"/>
      <w:proofErr w:type="gramEnd"/>
      <w:r w:rsidRPr="0067154A">
        <w:rPr>
          <w:rFonts w:cs="Arial"/>
          <w:sz w:val="18"/>
          <w:szCs w:val="16"/>
          <w:lang w:eastAsia="ja-JP"/>
        </w:rPr>
        <w:t xml:space="preserve"> </w:t>
      </w:r>
    </w:p>
    <w:p w14:paraId="74A688A9" w14:textId="77777777" w:rsidR="009028C2" w:rsidRPr="0067154A" w:rsidRDefault="009028C2" w:rsidP="009324E6">
      <w:pPr>
        <w:numPr>
          <w:ilvl w:val="1"/>
          <w:numId w:val="33"/>
        </w:numPr>
        <w:tabs>
          <w:tab w:val="num" w:pos="0"/>
        </w:tabs>
        <w:spacing w:after="0" w:line="240" w:lineRule="auto"/>
        <w:ind w:left="1440"/>
        <w:rPr>
          <w:rFonts w:cs="Arial"/>
          <w:sz w:val="18"/>
          <w:szCs w:val="16"/>
          <w:lang w:eastAsia="ja-JP"/>
        </w:rPr>
      </w:pPr>
      <w:r w:rsidRPr="0067154A">
        <w:rPr>
          <w:rFonts w:cs="Arial"/>
          <w:sz w:val="18"/>
          <w:szCs w:val="16"/>
          <w:lang w:eastAsia="ja-JP"/>
        </w:rPr>
        <w:t xml:space="preserve">Alt-2: </w:t>
      </w:r>
      <w:proofErr w:type="spellStart"/>
      <w:r w:rsidRPr="0067154A">
        <w:rPr>
          <w:rFonts w:cs="Arial"/>
          <w:sz w:val="18"/>
          <w:szCs w:val="16"/>
          <w:lang w:eastAsia="ja-JP"/>
        </w:rPr>
        <w:t>UTO_Offset</w:t>
      </w:r>
      <w:proofErr w:type="spellEnd"/>
      <w:r w:rsidRPr="0067154A">
        <w:rPr>
          <w:rFonts w:cs="Arial"/>
          <w:sz w:val="18"/>
          <w:szCs w:val="16"/>
          <w:lang w:eastAsia="ja-JP"/>
        </w:rPr>
        <w:t xml:space="preserve"> = 0</w:t>
      </w:r>
    </w:p>
    <w:p w14:paraId="33D5A0B3" w14:textId="77777777" w:rsidR="009028C2" w:rsidRPr="0067154A" w:rsidRDefault="009028C2" w:rsidP="009324E6">
      <w:pPr>
        <w:numPr>
          <w:ilvl w:val="0"/>
          <w:numId w:val="33"/>
        </w:numPr>
        <w:tabs>
          <w:tab w:val="clear" w:pos="1440"/>
          <w:tab w:val="num" w:pos="720"/>
          <w:tab w:val="left" w:pos="1620"/>
        </w:tabs>
        <w:spacing w:after="0" w:line="240" w:lineRule="auto"/>
        <w:ind w:left="720"/>
        <w:rPr>
          <w:rFonts w:cs="Arial"/>
          <w:sz w:val="18"/>
          <w:szCs w:val="16"/>
          <w:lang w:eastAsia="ja-JP"/>
        </w:rPr>
      </w:pPr>
      <w:r w:rsidRPr="0067154A">
        <w:rPr>
          <w:rFonts w:cs="Arial"/>
          <w:sz w:val="18"/>
          <w:szCs w:val="16"/>
          <w:lang w:eastAsia="ja-JP"/>
        </w:rPr>
        <w:t xml:space="preserve">A transmitted CG PUSCH carries UTO-UCI that is applicable to the valid CG PUSCH TOs that are confined within </w:t>
      </w:r>
      <w:proofErr w:type="spellStart"/>
      <w:r w:rsidRPr="0067154A">
        <w:rPr>
          <w:rFonts w:cs="Arial"/>
          <w:sz w:val="18"/>
          <w:szCs w:val="16"/>
          <w:lang w:eastAsia="ja-JP"/>
        </w:rPr>
        <w:t>UTO_period</w:t>
      </w:r>
      <w:proofErr w:type="spellEnd"/>
      <w:r w:rsidRPr="0067154A">
        <w:rPr>
          <w:rFonts w:cs="Arial"/>
          <w:sz w:val="18"/>
          <w:szCs w:val="16"/>
          <w:lang w:eastAsia="ja-JP"/>
        </w:rPr>
        <w:t xml:space="preserve"> starting with </w:t>
      </w:r>
      <w:proofErr w:type="spellStart"/>
      <w:r w:rsidRPr="0067154A">
        <w:rPr>
          <w:rFonts w:cs="Arial"/>
          <w:sz w:val="18"/>
          <w:szCs w:val="16"/>
          <w:lang w:eastAsia="ja-JP"/>
        </w:rPr>
        <w:t>UTO_offset</w:t>
      </w:r>
      <w:proofErr w:type="spellEnd"/>
      <w:r w:rsidRPr="0067154A">
        <w:rPr>
          <w:rFonts w:cs="Arial"/>
          <w:sz w:val="18"/>
          <w:szCs w:val="16"/>
          <w:lang w:eastAsia="ja-JP"/>
        </w:rPr>
        <w:t xml:space="preserve"> from the end of the transmitted CG PUSCH. </w:t>
      </w:r>
    </w:p>
    <w:p w14:paraId="2582BCAF" w14:textId="77777777" w:rsidR="009028C2" w:rsidRPr="0067154A" w:rsidRDefault="009028C2" w:rsidP="009028C2">
      <w:pPr>
        <w:rPr>
          <w:rFonts w:eastAsia="Gulim" w:cs="Arial"/>
          <w:b/>
          <w:bCs/>
          <w:sz w:val="18"/>
          <w:szCs w:val="18"/>
          <w:lang w:eastAsia="ja-JP"/>
        </w:rPr>
      </w:pPr>
      <w:r w:rsidRPr="0067154A">
        <w:rPr>
          <w:rFonts w:hint="eastAsia"/>
          <w:b/>
          <w:bCs/>
          <w:sz w:val="18"/>
          <w:szCs w:val="20"/>
          <w:lang w:eastAsia="ja-JP"/>
        </w:rPr>
        <w:t>Option B-b</w:t>
      </w:r>
      <w:r w:rsidRPr="0067154A">
        <w:rPr>
          <w:b/>
          <w:bCs/>
          <w:sz w:val="18"/>
          <w:szCs w:val="20"/>
          <w:lang w:eastAsia="ja-JP"/>
        </w:rPr>
        <w:t>2</w:t>
      </w:r>
      <w:r w:rsidRPr="0067154A">
        <w:rPr>
          <w:rFonts w:hint="eastAsia"/>
          <w:b/>
          <w:bCs/>
          <w:sz w:val="18"/>
          <w:szCs w:val="20"/>
          <w:lang w:eastAsia="ja-JP"/>
        </w:rPr>
        <w:t>:</w:t>
      </w:r>
    </w:p>
    <w:p w14:paraId="238D4E42" w14:textId="77777777" w:rsidR="009028C2" w:rsidRPr="0067154A" w:rsidRDefault="009028C2" w:rsidP="009324E6">
      <w:pPr>
        <w:numPr>
          <w:ilvl w:val="0"/>
          <w:numId w:val="32"/>
        </w:numPr>
        <w:spacing w:after="0" w:line="240" w:lineRule="auto"/>
        <w:rPr>
          <w:rFonts w:ascii="Gulim" w:hAnsi="Gulim" w:cs="Calibri"/>
          <w:sz w:val="22"/>
          <w:szCs w:val="20"/>
          <w:lang w:eastAsia="ja-JP"/>
        </w:rPr>
      </w:pPr>
      <w:r w:rsidRPr="0067154A">
        <w:rPr>
          <w:rFonts w:hint="eastAsia"/>
          <w:sz w:val="18"/>
          <w:szCs w:val="20"/>
          <w:lang w:eastAsia="ja-JP"/>
        </w:rPr>
        <w:t xml:space="preserve">Configure the RRC parameter Nu (Nu is the size of </w:t>
      </w:r>
      <w:proofErr w:type="gramStart"/>
      <w:r w:rsidRPr="0067154A">
        <w:rPr>
          <w:rFonts w:hint="eastAsia"/>
          <w:sz w:val="18"/>
          <w:szCs w:val="20"/>
          <w:lang w:eastAsia="ja-JP"/>
        </w:rPr>
        <w:t>bit-map</w:t>
      </w:r>
      <w:proofErr w:type="gramEnd"/>
      <w:r w:rsidRPr="0067154A">
        <w:rPr>
          <w:rFonts w:hint="eastAsia"/>
          <w:sz w:val="18"/>
          <w:szCs w:val="20"/>
          <w:lang w:eastAsia="ja-JP"/>
        </w:rPr>
        <w:t>)</w:t>
      </w:r>
    </w:p>
    <w:p w14:paraId="7EFFF4CB" w14:textId="77777777" w:rsidR="009028C2" w:rsidRPr="0067154A" w:rsidRDefault="009028C2" w:rsidP="009324E6">
      <w:pPr>
        <w:numPr>
          <w:ilvl w:val="1"/>
          <w:numId w:val="32"/>
        </w:numPr>
        <w:spacing w:after="0" w:line="240" w:lineRule="auto"/>
        <w:rPr>
          <w:sz w:val="18"/>
          <w:szCs w:val="20"/>
          <w:lang w:eastAsia="ja-JP"/>
        </w:rPr>
      </w:pPr>
      <w:r w:rsidRPr="0067154A">
        <w:rPr>
          <w:rFonts w:hint="eastAsia"/>
          <w:sz w:val="18"/>
          <w:szCs w:val="20"/>
          <w:lang w:eastAsia="ja-JP"/>
        </w:rPr>
        <w:t xml:space="preserve">FFS range value of </w:t>
      </w:r>
      <w:proofErr w:type="gramStart"/>
      <w:r w:rsidRPr="0067154A">
        <w:rPr>
          <w:rFonts w:hint="eastAsia"/>
          <w:sz w:val="18"/>
          <w:szCs w:val="20"/>
          <w:lang w:eastAsia="ja-JP"/>
        </w:rPr>
        <w:t>Nu</w:t>
      </w:r>
      <w:proofErr w:type="gramEnd"/>
    </w:p>
    <w:p w14:paraId="3C5F0024" w14:textId="77777777" w:rsidR="009028C2" w:rsidRPr="0067154A" w:rsidRDefault="009028C2" w:rsidP="009324E6">
      <w:pPr>
        <w:numPr>
          <w:ilvl w:val="0"/>
          <w:numId w:val="32"/>
        </w:numPr>
        <w:spacing w:after="0" w:line="240" w:lineRule="auto"/>
        <w:rPr>
          <w:sz w:val="18"/>
          <w:szCs w:val="20"/>
          <w:lang w:eastAsia="ja-JP"/>
        </w:rPr>
      </w:pPr>
      <w:proofErr w:type="spellStart"/>
      <w:r w:rsidRPr="0067154A">
        <w:rPr>
          <w:rFonts w:hint="eastAsia"/>
          <w:sz w:val="18"/>
          <w:szCs w:val="20"/>
          <w:lang w:eastAsia="ja-JP"/>
        </w:rPr>
        <w:t>UTO_offset</w:t>
      </w:r>
      <w:proofErr w:type="spellEnd"/>
      <w:r w:rsidRPr="0067154A">
        <w:rPr>
          <w:rFonts w:hint="eastAsia"/>
          <w:sz w:val="18"/>
          <w:szCs w:val="20"/>
          <w:lang w:eastAsia="ja-JP"/>
        </w:rPr>
        <w:t xml:space="preserve"> is the offset value. </w:t>
      </w:r>
    </w:p>
    <w:p w14:paraId="23952A3D" w14:textId="77777777" w:rsidR="009028C2" w:rsidRPr="0067154A" w:rsidRDefault="009028C2" w:rsidP="009324E6">
      <w:pPr>
        <w:numPr>
          <w:ilvl w:val="1"/>
          <w:numId w:val="32"/>
        </w:numPr>
        <w:spacing w:after="0" w:line="240" w:lineRule="auto"/>
        <w:rPr>
          <w:sz w:val="18"/>
          <w:szCs w:val="20"/>
          <w:lang w:eastAsia="ja-JP"/>
        </w:rPr>
      </w:pPr>
      <w:r w:rsidRPr="0067154A">
        <w:rPr>
          <w:rFonts w:hint="eastAsia"/>
          <w:sz w:val="18"/>
          <w:szCs w:val="20"/>
          <w:lang w:eastAsia="ja-JP"/>
        </w:rPr>
        <w:t xml:space="preserve">Alt-1: </w:t>
      </w:r>
      <w:proofErr w:type="spellStart"/>
      <w:r w:rsidRPr="0067154A">
        <w:rPr>
          <w:rFonts w:hint="eastAsia"/>
          <w:sz w:val="18"/>
          <w:szCs w:val="20"/>
          <w:lang w:eastAsia="ja-JP"/>
        </w:rPr>
        <w:t>UTO_Offset</w:t>
      </w:r>
      <w:proofErr w:type="spellEnd"/>
      <w:r w:rsidRPr="0067154A">
        <w:rPr>
          <w:rFonts w:hint="eastAsia"/>
          <w:sz w:val="18"/>
          <w:szCs w:val="20"/>
          <w:lang w:eastAsia="ja-JP"/>
        </w:rPr>
        <w:t xml:space="preserve"> is provided by configuration.</w:t>
      </w:r>
    </w:p>
    <w:p w14:paraId="2C8232BD" w14:textId="77777777" w:rsidR="009028C2" w:rsidRPr="0067154A" w:rsidRDefault="009028C2" w:rsidP="009324E6">
      <w:pPr>
        <w:numPr>
          <w:ilvl w:val="2"/>
          <w:numId w:val="32"/>
        </w:numPr>
        <w:spacing w:after="0" w:line="240" w:lineRule="auto"/>
        <w:rPr>
          <w:sz w:val="18"/>
          <w:szCs w:val="20"/>
          <w:lang w:eastAsia="ja-JP"/>
        </w:rPr>
      </w:pPr>
      <w:r w:rsidRPr="0067154A">
        <w:rPr>
          <w:rFonts w:hint="eastAsia"/>
          <w:sz w:val="18"/>
          <w:szCs w:val="20"/>
          <w:lang w:eastAsia="ja-JP"/>
        </w:rPr>
        <w:t xml:space="preserve">FFS range value of </w:t>
      </w:r>
      <w:proofErr w:type="spellStart"/>
      <w:r w:rsidRPr="0067154A">
        <w:rPr>
          <w:rFonts w:hint="eastAsia"/>
          <w:sz w:val="18"/>
          <w:szCs w:val="20"/>
          <w:lang w:eastAsia="ja-JP"/>
        </w:rPr>
        <w:t>UTO_</w:t>
      </w:r>
      <w:proofErr w:type="gramStart"/>
      <w:r w:rsidRPr="0067154A">
        <w:rPr>
          <w:rFonts w:hint="eastAsia"/>
          <w:sz w:val="18"/>
          <w:szCs w:val="20"/>
          <w:lang w:eastAsia="ja-JP"/>
        </w:rPr>
        <w:t>offset</w:t>
      </w:r>
      <w:proofErr w:type="spellEnd"/>
      <w:proofErr w:type="gramEnd"/>
      <w:r w:rsidRPr="0067154A">
        <w:rPr>
          <w:rFonts w:hint="eastAsia"/>
          <w:sz w:val="18"/>
          <w:szCs w:val="20"/>
          <w:lang w:eastAsia="ja-JP"/>
        </w:rPr>
        <w:t xml:space="preserve"> </w:t>
      </w:r>
    </w:p>
    <w:p w14:paraId="19E14891" w14:textId="77777777" w:rsidR="009028C2" w:rsidRPr="0067154A" w:rsidRDefault="009028C2" w:rsidP="009324E6">
      <w:pPr>
        <w:numPr>
          <w:ilvl w:val="1"/>
          <w:numId w:val="32"/>
        </w:numPr>
        <w:spacing w:after="0" w:line="240" w:lineRule="auto"/>
        <w:rPr>
          <w:rFonts w:cs="Arial"/>
          <w:sz w:val="18"/>
          <w:szCs w:val="18"/>
          <w:lang w:eastAsia="ja-JP"/>
        </w:rPr>
      </w:pPr>
      <w:r w:rsidRPr="0067154A">
        <w:rPr>
          <w:rFonts w:cs="Arial"/>
          <w:sz w:val="18"/>
          <w:szCs w:val="18"/>
          <w:lang w:eastAsia="ja-JP"/>
        </w:rPr>
        <w:t xml:space="preserve">Alt-2: </w:t>
      </w:r>
      <w:proofErr w:type="spellStart"/>
      <w:r w:rsidRPr="0067154A">
        <w:rPr>
          <w:rFonts w:cs="Arial"/>
          <w:sz w:val="18"/>
          <w:szCs w:val="18"/>
          <w:lang w:eastAsia="ja-JP"/>
        </w:rPr>
        <w:t>UTO_Offset</w:t>
      </w:r>
      <w:proofErr w:type="spellEnd"/>
      <w:r w:rsidRPr="0067154A">
        <w:rPr>
          <w:rFonts w:cs="Arial"/>
          <w:sz w:val="18"/>
          <w:szCs w:val="18"/>
          <w:lang w:eastAsia="ja-JP"/>
        </w:rPr>
        <w:t xml:space="preserve"> = 0</w:t>
      </w:r>
    </w:p>
    <w:p w14:paraId="72A99639" w14:textId="77777777" w:rsidR="009028C2" w:rsidRPr="0067154A" w:rsidRDefault="009028C2" w:rsidP="009324E6">
      <w:pPr>
        <w:pStyle w:val="ListParagraph"/>
        <w:numPr>
          <w:ilvl w:val="0"/>
          <w:numId w:val="32"/>
        </w:numPr>
        <w:spacing w:line="240" w:lineRule="auto"/>
        <w:rPr>
          <w:rFonts w:ascii="Arial" w:hAnsi="Arial" w:cs="Arial"/>
          <w:sz w:val="18"/>
          <w:szCs w:val="18"/>
          <w:lang w:eastAsia="ja-JP"/>
        </w:rPr>
      </w:pPr>
      <w:r w:rsidRPr="0067154A">
        <w:rPr>
          <w:rFonts w:ascii="Arial" w:hAnsi="Arial" w:cs="Arial"/>
          <w:sz w:val="18"/>
          <w:szCs w:val="18"/>
          <w:lang w:eastAsia="ja-JP"/>
        </w:rPr>
        <w:t xml:space="preserve">A transmitted CG PUSCH, carries UTO-UCI that is applicable to the Nu consecutive and valid CG PUSCH TOs, starting with </w:t>
      </w:r>
      <w:proofErr w:type="spellStart"/>
      <w:r w:rsidRPr="0067154A">
        <w:rPr>
          <w:rFonts w:ascii="Arial" w:hAnsi="Arial" w:cs="Arial"/>
          <w:sz w:val="18"/>
          <w:szCs w:val="18"/>
          <w:lang w:eastAsia="ja-JP"/>
        </w:rPr>
        <w:t>UTO_offset</w:t>
      </w:r>
      <w:proofErr w:type="spellEnd"/>
      <w:r w:rsidRPr="0067154A">
        <w:rPr>
          <w:rFonts w:ascii="Arial" w:hAnsi="Arial" w:cs="Arial"/>
          <w:sz w:val="18"/>
          <w:szCs w:val="18"/>
          <w:lang w:eastAsia="ja-JP"/>
        </w:rPr>
        <w:t xml:space="preserve"> from the end of the transmitted CG PUSCH.</w:t>
      </w:r>
    </w:p>
    <w:p w14:paraId="6EF507B5" w14:textId="77777777" w:rsidR="009028C2" w:rsidRPr="0067154A" w:rsidRDefault="009028C2" w:rsidP="009028C2">
      <w:pPr>
        <w:rPr>
          <w:rFonts w:cs="Arial"/>
          <w:sz w:val="18"/>
          <w:szCs w:val="18"/>
          <w:lang w:eastAsia="ja-JP"/>
        </w:rPr>
      </w:pPr>
      <w:r w:rsidRPr="0067154A">
        <w:rPr>
          <w:rFonts w:cs="Arial"/>
          <w:sz w:val="18"/>
          <w:szCs w:val="18"/>
          <w:lang w:eastAsia="ja-JP"/>
        </w:rPr>
        <w:t xml:space="preserve">FFS on whether/how to extend to multiple CG </w:t>
      </w:r>
      <w:proofErr w:type="gramStart"/>
      <w:r w:rsidRPr="0067154A">
        <w:rPr>
          <w:rFonts w:cs="Arial"/>
          <w:sz w:val="18"/>
          <w:szCs w:val="18"/>
          <w:lang w:eastAsia="ja-JP"/>
        </w:rPr>
        <w:t>configurations</w:t>
      </w:r>
      <w:proofErr w:type="gramEnd"/>
    </w:p>
    <w:p w14:paraId="6E25AD18" w14:textId="6826E1CD" w:rsidR="0076090A" w:rsidRPr="00FF13A7" w:rsidRDefault="006E5A25" w:rsidP="00FF13A7">
      <w:r>
        <w:rPr>
          <w:rFonts w:cs="Times"/>
          <w:szCs w:val="18"/>
        </w:rPr>
        <w:t xml:space="preserve">In the following, </w:t>
      </w:r>
      <w:r w:rsidR="00671635">
        <w:rPr>
          <w:rFonts w:cs="Times"/>
          <w:szCs w:val="18"/>
        </w:rPr>
        <w:t>first we explain our vi</w:t>
      </w:r>
      <w:r w:rsidR="004D14C3">
        <w:rPr>
          <w:rFonts w:cs="Times"/>
          <w:szCs w:val="18"/>
        </w:rPr>
        <w:t xml:space="preserve">ews on properties of a proper </w:t>
      </w:r>
      <w:r w:rsidR="009C6891">
        <w:rPr>
          <w:rFonts w:cs="Times"/>
          <w:szCs w:val="18"/>
        </w:rPr>
        <w:t xml:space="preserve">and useful </w:t>
      </w:r>
      <w:r w:rsidR="004D14C3">
        <w:rPr>
          <w:rFonts w:cs="Times"/>
          <w:szCs w:val="18"/>
        </w:rPr>
        <w:t>design</w:t>
      </w:r>
      <w:r w:rsidR="001B318E">
        <w:rPr>
          <w:rFonts w:cs="Times"/>
          <w:szCs w:val="18"/>
        </w:rPr>
        <w:t>. We continue then by assessing the above design options</w:t>
      </w:r>
      <w:r>
        <w:rPr>
          <w:rFonts w:cs="Times"/>
          <w:szCs w:val="18"/>
        </w:rPr>
        <w:t xml:space="preserve"> </w:t>
      </w:r>
      <w:r w:rsidR="007F0439">
        <w:rPr>
          <w:rFonts w:cs="Times"/>
          <w:szCs w:val="18"/>
        </w:rPr>
        <w:t>to motivate the preferred design solution</w:t>
      </w:r>
      <w:r w:rsidR="0061720A">
        <w:rPr>
          <w:rFonts w:cs="Times"/>
          <w:szCs w:val="18"/>
        </w:rPr>
        <w:t xml:space="preserve"> from our perspective</w:t>
      </w:r>
      <w:r w:rsidR="007F0439">
        <w:rPr>
          <w:rFonts w:cs="Times"/>
          <w:szCs w:val="18"/>
        </w:rPr>
        <w:t>.</w:t>
      </w:r>
    </w:p>
    <w:p w14:paraId="534E737C" w14:textId="64B5F3D9" w:rsidR="00EF5384" w:rsidRPr="00C67327" w:rsidRDefault="003E64C6" w:rsidP="00C67327">
      <w:pPr>
        <w:pStyle w:val="Heading4"/>
        <w:rPr>
          <w:szCs w:val="22"/>
          <w:u w:val="single"/>
        </w:rPr>
      </w:pPr>
      <w:r w:rsidRPr="00C67327">
        <w:rPr>
          <w:u w:val="single"/>
        </w:rPr>
        <w:t>Consideration</w:t>
      </w:r>
      <w:r w:rsidR="006E5A25" w:rsidRPr="00C67327">
        <w:rPr>
          <w:u w:val="single"/>
        </w:rPr>
        <w:t>s for a useful design</w:t>
      </w:r>
    </w:p>
    <w:p w14:paraId="095D12C6" w14:textId="07C7389E" w:rsidR="00361A4A" w:rsidRPr="00FF13A7" w:rsidRDefault="004049BC" w:rsidP="004049BC">
      <w:pPr>
        <w:rPr>
          <w:b/>
          <w:bCs/>
          <w:lang w:eastAsia="ja-JP"/>
        </w:rPr>
      </w:pPr>
      <w:r>
        <w:rPr>
          <w:lang w:eastAsia="ja-JP"/>
        </w:rPr>
        <w:t xml:space="preserve">The NW may provide configured grant resources to facilitate fast transmission of XR data traffic at the UE. To accommodate large and variable size of XR traffic and/or potential uncertainty in arrival time at the UE, large and/or frequent configured grant resources may be allocated that will be underutilized. </w:t>
      </w:r>
      <w:r w:rsidR="00361A4A" w:rsidRPr="00FF13A7">
        <w:rPr>
          <w:b/>
          <w:bCs/>
          <w:lang w:eastAsia="ja-JP"/>
        </w:rPr>
        <w:t xml:space="preserve">This can be done using legacy </w:t>
      </w:r>
      <w:r w:rsidR="0001145B" w:rsidRPr="00FF13A7">
        <w:rPr>
          <w:b/>
          <w:bCs/>
          <w:lang w:eastAsia="ja-JP"/>
        </w:rPr>
        <w:t xml:space="preserve">configured grants and/or Rel-18 multi-PUSCH </w:t>
      </w:r>
      <w:r w:rsidR="001755B2" w:rsidRPr="00FF13A7">
        <w:rPr>
          <w:b/>
          <w:bCs/>
          <w:lang w:eastAsia="ja-JP"/>
        </w:rPr>
        <w:t xml:space="preserve">configured grant. </w:t>
      </w:r>
    </w:p>
    <w:p w14:paraId="0C8E46B1" w14:textId="00A53713" w:rsidR="004049BC" w:rsidRDefault="004049BC" w:rsidP="004049BC">
      <w:pPr>
        <w:rPr>
          <w:lang w:eastAsia="ja-JP"/>
        </w:rPr>
      </w:pPr>
      <w:r>
        <w:rPr>
          <w:lang w:eastAsia="ja-JP"/>
        </w:rPr>
        <w:t xml:space="preserve">As stated in the WID, the feature enables transmission of the information as uplink control information (UCI) to indicate the </w:t>
      </w:r>
      <w:r w:rsidR="00827C80">
        <w:rPr>
          <w:lang w:eastAsia="ja-JP"/>
        </w:rPr>
        <w:t xml:space="preserve">unused </w:t>
      </w:r>
      <w:r w:rsidR="005448E7">
        <w:rPr>
          <w:lang w:eastAsia="ja-JP"/>
        </w:rPr>
        <w:t>transmission occasion (</w:t>
      </w:r>
      <w:r>
        <w:rPr>
          <w:lang w:eastAsia="ja-JP"/>
        </w:rPr>
        <w:t>UTO</w:t>
      </w:r>
      <w:r w:rsidR="005448E7">
        <w:rPr>
          <w:lang w:eastAsia="ja-JP"/>
        </w:rPr>
        <w:t>)</w:t>
      </w:r>
      <w:r>
        <w:rPr>
          <w:lang w:eastAsia="ja-JP"/>
        </w:rPr>
        <w:t xml:space="preserve"> of the configured </w:t>
      </w:r>
      <w:r w:rsidRPr="00F70AA7">
        <w:rPr>
          <w:lang w:eastAsia="ja-JP"/>
        </w:rPr>
        <w:t xml:space="preserve">grant. </w:t>
      </w:r>
      <w:r>
        <w:rPr>
          <w:lang w:eastAsia="ja-JP"/>
        </w:rPr>
        <w:fldChar w:fldCharType="begin"/>
      </w:r>
      <w:r>
        <w:rPr>
          <w:lang w:eastAsia="ja-JP"/>
        </w:rPr>
        <w:instrText xml:space="preserve"> REF _Ref127470312 \h </w:instrText>
      </w:r>
      <w:r>
        <w:rPr>
          <w:lang w:eastAsia="ja-JP"/>
        </w:rPr>
      </w:r>
      <w:r>
        <w:rPr>
          <w:lang w:eastAsia="ja-JP"/>
        </w:rPr>
        <w:fldChar w:fldCharType="separate"/>
      </w:r>
      <w:r w:rsidR="00D3131F">
        <w:t xml:space="preserve">Figure </w:t>
      </w:r>
      <w:r w:rsidR="00D3131F">
        <w:rPr>
          <w:noProof/>
        </w:rPr>
        <w:t>4</w:t>
      </w:r>
      <w:r>
        <w:rPr>
          <w:lang w:eastAsia="ja-JP"/>
        </w:rPr>
        <w:fldChar w:fldCharType="end"/>
      </w:r>
      <w:r>
        <w:rPr>
          <w:lang w:eastAsia="ja-JP"/>
        </w:rPr>
        <w:t xml:space="preserve"> shows an illustrative example of the feature.</w:t>
      </w:r>
      <w:r w:rsidRPr="00B73FD4">
        <w:rPr>
          <w:b/>
          <w:bCs/>
          <w:lang w:eastAsia="ja-JP"/>
        </w:rPr>
        <w:t xml:space="preserve"> </w:t>
      </w:r>
      <w:r w:rsidRPr="00811714">
        <w:rPr>
          <w:lang w:eastAsia="ja-JP"/>
        </w:rPr>
        <w:t>For convenience, we refer to this information as “UTO-UCI” in the discussion below.</w:t>
      </w:r>
    </w:p>
    <w:p w14:paraId="493AB770" w14:textId="77777777" w:rsidR="004049BC" w:rsidRDefault="004049BC" w:rsidP="004049BC">
      <w:pPr>
        <w:keepNext/>
        <w:jc w:val="center"/>
      </w:pPr>
      <w:r>
        <w:rPr>
          <w:noProof/>
        </w:rPr>
        <w:drawing>
          <wp:inline distT="0" distB="0" distL="0" distR="0" wp14:anchorId="3AB5A645" wp14:editId="65B87503">
            <wp:extent cx="4079174" cy="17765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5673" cy="1792491"/>
                    </a:xfrm>
                    <a:prstGeom prst="rect">
                      <a:avLst/>
                    </a:prstGeom>
                    <a:noFill/>
                  </pic:spPr>
                </pic:pic>
              </a:graphicData>
            </a:graphic>
          </wp:inline>
        </w:drawing>
      </w:r>
    </w:p>
    <w:p w14:paraId="6C9C13EF" w14:textId="02EB42FE" w:rsidR="004049BC" w:rsidRDefault="004049BC" w:rsidP="004049BC">
      <w:pPr>
        <w:pStyle w:val="Caption"/>
        <w:jc w:val="center"/>
        <w:rPr>
          <w:b w:val="0"/>
          <w:bCs/>
          <w:lang w:eastAsia="ja-JP"/>
        </w:rPr>
      </w:pPr>
      <w:bookmarkStart w:id="28" w:name="_Ref127470312"/>
      <w:r>
        <w:t xml:space="preserve">Figure </w:t>
      </w:r>
      <w:r>
        <w:fldChar w:fldCharType="begin"/>
      </w:r>
      <w:r>
        <w:instrText xml:space="preserve"> SEQ Figure \* ARABIC </w:instrText>
      </w:r>
      <w:r>
        <w:fldChar w:fldCharType="separate"/>
      </w:r>
      <w:r w:rsidR="00D3131F">
        <w:rPr>
          <w:noProof/>
        </w:rPr>
        <w:t>4</w:t>
      </w:r>
      <w:r>
        <w:fldChar w:fldCharType="end"/>
      </w:r>
      <w:bookmarkEnd w:id="28"/>
      <w:r>
        <w:t xml:space="preserve">: Illustration of configured grant PUSCH with indicating UTO </w:t>
      </w:r>
      <w:proofErr w:type="gramStart"/>
      <w:r>
        <w:t>enabled</w:t>
      </w:r>
      <w:proofErr w:type="gramEnd"/>
    </w:p>
    <w:p w14:paraId="1DACD8B3" w14:textId="7F77B258" w:rsidR="00D77E40" w:rsidRPr="00433D3A" w:rsidRDefault="002813F5" w:rsidP="00B97260">
      <w:pPr>
        <w:rPr>
          <w:rFonts w:cs="Arial"/>
          <w:szCs w:val="20"/>
        </w:rPr>
      </w:pPr>
      <w:r>
        <w:rPr>
          <w:rFonts w:cs="Arial"/>
          <w:szCs w:val="20"/>
          <w:lang w:eastAsia="ja-JP"/>
        </w:rPr>
        <w:t>T</w:t>
      </w:r>
      <w:r w:rsidR="0007627D" w:rsidRPr="00433D3A">
        <w:rPr>
          <w:rFonts w:cs="Arial"/>
          <w:szCs w:val="20"/>
          <w:lang w:eastAsia="ja-JP"/>
        </w:rPr>
        <w:t xml:space="preserve">his feature was motivated to enable a mechanism to inform the gNB in advance regarding the configured resources that will not be used by the UE for transmission. This information can be beneficial at the gNB </w:t>
      </w:r>
      <w:r w:rsidR="000E18A1">
        <w:rPr>
          <w:rFonts w:cs="Arial"/>
          <w:szCs w:val="20"/>
          <w:lang w:eastAsia="ja-JP"/>
        </w:rPr>
        <w:t>to</w:t>
      </w:r>
      <w:r w:rsidR="0007627D" w:rsidRPr="00433D3A">
        <w:rPr>
          <w:rFonts w:cs="Arial"/>
          <w:szCs w:val="20"/>
          <w:lang w:eastAsia="ja-JP"/>
        </w:rPr>
        <w:t xml:space="preserve"> improve system resource utilization and reduce complexity by skipping blind detection when applicable. Therefore</w:t>
      </w:r>
      <w:r w:rsidR="0026317F" w:rsidRPr="00433D3A">
        <w:rPr>
          <w:rFonts w:cs="Arial"/>
          <w:szCs w:val="20"/>
        </w:rPr>
        <w:t xml:space="preserve">, there are two main </w:t>
      </w:r>
      <w:r w:rsidR="003F040D">
        <w:rPr>
          <w:rFonts w:cs="Arial"/>
          <w:szCs w:val="20"/>
        </w:rPr>
        <w:t>reasons</w:t>
      </w:r>
      <w:r w:rsidR="00432AFD" w:rsidRPr="00433D3A">
        <w:rPr>
          <w:rFonts w:cs="Arial"/>
          <w:szCs w:val="20"/>
        </w:rPr>
        <w:t xml:space="preserve"> for UTO-UCI </w:t>
      </w:r>
      <w:r w:rsidR="001D2BB1" w:rsidRPr="00433D3A">
        <w:rPr>
          <w:rFonts w:cs="Arial"/>
          <w:szCs w:val="20"/>
        </w:rPr>
        <w:t xml:space="preserve">to </w:t>
      </w:r>
      <w:r w:rsidR="00EE0D3A">
        <w:rPr>
          <w:rFonts w:cs="Arial"/>
          <w:szCs w:val="20"/>
        </w:rPr>
        <w:t xml:space="preserve">be </w:t>
      </w:r>
      <w:r w:rsidR="001D2BB1" w:rsidRPr="00433D3A">
        <w:rPr>
          <w:rFonts w:cs="Arial"/>
          <w:szCs w:val="20"/>
        </w:rPr>
        <w:t>beneficial for gNB</w:t>
      </w:r>
      <w:r w:rsidR="004D2901" w:rsidRPr="00433D3A">
        <w:rPr>
          <w:rFonts w:cs="Arial"/>
          <w:szCs w:val="20"/>
        </w:rPr>
        <w:t>:</w:t>
      </w:r>
    </w:p>
    <w:p w14:paraId="530C34EE" w14:textId="2961E3DE" w:rsidR="00807364" w:rsidRPr="00FF13A7" w:rsidRDefault="00964987" w:rsidP="009324E6">
      <w:pPr>
        <w:pStyle w:val="ListParagraph"/>
        <w:numPr>
          <w:ilvl w:val="0"/>
          <w:numId w:val="28"/>
        </w:numPr>
        <w:rPr>
          <w:rFonts w:ascii="Arial" w:hAnsi="Arial" w:cs="Arial"/>
          <w:sz w:val="20"/>
          <w:szCs w:val="20"/>
        </w:rPr>
      </w:pPr>
      <w:r w:rsidRPr="00FF13A7">
        <w:rPr>
          <w:rFonts w:ascii="Arial" w:hAnsi="Arial" w:cs="Arial"/>
          <w:sz w:val="20"/>
          <w:szCs w:val="20"/>
          <w:lang w:val="en-US"/>
        </w:rPr>
        <w:t xml:space="preserve">Repurpose the </w:t>
      </w:r>
      <w:r w:rsidR="00002B95">
        <w:rPr>
          <w:rFonts w:ascii="Arial" w:hAnsi="Arial" w:cs="Arial"/>
          <w:sz w:val="20"/>
          <w:szCs w:val="20"/>
          <w:lang w:val="en-US"/>
        </w:rPr>
        <w:t xml:space="preserve">unused </w:t>
      </w:r>
      <w:r w:rsidR="00741007">
        <w:rPr>
          <w:rFonts w:ascii="Arial" w:hAnsi="Arial" w:cs="Arial"/>
          <w:sz w:val="20"/>
          <w:szCs w:val="20"/>
          <w:lang w:val="en-US"/>
        </w:rPr>
        <w:t xml:space="preserve">CG PUSCH </w:t>
      </w:r>
      <w:proofErr w:type="gramStart"/>
      <w:r w:rsidRPr="00FF13A7">
        <w:rPr>
          <w:rFonts w:ascii="Arial" w:hAnsi="Arial" w:cs="Arial"/>
          <w:sz w:val="20"/>
          <w:szCs w:val="20"/>
          <w:lang w:val="en-US"/>
        </w:rPr>
        <w:t>r</w:t>
      </w:r>
      <w:r w:rsidR="00807364" w:rsidRPr="00FF13A7">
        <w:rPr>
          <w:rFonts w:ascii="Arial" w:hAnsi="Arial" w:cs="Arial"/>
          <w:sz w:val="20"/>
          <w:szCs w:val="20"/>
          <w:lang w:val="en-US"/>
        </w:rPr>
        <w:t>esources</w:t>
      </w:r>
      <w:proofErr w:type="gramEnd"/>
    </w:p>
    <w:p w14:paraId="43CDF953" w14:textId="21A7FDFB" w:rsidR="003F3E97" w:rsidRPr="00FF13A7" w:rsidRDefault="00807364" w:rsidP="009324E6">
      <w:pPr>
        <w:pStyle w:val="ListParagraph"/>
        <w:numPr>
          <w:ilvl w:val="0"/>
          <w:numId w:val="28"/>
        </w:numPr>
        <w:rPr>
          <w:rFonts w:ascii="Arial" w:hAnsi="Arial" w:cs="Arial"/>
          <w:sz w:val="20"/>
          <w:szCs w:val="20"/>
        </w:rPr>
      </w:pPr>
      <w:r w:rsidRPr="00FF13A7">
        <w:rPr>
          <w:rFonts w:ascii="Arial" w:hAnsi="Arial" w:cs="Arial"/>
          <w:sz w:val="20"/>
          <w:szCs w:val="20"/>
          <w:lang w:val="en-US"/>
        </w:rPr>
        <w:t>Re</w:t>
      </w:r>
      <w:r w:rsidR="00645478" w:rsidRPr="00FF13A7">
        <w:rPr>
          <w:rFonts w:ascii="Arial" w:hAnsi="Arial" w:cs="Arial"/>
          <w:sz w:val="20"/>
          <w:szCs w:val="20"/>
          <w:lang w:val="en-US"/>
        </w:rPr>
        <w:t xml:space="preserve">duce </w:t>
      </w:r>
      <w:r w:rsidR="00966ACE" w:rsidRPr="00FF13A7">
        <w:rPr>
          <w:rFonts w:ascii="Arial" w:hAnsi="Arial" w:cs="Arial"/>
          <w:sz w:val="20"/>
          <w:szCs w:val="20"/>
          <w:lang w:val="en-US"/>
        </w:rPr>
        <w:t xml:space="preserve">blind </w:t>
      </w:r>
      <w:r w:rsidR="003F3E97" w:rsidRPr="00FF13A7">
        <w:rPr>
          <w:rFonts w:ascii="Arial" w:hAnsi="Arial" w:cs="Arial"/>
          <w:sz w:val="20"/>
          <w:szCs w:val="20"/>
          <w:lang w:val="en-US"/>
        </w:rPr>
        <w:t>de</w:t>
      </w:r>
      <w:r w:rsidR="0085689F">
        <w:rPr>
          <w:rFonts w:ascii="Arial" w:hAnsi="Arial" w:cs="Arial"/>
          <w:sz w:val="20"/>
          <w:szCs w:val="20"/>
          <w:lang w:val="en-US"/>
        </w:rPr>
        <w:t>tection</w:t>
      </w:r>
      <w:r w:rsidR="00741007">
        <w:rPr>
          <w:rFonts w:ascii="Arial" w:hAnsi="Arial" w:cs="Arial"/>
          <w:sz w:val="20"/>
          <w:szCs w:val="20"/>
          <w:lang w:val="en-US"/>
        </w:rPr>
        <w:t xml:space="preserve"> of CG PUSCH</w:t>
      </w:r>
      <w:r w:rsidR="008F2D82">
        <w:rPr>
          <w:rFonts w:ascii="Arial" w:hAnsi="Arial" w:cs="Arial"/>
          <w:sz w:val="20"/>
          <w:szCs w:val="20"/>
          <w:lang w:val="en-US"/>
        </w:rPr>
        <w:t>s</w:t>
      </w:r>
    </w:p>
    <w:p w14:paraId="025F73AD" w14:textId="77777777" w:rsidR="003F3E97" w:rsidRPr="00FF13A7" w:rsidRDefault="003F3E97" w:rsidP="003F3E97">
      <w:pPr>
        <w:pStyle w:val="ListParagraph"/>
        <w:rPr>
          <w:rFonts w:ascii="Arial" w:hAnsi="Arial" w:cs="Arial"/>
          <w:sz w:val="20"/>
          <w:szCs w:val="20"/>
          <w:lang w:val="en-US"/>
        </w:rPr>
      </w:pPr>
    </w:p>
    <w:p w14:paraId="13423152" w14:textId="5DC94920" w:rsidR="000559D6" w:rsidRPr="00FF13A7" w:rsidRDefault="00636291" w:rsidP="003F3E97">
      <w:pPr>
        <w:pStyle w:val="ListParagraph"/>
        <w:ind w:left="0"/>
        <w:rPr>
          <w:rFonts w:ascii="Arial" w:hAnsi="Arial" w:cs="Arial"/>
          <w:sz w:val="20"/>
          <w:szCs w:val="20"/>
          <w:lang w:val="en-US"/>
        </w:rPr>
      </w:pPr>
      <w:r>
        <w:rPr>
          <w:rFonts w:ascii="Arial" w:hAnsi="Arial" w:cs="Arial"/>
          <w:sz w:val="20"/>
          <w:szCs w:val="20"/>
          <w:lang w:val="en-US"/>
        </w:rPr>
        <w:t xml:space="preserve">Repurposing feasibility </w:t>
      </w:r>
      <w:r w:rsidR="005F64EE" w:rsidRPr="00FF13A7">
        <w:rPr>
          <w:rFonts w:ascii="Arial" w:hAnsi="Arial" w:cs="Arial"/>
          <w:sz w:val="20"/>
          <w:szCs w:val="20"/>
          <w:lang w:val="en-US"/>
        </w:rPr>
        <w:t>depends on many factors such as system load</w:t>
      </w:r>
      <w:r w:rsidR="002F45AB" w:rsidRPr="00FF13A7">
        <w:rPr>
          <w:rFonts w:ascii="Arial" w:hAnsi="Arial" w:cs="Arial"/>
          <w:sz w:val="20"/>
          <w:szCs w:val="20"/>
          <w:lang w:val="en-US"/>
        </w:rPr>
        <w:t>s</w:t>
      </w:r>
      <w:r w:rsidR="00C74877">
        <w:rPr>
          <w:rFonts w:ascii="Arial" w:hAnsi="Arial" w:cs="Arial"/>
          <w:sz w:val="20"/>
          <w:szCs w:val="20"/>
          <w:lang w:val="en-US"/>
        </w:rPr>
        <w:t xml:space="preserve">, procedures for resource management </w:t>
      </w:r>
      <w:r w:rsidR="003257F7">
        <w:rPr>
          <w:rFonts w:ascii="Arial" w:hAnsi="Arial" w:cs="Arial"/>
          <w:sz w:val="20"/>
          <w:szCs w:val="20"/>
          <w:lang w:val="en-US"/>
        </w:rPr>
        <w:t xml:space="preserve">and </w:t>
      </w:r>
      <w:r w:rsidR="00E67B87">
        <w:rPr>
          <w:rFonts w:ascii="Arial" w:hAnsi="Arial" w:cs="Arial"/>
          <w:sz w:val="20"/>
          <w:szCs w:val="20"/>
          <w:lang w:val="en-US"/>
        </w:rPr>
        <w:t xml:space="preserve">constraints in </w:t>
      </w:r>
      <w:r w:rsidR="003257F7">
        <w:rPr>
          <w:rFonts w:ascii="Arial" w:hAnsi="Arial" w:cs="Arial"/>
          <w:sz w:val="20"/>
          <w:szCs w:val="20"/>
          <w:lang w:val="en-US"/>
        </w:rPr>
        <w:t>implementation</w:t>
      </w:r>
      <w:r w:rsidR="00A465AC">
        <w:rPr>
          <w:rFonts w:ascii="Arial" w:hAnsi="Arial" w:cs="Arial"/>
          <w:sz w:val="20"/>
          <w:szCs w:val="20"/>
          <w:lang w:val="en-US"/>
        </w:rPr>
        <w:t>.</w:t>
      </w:r>
      <w:r w:rsidR="002F45AB" w:rsidRPr="00FF13A7">
        <w:rPr>
          <w:rFonts w:ascii="Arial" w:hAnsi="Arial" w:cs="Arial"/>
          <w:sz w:val="20"/>
          <w:szCs w:val="20"/>
          <w:lang w:val="en-US"/>
        </w:rPr>
        <w:t xml:space="preserve"> </w:t>
      </w:r>
      <w:r w:rsidR="00A465AC">
        <w:rPr>
          <w:rFonts w:ascii="Arial" w:hAnsi="Arial" w:cs="Arial"/>
          <w:sz w:val="20"/>
          <w:szCs w:val="20"/>
          <w:lang w:val="en-US"/>
        </w:rPr>
        <w:t xml:space="preserve">If </w:t>
      </w:r>
      <w:r w:rsidR="00D8449C">
        <w:rPr>
          <w:rFonts w:ascii="Arial" w:hAnsi="Arial" w:cs="Arial"/>
          <w:sz w:val="20"/>
          <w:szCs w:val="20"/>
          <w:lang w:val="en-US"/>
        </w:rPr>
        <w:t xml:space="preserve">repurposing is </w:t>
      </w:r>
      <w:r w:rsidR="00A465AC">
        <w:rPr>
          <w:rFonts w:ascii="Arial" w:hAnsi="Arial" w:cs="Arial"/>
          <w:sz w:val="20"/>
          <w:szCs w:val="20"/>
          <w:lang w:val="en-US"/>
        </w:rPr>
        <w:t>feasible, s</w:t>
      </w:r>
      <w:r w:rsidR="009B47CA" w:rsidRPr="00FF13A7">
        <w:rPr>
          <w:rFonts w:ascii="Arial" w:hAnsi="Arial" w:cs="Arial"/>
          <w:sz w:val="20"/>
          <w:szCs w:val="20"/>
          <w:lang w:val="en-US"/>
        </w:rPr>
        <w:t>uch re-use of un-used resources will have a positive impact on overall performance.</w:t>
      </w:r>
    </w:p>
    <w:p w14:paraId="5BEA535C" w14:textId="3CF67FA5" w:rsidR="00856376" w:rsidRPr="00FF13A7" w:rsidRDefault="009B47CA" w:rsidP="003F3E97">
      <w:pPr>
        <w:pStyle w:val="ListParagraph"/>
        <w:ind w:left="0"/>
        <w:rPr>
          <w:rFonts w:ascii="Arial" w:hAnsi="Arial" w:cs="Arial"/>
          <w:sz w:val="20"/>
          <w:szCs w:val="20"/>
          <w:lang w:val="en-US"/>
        </w:rPr>
      </w:pPr>
      <w:r w:rsidRPr="00FF13A7">
        <w:rPr>
          <w:rFonts w:ascii="Arial" w:hAnsi="Arial" w:cs="Arial"/>
          <w:sz w:val="20"/>
          <w:szCs w:val="20"/>
          <w:lang w:val="en-US"/>
        </w:rPr>
        <w:t>The second</w:t>
      </w:r>
      <w:r w:rsidR="00A40F38">
        <w:rPr>
          <w:rFonts w:ascii="Arial" w:hAnsi="Arial" w:cs="Arial"/>
          <w:sz w:val="20"/>
          <w:szCs w:val="20"/>
          <w:lang w:val="en-US"/>
        </w:rPr>
        <w:t xml:space="preserve"> reason</w:t>
      </w:r>
      <w:r w:rsidRPr="00FF13A7">
        <w:rPr>
          <w:rFonts w:ascii="Arial" w:hAnsi="Arial" w:cs="Arial"/>
          <w:sz w:val="20"/>
          <w:szCs w:val="20"/>
          <w:lang w:val="en-US"/>
        </w:rPr>
        <w:t xml:space="preserve"> </w:t>
      </w:r>
      <w:r w:rsidR="000559D6" w:rsidRPr="00FF13A7">
        <w:rPr>
          <w:rFonts w:ascii="Arial" w:hAnsi="Arial" w:cs="Arial"/>
          <w:sz w:val="20"/>
          <w:szCs w:val="20"/>
          <w:lang w:val="en-US"/>
        </w:rPr>
        <w:t xml:space="preserve">is very beneficial to gNB </w:t>
      </w:r>
      <w:r w:rsidR="00A40F38">
        <w:rPr>
          <w:rFonts w:ascii="Arial" w:hAnsi="Arial" w:cs="Arial"/>
          <w:sz w:val="20"/>
          <w:szCs w:val="20"/>
          <w:lang w:val="en-US"/>
        </w:rPr>
        <w:t>since</w:t>
      </w:r>
      <w:r w:rsidR="003F01D5" w:rsidRPr="00FF13A7">
        <w:rPr>
          <w:rFonts w:ascii="Arial" w:hAnsi="Arial" w:cs="Arial"/>
          <w:sz w:val="20"/>
          <w:szCs w:val="20"/>
          <w:lang w:val="en-US"/>
        </w:rPr>
        <w:t xml:space="preserve"> the hypotheses testing </w:t>
      </w:r>
      <w:r w:rsidR="003F5DB4" w:rsidRPr="00FF13A7">
        <w:rPr>
          <w:rFonts w:ascii="Arial" w:hAnsi="Arial" w:cs="Arial"/>
          <w:sz w:val="20"/>
          <w:szCs w:val="20"/>
          <w:lang w:val="en-US"/>
        </w:rPr>
        <w:t xml:space="preserve">is a costly </w:t>
      </w:r>
      <w:r w:rsidR="0095115D" w:rsidRPr="0095115D">
        <w:rPr>
          <w:rFonts w:ascii="Arial" w:hAnsi="Arial" w:cs="Arial"/>
          <w:sz w:val="20"/>
          <w:szCs w:val="20"/>
          <w:lang w:val="en-US"/>
        </w:rPr>
        <w:t>implementation,</w:t>
      </w:r>
      <w:r w:rsidR="0095115D">
        <w:rPr>
          <w:rFonts w:ascii="Arial" w:hAnsi="Arial" w:cs="Arial"/>
          <w:sz w:val="20"/>
          <w:szCs w:val="20"/>
          <w:lang w:val="en-US"/>
        </w:rPr>
        <w:t xml:space="preserve"> and it is not limited only when CG resource allocation is overprovisioned</w:t>
      </w:r>
      <w:r w:rsidR="003A6592" w:rsidRPr="00FF13A7">
        <w:rPr>
          <w:rFonts w:ascii="Arial" w:hAnsi="Arial" w:cs="Arial"/>
          <w:sz w:val="20"/>
          <w:szCs w:val="20"/>
          <w:lang w:val="en-US"/>
        </w:rPr>
        <w:t>.</w:t>
      </w:r>
      <w:r w:rsidR="00695A32">
        <w:rPr>
          <w:rFonts w:ascii="Arial" w:hAnsi="Arial" w:cs="Arial"/>
          <w:sz w:val="20"/>
          <w:szCs w:val="20"/>
          <w:lang w:val="en-US"/>
        </w:rPr>
        <w:t xml:space="preserve"> </w:t>
      </w:r>
    </w:p>
    <w:p w14:paraId="3C5CB57F" w14:textId="6EC27269" w:rsidR="004454E4" w:rsidRDefault="009B47CA" w:rsidP="003F3E97">
      <w:pPr>
        <w:pStyle w:val="ListParagraph"/>
        <w:ind w:left="0"/>
        <w:rPr>
          <w:rFonts w:ascii="Arial" w:hAnsi="Arial" w:cs="Arial"/>
          <w:sz w:val="20"/>
          <w:szCs w:val="20"/>
          <w:lang w:val="en-US"/>
        </w:rPr>
      </w:pPr>
      <w:r w:rsidRPr="00FF13A7">
        <w:rPr>
          <w:rFonts w:ascii="Arial" w:hAnsi="Arial" w:cs="Arial"/>
          <w:sz w:val="20"/>
          <w:szCs w:val="20"/>
          <w:lang w:val="en-US"/>
        </w:rPr>
        <w:t xml:space="preserve">However, both </w:t>
      </w:r>
      <w:r w:rsidR="00685B5B" w:rsidRPr="00FF13A7">
        <w:rPr>
          <w:rFonts w:ascii="Arial" w:hAnsi="Arial" w:cs="Arial"/>
          <w:sz w:val="20"/>
          <w:szCs w:val="20"/>
          <w:lang w:val="en-US"/>
        </w:rPr>
        <w:t xml:space="preserve">reasons are justified </w:t>
      </w:r>
      <w:r w:rsidR="00685B5B" w:rsidRPr="00FF13A7">
        <w:rPr>
          <w:rFonts w:ascii="Arial" w:hAnsi="Arial" w:cs="Arial"/>
          <w:b/>
          <w:bCs/>
          <w:sz w:val="20"/>
          <w:szCs w:val="20"/>
          <w:lang w:val="en-US"/>
        </w:rPr>
        <w:t xml:space="preserve">when the </w:t>
      </w:r>
      <w:r w:rsidR="000732D6" w:rsidRPr="00FF13A7">
        <w:rPr>
          <w:rFonts w:ascii="Arial" w:hAnsi="Arial" w:cs="Arial"/>
          <w:b/>
          <w:bCs/>
          <w:sz w:val="20"/>
          <w:szCs w:val="20"/>
          <w:lang w:val="en-US"/>
        </w:rPr>
        <w:t>information received by UTO-UCI can be applied</w:t>
      </w:r>
      <w:r w:rsidR="00227482">
        <w:rPr>
          <w:rFonts w:ascii="Arial" w:hAnsi="Arial" w:cs="Arial"/>
          <w:b/>
          <w:bCs/>
          <w:sz w:val="20"/>
          <w:szCs w:val="20"/>
          <w:lang w:val="en-US"/>
        </w:rPr>
        <w:t xml:space="preserve"> by the gNB</w:t>
      </w:r>
      <w:r w:rsidR="00383A6B" w:rsidRPr="00FF13A7">
        <w:rPr>
          <w:rFonts w:ascii="Arial" w:hAnsi="Arial" w:cs="Arial"/>
          <w:sz w:val="20"/>
          <w:szCs w:val="20"/>
          <w:lang w:val="en-US"/>
        </w:rPr>
        <w:t xml:space="preserve">. </w:t>
      </w:r>
      <w:r w:rsidR="0028103A">
        <w:rPr>
          <w:rFonts w:ascii="Arial" w:hAnsi="Arial" w:cs="Arial"/>
          <w:sz w:val="20"/>
          <w:szCs w:val="20"/>
          <w:lang w:val="en-US"/>
        </w:rPr>
        <w:t xml:space="preserve">If the information is delivered too </w:t>
      </w:r>
      <w:r w:rsidR="00825265">
        <w:rPr>
          <w:rFonts w:ascii="Arial" w:hAnsi="Arial" w:cs="Arial"/>
          <w:sz w:val="20"/>
          <w:szCs w:val="20"/>
          <w:lang w:val="en-US"/>
        </w:rPr>
        <w:t>late</w:t>
      </w:r>
      <w:r w:rsidR="00DA2725">
        <w:rPr>
          <w:rFonts w:ascii="Arial" w:hAnsi="Arial" w:cs="Arial"/>
          <w:sz w:val="20"/>
          <w:szCs w:val="20"/>
          <w:lang w:val="en-US"/>
        </w:rPr>
        <w:t xml:space="preserve">, </w:t>
      </w:r>
      <w:r w:rsidR="00E42D0E">
        <w:rPr>
          <w:rFonts w:ascii="Arial" w:hAnsi="Arial" w:cs="Arial"/>
          <w:sz w:val="20"/>
          <w:szCs w:val="20"/>
          <w:lang w:val="en-US"/>
        </w:rPr>
        <w:t xml:space="preserve">the feature will be useless </w:t>
      </w:r>
      <w:r w:rsidR="001B1E12">
        <w:rPr>
          <w:rFonts w:ascii="Arial" w:hAnsi="Arial" w:cs="Arial"/>
          <w:sz w:val="20"/>
          <w:szCs w:val="20"/>
          <w:lang w:val="en-US"/>
        </w:rPr>
        <w:t xml:space="preserve">to be enabled. </w:t>
      </w:r>
    </w:p>
    <w:p w14:paraId="7F20ACBD" w14:textId="77777777" w:rsidR="00D207AA" w:rsidRDefault="00D207AA" w:rsidP="003F3E97">
      <w:pPr>
        <w:pStyle w:val="ListParagraph"/>
        <w:ind w:left="0"/>
        <w:rPr>
          <w:rFonts w:ascii="Arial" w:hAnsi="Arial" w:cs="Arial"/>
          <w:sz w:val="20"/>
          <w:szCs w:val="20"/>
          <w:lang w:val="en-US"/>
        </w:rPr>
      </w:pPr>
    </w:p>
    <w:p w14:paraId="3A2D2F94" w14:textId="70428D55" w:rsidR="00725DFF" w:rsidRDefault="00F02C47" w:rsidP="00FF13A7">
      <w:pPr>
        <w:pStyle w:val="Observation"/>
      </w:pPr>
      <w:bookmarkStart w:id="29" w:name="_Toc142687518"/>
      <w:r>
        <w:t>T</w:t>
      </w:r>
      <w:r w:rsidR="0049761B">
        <w:t>he</w:t>
      </w:r>
      <w:r w:rsidR="00D207AA">
        <w:t xml:space="preserve"> UTO-UCI</w:t>
      </w:r>
      <w:r w:rsidR="00126677">
        <w:t xml:space="preserve"> feature </w:t>
      </w:r>
      <w:r>
        <w:t xml:space="preserve">can be regarded useful </w:t>
      </w:r>
      <w:r w:rsidR="0049761B">
        <w:t>if</w:t>
      </w:r>
      <w:r w:rsidR="00D207AA" w:rsidRPr="0036295E">
        <w:t xml:space="preserve"> the information received by UTO-UCI can be applied</w:t>
      </w:r>
      <w:r w:rsidR="00D207AA">
        <w:t xml:space="preserve"> by the gNB</w:t>
      </w:r>
      <w:r w:rsidR="00D207AA" w:rsidRPr="0036295E">
        <w:t xml:space="preserve"> </w:t>
      </w:r>
      <w:r w:rsidR="006E5814">
        <w:t xml:space="preserve">for </w:t>
      </w:r>
      <w:r w:rsidR="00EB1DFC">
        <w:t xml:space="preserve">useful functionalities such as repurposing </w:t>
      </w:r>
      <w:r w:rsidR="005C0716">
        <w:t xml:space="preserve">CG PUSCH </w:t>
      </w:r>
      <w:r w:rsidR="00EB1DFC">
        <w:t>resources or reducing blind detection</w:t>
      </w:r>
      <w:r w:rsidR="007252CF">
        <w:t xml:space="preserve"> of CG PUSCHs</w:t>
      </w:r>
      <w:r w:rsidR="00EB1DFC">
        <w:t>.</w:t>
      </w:r>
      <w:bookmarkEnd w:id="29"/>
    </w:p>
    <w:p w14:paraId="491EE874" w14:textId="77777777" w:rsidR="00853710" w:rsidRDefault="00853710" w:rsidP="003F3E97">
      <w:pPr>
        <w:pStyle w:val="ListParagraph"/>
        <w:ind w:left="0"/>
        <w:rPr>
          <w:rFonts w:ascii="Arial" w:hAnsi="Arial" w:cs="Arial"/>
          <w:sz w:val="20"/>
          <w:szCs w:val="20"/>
          <w:lang w:val="en-US"/>
        </w:rPr>
      </w:pPr>
    </w:p>
    <w:p w14:paraId="5EA888CB" w14:textId="3F9456C0" w:rsidR="007B17A2" w:rsidRDefault="00CC64DB" w:rsidP="003F3E97">
      <w:pPr>
        <w:pStyle w:val="ListParagraph"/>
        <w:ind w:left="0"/>
        <w:rPr>
          <w:rFonts w:ascii="Arial" w:hAnsi="Arial" w:cs="Arial"/>
          <w:sz w:val="20"/>
          <w:szCs w:val="20"/>
          <w:lang w:val="en-US"/>
        </w:rPr>
      </w:pPr>
      <w:r>
        <w:rPr>
          <w:rFonts w:ascii="Arial" w:hAnsi="Arial" w:cs="Arial"/>
          <w:sz w:val="20"/>
          <w:szCs w:val="20"/>
          <w:lang w:val="en-US"/>
        </w:rPr>
        <w:t xml:space="preserve">Generally, </w:t>
      </w:r>
      <w:r w:rsidR="00FF302B">
        <w:rPr>
          <w:rFonts w:ascii="Arial" w:hAnsi="Arial" w:cs="Arial"/>
          <w:sz w:val="20"/>
          <w:szCs w:val="20"/>
          <w:lang w:val="en-US"/>
        </w:rPr>
        <w:t>repurposing resources require</w:t>
      </w:r>
      <w:r w:rsidR="008C32FA">
        <w:rPr>
          <w:rFonts w:ascii="Arial" w:hAnsi="Arial" w:cs="Arial"/>
          <w:sz w:val="20"/>
          <w:szCs w:val="20"/>
          <w:lang w:val="en-US"/>
        </w:rPr>
        <w:t>s</w:t>
      </w:r>
      <w:r w:rsidR="00FF302B">
        <w:rPr>
          <w:rFonts w:ascii="Arial" w:hAnsi="Arial" w:cs="Arial"/>
          <w:sz w:val="20"/>
          <w:szCs w:val="20"/>
          <w:lang w:val="en-US"/>
        </w:rPr>
        <w:t xml:space="preserve"> more time than </w:t>
      </w:r>
      <w:r w:rsidR="0085689F">
        <w:rPr>
          <w:rFonts w:ascii="Arial" w:hAnsi="Arial" w:cs="Arial"/>
          <w:sz w:val="20"/>
          <w:szCs w:val="20"/>
          <w:lang w:val="en-US"/>
        </w:rPr>
        <w:t>skipping blind detection</w:t>
      </w:r>
      <w:r w:rsidR="00E87BCA">
        <w:rPr>
          <w:rFonts w:ascii="Arial" w:hAnsi="Arial" w:cs="Arial"/>
          <w:sz w:val="20"/>
          <w:szCs w:val="20"/>
          <w:lang w:val="en-US"/>
        </w:rPr>
        <w:t xml:space="preserve">, however </w:t>
      </w:r>
      <w:r w:rsidR="00E87BCA" w:rsidRPr="00FF13A7">
        <w:rPr>
          <w:rFonts w:cs="Arial"/>
          <w:b/>
          <w:szCs w:val="20"/>
        </w:rPr>
        <w:t>the required time</w:t>
      </w:r>
      <w:r w:rsidR="00E87BCA">
        <w:rPr>
          <w:rFonts w:ascii="Arial" w:hAnsi="Arial" w:cs="Arial"/>
          <w:sz w:val="20"/>
          <w:szCs w:val="20"/>
          <w:lang w:val="en-US"/>
        </w:rPr>
        <w:t xml:space="preserve"> is gNB implementation specific</w:t>
      </w:r>
      <w:r w:rsidR="00D439F0">
        <w:rPr>
          <w:rFonts w:ascii="Arial" w:hAnsi="Arial" w:cs="Arial"/>
          <w:sz w:val="20"/>
          <w:szCs w:val="20"/>
          <w:lang w:val="en-US"/>
        </w:rPr>
        <w:t xml:space="preserve"> </w:t>
      </w:r>
      <w:r w:rsidR="005C1841">
        <w:rPr>
          <w:rFonts w:ascii="Arial" w:hAnsi="Arial" w:cs="Arial"/>
          <w:sz w:val="20"/>
          <w:szCs w:val="20"/>
          <w:lang w:val="en-US"/>
        </w:rPr>
        <w:t xml:space="preserve">and not </w:t>
      </w:r>
      <w:r w:rsidR="008D7B2D">
        <w:rPr>
          <w:rFonts w:ascii="Arial" w:hAnsi="Arial" w:cs="Arial"/>
          <w:sz w:val="20"/>
          <w:szCs w:val="20"/>
          <w:lang w:val="en-US"/>
        </w:rPr>
        <w:t xml:space="preserve">to be specified. </w:t>
      </w:r>
      <w:r w:rsidR="00E7312B">
        <w:rPr>
          <w:rFonts w:ascii="Arial" w:hAnsi="Arial" w:cs="Arial"/>
          <w:sz w:val="20"/>
          <w:szCs w:val="20"/>
          <w:lang w:val="en-US"/>
        </w:rPr>
        <w:t>Therefore, t</w:t>
      </w:r>
      <w:r w:rsidR="006758D5">
        <w:rPr>
          <w:rFonts w:ascii="Arial" w:hAnsi="Arial" w:cs="Arial"/>
          <w:sz w:val="20"/>
          <w:szCs w:val="20"/>
          <w:lang w:val="en-US"/>
        </w:rPr>
        <w:t xml:space="preserve">he gNB can guide the UE </w:t>
      </w:r>
      <w:r w:rsidR="006758D5" w:rsidRPr="00FF13A7">
        <w:rPr>
          <w:rFonts w:ascii="Arial" w:hAnsi="Arial" w:cs="Arial"/>
          <w:b/>
          <w:bCs/>
          <w:sz w:val="20"/>
          <w:szCs w:val="20"/>
          <w:lang w:val="en-US"/>
        </w:rPr>
        <w:t xml:space="preserve">by providing </w:t>
      </w:r>
      <w:r w:rsidR="00AF67AE" w:rsidRPr="00FF13A7">
        <w:rPr>
          <w:rFonts w:ascii="Arial" w:hAnsi="Arial" w:cs="Arial"/>
          <w:b/>
          <w:bCs/>
          <w:sz w:val="20"/>
          <w:szCs w:val="20"/>
          <w:lang w:val="en-US"/>
        </w:rPr>
        <w:t xml:space="preserve">useful candidates </w:t>
      </w:r>
      <w:r w:rsidR="006A05B0" w:rsidRPr="00FF13A7">
        <w:rPr>
          <w:rFonts w:ascii="Arial" w:hAnsi="Arial" w:cs="Arial"/>
          <w:b/>
          <w:bCs/>
          <w:sz w:val="20"/>
          <w:szCs w:val="20"/>
          <w:lang w:val="en-US"/>
        </w:rPr>
        <w:t>via configuration</w:t>
      </w:r>
      <w:r w:rsidR="00E7312B">
        <w:rPr>
          <w:rFonts w:ascii="Arial" w:hAnsi="Arial" w:cs="Arial"/>
          <w:sz w:val="20"/>
          <w:szCs w:val="20"/>
          <w:lang w:val="en-US"/>
        </w:rPr>
        <w:t xml:space="preserve"> </w:t>
      </w:r>
      <w:r w:rsidR="00AF67AE">
        <w:rPr>
          <w:rFonts w:ascii="Arial" w:hAnsi="Arial" w:cs="Arial"/>
          <w:sz w:val="20"/>
          <w:szCs w:val="20"/>
          <w:lang w:val="en-US"/>
        </w:rPr>
        <w:t xml:space="preserve">that </w:t>
      </w:r>
      <w:r w:rsidR="00A518F3">
        <w:rPr>
          <w:rFonts w:ascii="Arial" w:hAnsi="Arial" w:cs="Arial"/>
          <w:sz w:val="20"/>
          <w:szCs w:val="20"/>
          <w:lang w:val="en-US"/>
        </w:rPr>
        <w:t xml:space="preserve">the </w:t>
      </w:r>
      <w:r w:rsidR="00AF67AE">
        <w:rPr>
          <w:rFonts w:ascii="Arial" w:hAnsi="Arial" w:cs="Arial"/>
          <w:sz w:val="20"/>
          <w:szCs w:val="20"/>
          <w:lang w:val="en-US"/>
        </w:rPr>
        <w:t xml:space="preserve">UE can choose from </w:t>
      </w:r>
      <w:r w:rsidR="00E7312B">
        <w:rPr>
          <w:rFonts w:ascii="Arial" w:hAnsi="Arial" w:cs="Arial"/>
          <w:sz w:val="20"/>
          <w:szCs w:val="20"/>
          <w:lang w:val="en-US"/>
        </w:rPr>
        <w:t>and</w:t>
      </w:r>
      <w:r w:rsidR="0047266C">
        <w:rPr>
          <w:rFonts w:ascii="Arial" w:hAnsi="Arial" w:cs="Arial"/>
          <w:sz w:val="20"/>
          <w:szCs w:val="20"/>
          <w:lang w:val="en-US"/>
        </w:rPr>
        <w:t xml:space="preserve"> convey </w:t>
      </w:r>
      <w:r w:rsidR="0042189D">
        <w:rPr>
          <w:rFonts w:ascii="Arial" w:hAnsi="Arial" w:cs="Arial"/>
          <w:sz w:val="20"/>
          <w:szCs w:val="20"/>
          <w:lang w:val="en-US"/>
        </w:rPr>
        <w:t>via UTO-UCI</w:t>
      </w:r>
      <w:r w:rsidR="0047266C">
        <w:rPr>
          <w:rFonts w:ascii="Arial" w:hAnsi="Arial" w:cs="Arial"/>
          <w:sz w:val="20"/>
          <w:szCs w:val="20"/>
          <w:lang w:val="en-US"/>
        </w:rPr>
        <w:t xml:space="preserve"> such that </w:t>
      </w:r>
      <w:r w:rsidR="0042189D">
        <w:rPr>
          <w:rFonts w:ascii="Arial" w:hAnsi="Arial" w:cs="Arial"/>
          <w:sz w:val="20"/>
          <w:szCs w:val="20"/>
          <w:lang w:val="en-US"/>
        </w:rPr>
        <w:t>the information</w:t>
      </w:r>
      <w:r w:rsidR="004D6DDB">
        <w:rPr>
          <w:rFonts w:ascii="Arial" w:hAnsi="Arial" w:cs="Arial"/>
          <w:sz w:val="20"/>
          <w:szCs w:val="20"/>
          <w:lang w:val="en-US"/>
        </w:rPr>
        <w:t xml:space="preserve"> becomes useful</w:t>
      </w:r>
      <w:r w:rsidR="00795BC7">
        <w:rPr>
          <w:rFonts w:ascii="Arial" w:hAnsi="Arial" w:cs="Arial"/>
          <w:sz w:val="20"/>
          <w:szCs w:val="20"/>
          <w:lang w:val="en-US"/>
        </w:rPr>
        <w:t xml:space="preserve"> at gNB.</w:t>
      </w:r>
      <w:r w:rsidR="004B0DB2">
        <w:rPr>
          <w:rFonts w:ascii="Arial" w:hAnsi="Arial" w:cs="Arial"/>
          <w:sz w:val="20"/>
          <w:szCs w:val="20"/>
          <w:lang w:val="en-US"/>
        </w:rPr>
        <w:t xml:space="preserve"> The configuration </w:t>
      </w:r>
      <w:r w:rsidR="005530AC">
        <w:rPr>
          <w:rFonts w:ascii="Arial" w:hAnsi="Arial" w:cs="Arial"/>
          <w:sz w:val="20"/>
          <w:szCs w:val="20"/>
          <w:lang w:val="en-US"/>
        </w:rPr>
        <w:t xml:space="preserve">determines the TOs that the UTO-UCI is applicable </w:t>
      </w:r>
      <w:r w:rsidR="00853143">
        <w:rPr>
          <w:rFonts w:ascii="Arial" w:hAnsi="Arial" w:cs="Arial"/>
          <w:sz w:val="20"/>
          <w:szCs w:val="20"/>
          <w:lang w:val="en-US"/>
        </w:rPr>
        <w:t xml:space="preserve">to. </w:t>
      </w:r>
    </w:p>
    <w:p w14:paraId="5AAD451B" w14:textId="77777777" w:rsidR="002F3DC1" w:rsidRDefault="002F3DC1" w:rsidP="003F3E97">
      <w:pPr>
        <w:pStyle w:val="ListParagraph"/>
        <w:ind w:left="0"/>
        <w:rPr>
          <w:rFonts w:ascii="Arial" w:hAnsi="Arial" w:cs="Arial"/>
          <w:sz w:val="20"/>
          <w:szCs w:val="20"/>
          <w:lang w:val="en-US"/>
        </w:rPr>
      </w:pPr>
    </w:p>
    <w:p w14:paraId="32259706" w14:textId="44A73259" w:rsidR="00BC23F0" w:rsidRDefault="00BC23F0" w:rsidP="00FF13A7">
      <w:pPr>
        <w:pStyle w:val="Observation"/>
      </w:pPr>
      <w:bookmarkStart w:id="30" w:name="_Toc142687519"/>
      <w:r>
        <w:rPr>
          <w:rFonts w:cs="Arial"/>
          <w:szCs w:val="20"/>
        </w:rPr>
        <w:t xml:space="preserve">Repurposing resources requires more time than skipping blind detection, however </w:t>
      </w:r>
      <w:r w:rsidRPr="0036295E">
        <w:rPr>
          <w:rFonts w:cs="Arial"/>
          <w:szCs w:val="20"/>
        </w:rPr>
        <w:t>the required time</w:t>
      </w:r>
      <w:r>
        <w:rPr>
          <w:rFonts w:cs="Arial"/>
          <w:szCs w:val="20"/>
        </w:rPr>
        <w:t xml:space="preserve"> is gNB implementation specific and not to be specified</w:t>
      </w:r>
      <w:r w:rsidR="00C52E6A">
        <w:rPr>
          <w:rFonts w:cs="Arial"/>
          <w:szCs w:val="20"/>
        </w:rPr>
        <w:t>.</w:t>
      </w:r>
      <w:r w:rsidR="009F1F41">
        <w:rPr>
          <w:rFonts w:cs="Arial"/>
          <w:szCs w:val="20"/>
        </w:rPr>
        <w:t xml:space="preserve"> The gNB can guide the UE </w:t>
      </w:r>
      <w:r w:rsidR="009F1F41" w:rsidRPr="009F1F41">
        <w:rPr>
          <w:rFonts w:cs="Arial"/>
          <w:bCs w:val="0"/>
          <w:szCs w:val="20"/>
        </w:rPr>
        <w:t>by providing useful configurations</w:t>
      </w:r>
      <w:r w:rsidR="009F1F41">
        <w:rPr>
          <w:rFonts w:cs="Arial"/>
          <w:szCs w:val="20"/>
        </w:rPr>
        <w:t xml:space="preserve"> needed for UTO-UCI reporting.</w:t>
      </w:r>
      <w:bookmarkEnd w:id="30"/>
    </w:p>
    <w:p w14:paraId="597F37E3" w14:textId="77777777" w:rsidR="00243CD8" w:rsidRDefault="00243CD8" w:rsidP="009F1F41">
      <w:pPr>
        <w:pStyle w:val="ListParagraph"/>
        <w:ind w:left="0"/>
        <w:rPr>
          <w:rFonts w:ascii="Arial" w:hAnsi="Arial" w:cs="Arial"/>
          <w:sz w:val="20"/>
          <w:szCs w:val="20"/>
          <w:lang w:val="en-US"/>
        </w:rPr>
      </w:pPr>
    </w:p>
    <w:p w14:paraId="6A9725F2" w14:textId="2056BBE6" w:rsidR="009F1F41" w:rsidRDefault="00243CD8" w:rsidP="009F1F41">
      <w:pPr>
        <w:pStyle w:val="ListParagraph"/>
        <w:ind w:left="0"/>
        <w:rPr>
          <w:rFonts w:ascii="Arial" w:hAnsi="Arial" w:cs="Arial"/>
          <w:sz w:val="20"/>
          <w:szCs w:val="20"/>
          <w:lang w:val="en-US"/>
        </w:rPr>
      </w:pPr>
      <w:r>
        <w:rPr>
          <w:rFonts w:ascii="Arial" w:hAnsi="Arial" w:cs="Arial"/>
          <w:sz w:val="20"/>
          <w:szCs w:val="20"/>
          <w:lang w:val="en-US"/>
        </w:rPr>
        <w:t xml:space="preserve">Another aspect that is worthwhile to </w:t>
      </w:r>
      <w:r w:rsidR="00455EE3">
        <w:rPr>
          <w:rFonts w:ascii="Arial" w:hAnsi="Arial" w:cs="Arial"/>
          <w:sz w:val="20"/>
          <w:szCs w:val="20"/>
          <w:lang w:val="en-US"/>
        </w:rPr>
        <w:t>highlight</w:t>
      </w:r>
      <w:r>
        <w:rPr>
          <w:rFonts w:ascii="Arial" w:hAnsi="Arial" w:cs="Arial"/>
          <w:sz w:val="20"/>
          <w:szCs w:val="20"/>
          <w:lang w:val="en-US"/>
        </w:rPr>
        <w:t xml:space="preserve"> is that w</w:t>
      </w:r>
      <w:r w:rsidR="009F1F41">
        <w:rPr>
          <w:rFonts w:ascii="Arial" w:hAnsi="Arial" w:cs="Arial"/>
          <w:sz w:val="20"/>
          <w:szCs w:val="20"/>
          <w:lang w:val="en-US"/>
        </w:rPr>
        <w:t>e have observed during the discussions in previous meeting</w:t>
      </w:r>
      <w:r w:rsidR="00455EE3">
        <w:rPr>
          <w:rFonts w:ascii="Arial" w:hAnsi="Arial" w:cs="Arial"/>
          <w:sz w:val="20"/>
          <w:szCs w:val="20"/>
          <w:lang w:val="en-US"/>
        </w:rPr>
        <w:t>s</w:t>
      </w:r>
      <w:r w:rsidR="009F1F41">
        <w:rPr>
          <w:rFonts w:ascii="Arial" w:hAnsi="Arial" w:cs="Arial"/>
          <w:sz w:val="20"/>
          <w:szCs w:val="20"/>
          <w:lang w:val="en-US"/>
        </w:rPr>
        <w:t xml:space="preserve"> that there is a perception that CG configuration periodicity is the time interval that the UTO-UCI is applicable to. </w:t>
      </w:r>
      <w:r w:rsidR="00A776FA">
        <w:rPr>
          <w:rFonts w:ascii="Arial" w:hAnsi="Arial" w:cs="Arial"/>
          <w:sz w:val="20"/>
          <w:szCs w:val="20"/>
          <w:lang w:val="en-US"/>
        </w:rPr>
        <w:t xml:space="preserve">See for example </w:t>
      </w:r>
      <w:r w:rsidR="005976B0">
        <w:rPr>
          <w:rFonts w:ascii="Arial" w:hAnsi="Arial" w:cs="Arial"/>
          <w:sz w:val="20"/>
          <w:szCs w:val="20"/>
          <w:lang w:val="en-US"/>
        </w:rPr>
        <w:t xml:space="preserve">“[in one CG period]” in the agreement from </w:t>
      </w:r>
      <w:r w:rsidR="002B34DF">
        <w:rPr>
          <w:rFonts w:ascii="Arial" w:hAnsi="Arial" w:cs="Arial"/>
          <w:sz w:val="20"/>
          <w:szCs w:val="20"/>
          <w:lang w:val="en-US"/>
        </w:rPr>
        <w:t>RAN1#</w:t>
      </w:r>
      <w:r w:rsidR="00445AC4">
        <w:rPr>
          <w:rFonts w:ascii="Arial" w:hAnsi="Arial" w:cs="Arial"/>
          <w:sz w:val="20"/>
          <w:szCs w:val="20"/>
          <w:lang w:val="en-US"/>
        </w:rPr>
        <w:t>112bis in Appendix</w:t>
      </w:r>
      <w:r w:rsidR="005976B0">
        <w:rPr>
          <w:rFonts w:ascii="Arial" w:hAnsi="Arial" w:cs="Arial"/>
          <w:sz w:val="20"/>
          <w:szCs w:val="20"/>
          <w:lang w:val="en-US"/>
        </w:rPr>
        <w:t>.</w:t>
      </w:r>
    </w:p>
    <w:p w14:paraId="5014F717" w14:textId="77777777" w:rsidR="009F1F41" w:rsidRDefault="009F1F41" w:rsidP="003F3E97">
      <w:pPr>
        <w:pStyle w:val="ListParagraph"/>
        <w:ind w:left="0"/>
        <w:rPr>
          <w:rFonts w:ascii="Arial" w:hAnsi="Arial" w:cs="Arial"/>
          <w:sz w:val="20"/>
          <w:szCs w:val="20"/>
          <w:lang w:val="en-US"/>
        </w:rPr>
      </w:pPr>
    </w:p>
    <w:p w14:paraId="515004A1" w14:textId="4CF7CC37" w:rsidR="003A66F3" w:rsidRPr="00FF13A7" w:rsidRDefault="007B17A2" w:rsidP="003F3E97">
      <w:pPr>
        <w:pStyle w:val="ListParagraph"/>
        <w:ind w:left="0"/>
        <w:rPr>
          <w:rFonts w:ascii="Arial" w:hAnsi="Arial" w:cs="Arial"/>
          <w:b/>
          <w:bCs/>
          <w:sz w:val="20"/>
          <w:szCs w:val="20"/>
          <w:lang w:val="en-US"/>
        </w:rPr>
      </w:pPr>
      <w:r>
        <w:rPr>
          <w:rFonts w:ascii="Arial" w:hAnsi="Arial" w:cs="Arial"/>
          <w:sz w:val="20"/>
          <w:szCs w:val="20"/>
          <w:lang w:val="en-US"/>
        </w:rPr>
        <w:t xml:space="preserve">It is important to note, that </w:t>
      </w:r>
      <w:r w:rsidR="005976B0">
        <w:rPr>
          <w:rFonts w:ascii="Arial" w:hAnsi="Arial" w:cs="Arial"/>
          <w:sz w:val="20"/>
          <w:szCs w:val="20"/>
          <w:lang w:val="en-US"/>
        </w:rPr>
        <w:t>for</w:t>
      </w:r>
      <w:r>
        <w:rPr>
          <w:rFonts w:ascii="Arial" w:hAnsi="Arial" w:cs="Arial"/>
          <w:sz w:val="20"/>
          <w:szCs w:val="20"/>
          <w:lang w:val="en-US"/>
        </w:rPr>
        <w:t xml:space="preserve"> configuration of resources </w:t>
      </w:r>
      <w:r w:rsidR="005976B0">
        <w:rPr>
          <w:rFonts w:ascii="Arial" w:hAnsi="Arial" w:cs="Arial"/>
          <w:sz w:val="20"/>
          <w:szCs w:val="20"/>
          <w:lang w:val="en-US"/>
        </w:rPr>
        <w:t>(</w:t>
      </w:r>
      <w:r>
        <w:rPr>
          <w:rFonts w:ascii="Arial" w:hAnsi="Arial" w:cs="Arial"/>
          <w:sz w:val="20"/>
          <w:szCs w:val="20"/>
          <w:lang w:val="en-US"/>
        </w:rPr>
        <w:t>in this case, CG resources</w:t>
      </w:r>
      <w:r w:rsidR="005976B0">
        <w:rPr>
          <w:rFonts w:ascii="Arial" w:hAnsi="Arial" w:cs="Arial"/>
          <w:sz w:val="20"/>
          <w:szCs w:val="20"/>
          <w:lang w:val="en-US"/>
        </w:rPr>
        <w:t>)</w:t>
      </w:r>
      <w:r>
        <w:rPr>
          <w:rFonts w:ascii="Arial" w:hAnsi="Arial" w:cs="Arial"/>
          <w:sz w:val="20"/>
          <w:szCs w:val="20"/>
          <w:lang w:val="en-US"/>
        </w:rPr>
        <w:t xml:space="preserve"> many parameters </w:t>
      </w:r>
      <w:r w:rsidR="00E44B22">
        <w:rPr>
          <w:rFonts w:ascii="Arial" w:hAnsi="Arial" w:cs="Arial"/>
          <w:sz w:val="20"/>
          <w:szCs w:val="20"/>
          <w:lang w:val="en-US"/>
        </w:rPr>
        <w:t xml:space="preserve">are </w:t>
      </w:r>
      <w:r w:rsidR="00C74BE8">
        <w:rPr>
          <w:rFonts w:ascii="Arial" w:hAnsi="Arial" w:cs="Arial"/>
          <w:sz w:val="20"/>
          <w:szCs w:val="20"/>
          <w:lang w:val="en-US"/>
        </w:rPr>
        <w:t>involved</w:t>
      </w:r>
      <w:r w:rsidR="0019072B">
        <w:rPr>
          <w:rFonts w:ascii="Arial" w:hAnsi="Arial" w:cs="Arial"/>
          <w:sz w:val="20"/>
          <w:szCs w:val="20"/>
          <w:lang w:val="en-US"/>
        </w:rPr>
        <w:t xml:space="preserve">. </w:t>
      </w:r>
      <w:r w:rsidR="002D5876">
        <w:rPr>
          <w:rFonts w:ascii="Arial" w:hAnsi="Arial" w:cs="Arial"/>
          <w:sz w:val="20"/>
          <w:szCs w:val="20"/>
          <w:lang w:val="en-US"/>
        </w:rPr>
        <w:t>Availability</w:t>
      </w:r>
      <w:r w:rsidR="00183181">
        <w:rPr>
          <w:rFonts w:ascii="Arial" w:hAnsi="Arial" w:cs="Arial"/>
          <w:sz w:val="20"/>
          <w:szCs w:val="20"/>
          <w:lang w:val="en-US"/>
        </w:rPr>
        <w:t xml:space="preserve"> of resources </w:t>
      </w:r>
      <w:r w:rsidR="00EF5503">
        <w:rPr>
          <w:rFonts w:ascii="Arial" w:hAnsi="Arial" w:cs="Arial"/>
          <w:sz w:val="20"/>
          <w:szCs w:val="20"/>
          <w:lang w:val="en-US"/>
        </w:rPr>
        <w:t>at least</w:t>
      </w:r>
      <w:r w:rsidR="00183181">
        <w:rPr>
          <w:rFonts w:ascii="Arial" w:hAnsi="Arial" w:cs="Arial"/>
          <w:sz w:val="20"/>
          <w:szCs w:val="20"/>
          <w:lang w:val="en-US"/>
        </w:rPr>
        <w:t xml:space="preserve"> depends on</w:t>
      </w:r>
      <w:r w:rsidR="002D5876">
        <w:rPr>
          <w:rFonts w:ascii="Arial" w:hAnsi="Arial" w:cs="Arial"/>
          <w:sz w:val="20"/>
          <w:szCs w:val="20"/>
          <w:lang w:val="en-US"/>
        </w:rPr>
        <w:t xml:space="preserve"> </w:t>
      </w:r>
      <w:r w:rsidR="00EB7673">
        <w:rPr>
          <w:rFonts w:ascii="Arial" w:hAnsi="Arial" w:cs="Arial"/>
          <w:sz w:val="20"/>
          <w:szCs w:val="20"/>
          <w:lang w:val="en-US"/>
        </w:rPr>
        <w:t>the spectrum being FDD or TDD</w:t>
      </w:r>
      <w:r w:rsidR="00E44B22">
        <w:rPr>
          <w:rFonts w:ascii="Arial" w:hAnsi="Arial" w:cs="Arial"/>
          <w:sz w:val="20"/>
          <w:szCs w:val="20"/>
          <w:lang w:val="en-US"/>
        </w:rPr>
        <w:t xml:space="preserve"> (</w:t>
      </w:r>
      <w:r w:rsidR="00EB7673">
        <w:rPr>
          <w:rFonts w:ascii="Arial" w:hAnsi="Arial" w:cs="Arial"/>
          <w:sz w:val="20"/>
          <w:szCs w:val="20"/>
          <w:lang w:val="en-US"/>
        </w:rPr>
        <w:t>and if TD</w:t>
      </w:r>
      <w:r w:rsidR="0063285E">
        <w:rPr>
          <w:rFonts w:ascii="Arial" w:hAnsi="Arial" w:cs="Arial"/>
          <w:sz w:val="20"/>
          <w:szCs w:val="20"/>
          <w:lang w:val="en-US"/>
        </w:rPr>
        <w:t>D</w:t>
      </w:r>
      <w:r w:rsidR="00EB7673">
        <w:rPr>
          <w:rFonts w:ascii="Arial" w:hAnsi="Arial" w:cs="Arial"/>
          <w:sz w:val="20"/>
          <w:szCs w:val="20"/>
          <w:lang w:val="en-US"/>
        </w:rPr>
        <w:t xml:space="preserve"> what configuration</w:t>
      </w:r>
      <w:r w:rsidR="00E44B22">
        <w:rPr>
          <w:rFonts w:ascii="Arial" w:hAnsi="Arial" w:cs="Arial"/>
          <w:sz w:val="20"/>
          <w:szCs w:val="20"/>
          <w:lang w:val="en-US"/>
        </w:rPr>
        <w:t>),</w:t>
      </w:r>
      <w:r w:rsidR="00EB7673">
        <w:rPr>
          <w:rFonts w:ascii="Arial" w:hAnsi="Arial" w:cs="Arial"/>
          <w:sz w:val="20"/>
          <w:szCs w:val="20"/>
          <w:lang w:val="en-US"/>
        </w:rPr>
        <w:t xml:space="preserve"> the </w:t>
      </w:r>
      <w:r w:rsidR="00980317">
        <w:rPr>
          <w:rFonts w:ascii="Arial" w:hAnsi="Arial" w:cs="Arial"/>
          <w:sz w:val="20"/>
          <w:szCs w:val="20"/>
          <w:lang w:val="en-US"/>
        </w:rPr>
        <w:t xml:space="preserve">load and distribution of </w:t>
      </w:r>
      <w:r w:rsidR="00793C0D">
        <w:rPr>
          <w:rFonts w:ascii="Arial" w:hAnsi="Arial" w:cs="Arial"/>
          <w:sz w:val="20"/>
          <w:szCs w:val="20"/>
          <w:lang w:val="en-US"/>
        </w:rPr>
        <w:t xml:space="preserve">users in the systems </w:t>
      </w:r>
      <w:r w:rsidR="00980317">
        <w:rPr>
          <w:rFonts w:ascii="Arial" w:hAnsi="Arial" w:cs="Arial"/>
          <w:sz w:val="20"/>
          <w:szCs w:val="20"/>
          <w:lang w:val="en-US"/>
        </w:rPr>
        <w:t>as well as</w:t>
      </w:r>
      <w:r w:rsidR="00793C0D">
        <w:rPr>
          <w:rFonts w:ascii="Arial" w:hAnsi="Arial" w:cs="Arial"/>
          <w:sz w:val="20"/>
          <w:szCs w:val="20"/>
          <w:lang w:val="en-US"/>
        </w:rPr>
        <w:t xml:space="preserve"> the services, </w:t>
      </w:r>
      <w:r w:rsidR="00081E77">
        <w:rPr>
          <w:rFonts w:ascii="Arial" w:hAnsi="Arial" w:cs="Arial"/>
          <w:sz w:val="20"/>
          <w:szCs w:val="20"/>
          <w:lang w:val="en-US"/>
        </w:rPr>
        <w:t xml:space="preserve">the </w:t>
      </w:r>
      <w:r w:rsidR="00986C86">
        <w:rPr>
          <w:rFonts w:ascii="Arial" w:hAnsi="Arial" w:cs="Arial"/>
          <w:sz w:val="20"/>
          <w:szCs w:val="20"/>
          <w:lang w:val="en-US"/>
        </w:rPr>
        <w:t xml:space="preserve">scheduling algorithms, the </w:t>
      </w:r>
      <w:r w:rsidR="008104DE">
        <w:rPr>
          <w:rFonts w:ascii="Arial" w:hAnsi="Arial" w:cs="Arial"/>
          <w:sz w:val="20"/>
          <w:szCs w:val="20"/>
          <w:lang w:val="en-US"/>
        </w:rPr>
        <w:t xml:space="preserve">link </w:t>
      </w:r>
      <w:r w:rsidR="005A1C47">
        <w:rPr>
          <w:rFonts w:ascii="Arial" w:hAnsi="Arial" w:cs="Arial"/>
          <w:sz w:val="20"/>
          <w:szCs w:val="20"/>
          <w:lang w:val="en-US"/>
        </w:rPr>
        <w:t xml:space="preserve">quality, and among them, the information about XR traffic. </w:t>
      </w:r>
      <w:r w:rsidR="008E46DF">
        <w:rPr>
          <w:rFonts w:ascii="Arial" w:hAnsi="Arial" w:cs="Arial"/>
          <w:sz w:val="20"/>
          <w:szCs w:val="20"/>
          <w:lang w:val="en-US"/>
        </w:rPr>
        <w:t>T</w:t>
      </w:r>
      <w:r w:rsidR="008E29D2">
        <w:rPr>
          <w:rFonts w:ascii="Arial" w:hAnsi="Arial" w:cs="Arial"/>
          <w:sz w:val="20"/>
          <w:szCs w:val="20"/>
          <w:lang w:val="en-US"/>
        </w:rPr>
        <w:t>hese information</w:t>
      </w:r>
      <w:r w:rsidR="00C236C1">
        <w:rPr>
          <w:rFonts w:ascii="Arial" w:hAnsi="Arial" w:cs="Arial"/>
          <w:sz w:val="20"/>
          <w:szCs w:val="20"/>
          <w:lang w:val="en-US"/>
        </w:rPr>
        <w:t xml:space="preserve"> are deciding factor on</w:t>
      </w:r>
      <w:r w:rsidR="00EC130C">
        <w:rPr>
          <w:rFonts w:ascii="Arial" w:hAnsi="Arial" w:cs="Arial"/>
          <w:sz w:val="20"/>
          <w:szCs w:val="20"/>
          <w:lang w:val="en-US"/>
        </w:rPr>
        <w:t xml:space="preserve"> how</w:t>
      </w:r>
      <w:r w:rsidR="008E29D2">
        <w:rPr>
          <w:rFonts w:ascii="Arial" w:hAnsi="Arial" w:cs="Arial"/>
          <w:sz w:val="20"/>
          <w:szCs w:val="20"/>
          <w:lang w:val="en-US"/>
        </w:rPr>
        <w:t xml:space="preserve"> the </w:t>
      </w:r>
      <w:r w:rsidR="00164D52">
        <w:rPr>
          <w:rFonts w:ascii="Arial" w:hAnsi="Arial" w:cs="Arial"/>
          <w:sz w:val="20"/>
          <w:szCs w:val="20"/>
          <w:lang w:val="en-US"/>
        </w:rPr>
        <w:t xml:space="preserve">gNB </w:t>
      </w:r>
      <w:r w:rsidR="00ED12CA">
        <w:rPr>
          <w:rFonts w:ascii="Arial" w:hAnsi="Arial" w:cs="Arial"/>
          <w:sz w:val="20"/>
          <w:szCs w:val="20"/>
          <w:lang w:val="en-US"/>
        </w:rPr>
        <w:t>configures a UE with CG configuration</w:t>
      </w:r>
      <w:r w:rsidR="00D33464">
        <w:rPr>
          <w:rFonts w:ascii="Arial" w:hAnsi="Arial" w:cs="Arial"/>
          <w:sz w:val="20"/>
          <w:szCs w:val="20"/>
          <w:lang w:val="en-US"/>
        </w:rPr>
        <w:t>s</w:t>
      </w:r>
      <w:r w:rsidR="00EC130C">
        <w:rPr>
          <w:rFonts w:ascii="Arial" w:hAnsi="Arial" w:cs="Arial"/>
          <w:sz w:val="20"/>
          <w:szCs w:val="20"/>
          <w:lang w:val="en-US"/>
        </w:rPr>
        <w:t xml:space="preserve"> including the </w:t>
      </w:r>
      <w:r w:rsidR="009B12AB">
        <w:rPr>
          <w:rFonts w:ascii="Arial" w:hAnsi="Arial" w:cs="Arial"/>
          <w:sz w:val="20"/>
          <w:szCs w:val="20"/>
          <w:lang w:val="en-US"/>
        </w:rPr>
        <w:t>associated periodicity</w:t>
      </w:r>
      <w:r w:rsidR="00ED12CA">
        <w:rPr>
          <w:rFonts w:ascii="Arial" w:hAnsi="Arial" w:cs="Arial"/>
          <w:sz w:val="20"/>
          <w:szCs w:val="20"/>
          <w:lang w:val="en-US"/>
        </w:rPr>
        <w:t xml:space="preserve">. </w:t>
      </w:r>
      <w:r w:rsidR="00CE72A4" w:rsidRPr="00FF13A7">
        <w:rPr>
          <w:rFonts w:ascii="Arial" w:hAnsi="Arial" w:cs="Arial"/>
          <w:b/>
          <w:bCs/>
          <w:sz w:val="20"/>
          <w:szCs w:val="20"/>
          <w:lang w:val="en-US"/>
        </w:rPr>
        <w:t xml:space="preserve">The assumption that the </w:t>
      </w:r>
      <w:r w:rsidR="00654961" w:rsidRPr="00FF13A7">
        <w:rPr>
          <w:rFonts w:ascii="Arial" w:hAnsi="Arial" w:cs="Arial"/>
          <w:b/>
          <w:bCs/>
          <w:sz w:val="20"/>
          <w:szCs w:val="20"/>
          <w:lang w:val="en-US"/>
        </w:rPr>
        <w:t xml:space="preserve">gNB can always configure CG configuration such that it is optimized for </w:t>
      </w:r>
      <w:r w:rsidR="00207AC2" w:rsidRPr="00FF13A7">
        <w:rPr>
          <w:rFonts w:ascii="Arial" w:hAnsi="Arial" w:cs="Arial"/>
          <w:b/>
          <w:bCs/>
          <w:sz w:val="20"/>
          <w:szCs w:val="20"/>
          <w:lang w:val="en-US"/>
        </w:rPr>
        <w:t>serving</w:t>
      </w:r>
      <w:r w:rsidR="00332543" w:rsidRPr="00FF13A7">
        <w:rPr>
          <w:rFonts w:ascii="Arial" w:hAnsi="Arial" w:cs="Arial"/>
          <w:b/>
          <w:bCs/>
          <w:sz w:val="20"/>
          <w:szCs w:val="20"/>
          <w:lang w:val="en-US"/>
        </w:rPr>
        <w:t xml:space="preserve"> XR traffic, </w:t>
      </w:r>
      <w:r w:rsidR="00992F21" w:rsidRPr="00FF13A7">
        <w:rPr>
          <w:rFonts w:ascii="Arial" w:hAnsi="Arial" w:cs="Arial"/>
          <w:b/>
          <w:bCs/>
          <w:sz w:val="20"/>
          <w:szCs w:val="20"/>
          <w:lang w:val="en-US"/>
        </w:rPr>
        <w:t xml:space="preserve">reflects misunderstanding of </w:t>
      </w:r>
      <w:r w:rsidR="003A66F3" w:rsidRPr="00FF13A7">
        <w:rPr>
          <w:rFonts w:ascii="Arial" w:hAnsi="Arial" w:cs="Arial"/>
          <w:b/>
          <w:bCs/>
          <w:sz w:val="20"/>
          <w:szCs w:val="20"/>
          <w:lang w:val="en-US"/>
        </w:rPr>
        <w:t>NW operation.</w:t>
      </w:r>
    </w:p>
    <w:p w14:paraId="6C82DC80" w14:textId="59624B59" w:rsidR="003A66F3" w:rsidRDefault="003A66F3" w:rsidP="003F3E97">
      <w:pPr>
        <w:pStyle w:val="ListParagraph"/>
        <w:ind w:left="0"/>
        <w:rPr>
          <w:rFonts w:ascii="Arial" w:hAnsi="Arial" w:cs="Arial"/>
          <w:sz w:val="20"/>
          <w:szCs w:val="20"/>
          <w:lang w:val="en-US"/>
        </w:rPr>
      </w:pPr>
      <w:r>
        <w:rPr>
          <w:rFonts w:ascii="Arial" w:hAnsi="Arial" w:cs="Arial"/>
          <w:sz w:val="20"/>
          <w:szCs w:val="20"/>
          <w:lang w:val="en-US"/>
        </w:rPr>
        <w:t xml:space="preserve">Therefore, </w:t>
      </w:r>
      <w:r w:rsidR="00102209">
        <w:rPr>
          <w:rFonts w:ascii="Arial" w:hAnsi="Arial" w:cs="Arial"/>
          <w:sz w:val="20"/>
          <w:szCs w:val="20"/>
          <w:lang w:val="en-US"/>
        </w:rPr>
        <w:t xml:space="preserve">the </w:t>
      </w:r>
      <w:r w:rsidR="00207AC2">
        <w:rPr>
          <w:rFonts w:ascii="Arial" w:hAnsi="Arial" w:cs="Arial"/>
          <w:sz w:val="20"/>
          <w:szCs w:val="20"/>
          <w:lang w:val="en-US"/>
        </w:rPr>
        <w:t>periodicity</w:t>
      </w:r>
      <w:r w:rsidR="00102209">
        <w:rPr>
          <w:rFonts w:ascii="Arial" w:hAnsi="Arial" w:cs="Arial"/>
          <w:sz w:val="20"/>
          <w:szCs w:val="20"/>
          <w:lang w:val="en-US"/>
        </w:rPr>
        <w:t xml:space="preserve"> of CG configuration, irre</w:t>
      </w:r>
      <w:r w:rsidR="00207AC2">
        <w:rPr>
          <w:rFonts w:ascii="Arial" w:hAnsi="Arial" w:cs="Arial"/>
          <w:sz w:val="20"/>
          <w:szCs w:val="20"/>
          <w:lang w:val="en-US"/>
        </w:rPr>
        <w:t>spective</w:t>
      </w:r>
      <w:r w:rsidR="00102209">
        <w:rPr>
          <w:rFonts w:ascii="Arial" w:hAnsi="Arial" w:cs="Arial"/>
          <w:sz w:val="20"/>
          <w:szCs w:val="20"/>
          <w:lang w:val="en-US"/>
        </w:rPr>
        <w:t xml:space="preserve"> of whether legacy CG </w:t>
      </w:r>
      <w:r w:rsidR="00207AC2">
        <w:rPr>
          <w:rFonts w:ascii="Arial" w:hAnsi="Arial" w:cs="Arial"/>
          <w:sz w:val="20"/>
          <w:szCs w:val="20"/>
          <w:lang w:val="en-US"/>
        </w:rPr>
        <w:t>configuration</w:t>
      </w:r>
      <w:r w:rsidR="00102209">
        <w:rPr>
          <w:rFonts w:ascii="Arial" w:hAnsi="Arial" w:cs="Arial"/>
          <w:sz w:val="20"/>
          <w:szCs w:val="20"/>
          <w:lang w:val="en-US"/>
        </w:rPr>
        <w:t xml:space="preserve"> or multi</w:t>
      </w:r>
      <w:r w:rsidR="0028253D">
        <w:rPr>
          <w:rFonts w:ascii="Arial" w:hAnsi="Arial" w:cs="Arial"/>
          <w:sz w:val="20"/>
          <w:szCs w:val="20"/>
          <w:lang w:val="en-US"/>
        </w:rPr>
        <w:t>-PUSCH</w:t>
      </w:r>
      <w:r w:rsidR="00102209">
        <w:rPr>
          <w:rFonts w:ascii="Arial" w:hAnsi="Arial" w:cs="Arial"/>
          <w:sz w:val="20"/>
          <w:szCs w:val="20"/>
          <w:lang w:val="en-US"/>
        </w:rPr>
        <w:t xml:space="preserve"> CG configuration is used, </w:t>
      </w:r>
      <w:r w:rsidR="00207AC2">
        <w:rPr>
          <w:rFonts w:ascii="Arial" w:hAnsi="Arial" w:cs="Arial"/>
          <w:sz w:val="20"/>
          <w:szCs w:val="20"/>
          <w:lang w:val="en-US"/>
        </w:rPr>
        <w:t xml:space="preserve">should not be coupled with the periodicity </w:t>
      </w:r>
      <w:r w:rsidR="009171C5">
        <w:rPr>
          <w:rFonts w:ascii="Arial" w:hAnsi="Arial" w:cs="Arial"/>
          <w:sz w:val="20"/>
          <w:szCs w:val="20"/>
          <w:lang w:val="en-US"/>
        </w:rPr>
        <w:t>that a</w:t>
      </w:r>
      <w:r w:rsidR="00207AC2">
        <w:rPr>
          <w:rFonts w:ascii="Arial" w:hAnsi="Arial" w:cs="Arial"/>
          <w:sz w:val="20"/>
          <w:szCs w:val="20"/>
          <w:lang w:val="en-US"/>
        </w:rPr>
        <w:t xml:space="preserve"> UTO-UCI </w:t>
      </w:r>
      <w:r w:rsidR="002C5C9F">
        <w:rPr>
          <w:rFonts w:ascii="Arial" w:hAnsi="Arial" w:cs="Arial"/>
          <w:sz w:val="20"/>
          <w:szCs w:val="20"/>
          <w:lang w:val="en-US"/>
        </w:rPr>
        <w:t>is applicable to</w:t>
      </w:r>
      <w:r w:rsidR="00207AC2">
        <w:rPr>
          <w:rFonts w:ascii="Arial" w:hAnsi="Arial" w:cs="Arial"/>
          <w:sz w:val="20"/>
          <w:szCs w:val="20"/>
          <w:lang w:val="en-US"/>
        </w:rPr>
        <w:t>.</w:t>
      </w:r>
    </w:p>
    <w:p w14:paraId="0E1F48EB" w14:textId="775F8F2D" w:rsidR="002C5C9F" w:rsidRDefault="0052290D" w:rsidP="003F3E97">
      <w:pPr>
        <w:pStyle w:val="ListParagraph"/>
        <w:ind w:left="0"/>
        <w:rPr>
          <w:rFonts w:ascii="Arial" w:hAnsi="Arial" w:cs="Arial"/>
          <w:sz w:val="20"/>
          <w:szCs w:val="20"/>
          <w:lang w:val="en-US"/>
        </w:rPr>
      </w:pPr>
      <w:r>
        <w:rPr>
          <w:rFonts w:ascii="Arial" w:hAnsi="Arial" w:cs="Arial"/>
          <w:sz w:val="20"/>
          <w:szCs w:val="20"/>
          <w:lang w:val="en-US"/>
        </w:rPr>
        <w:t>Using</w:t>
      </w:r>
      <w:r w:rsidR="002C5C9F">
        <w:rPr>
          <w:rFonts w:ascii="Arial" w:hAnsi="Arial" w:cs="Arial"/>
          <w:sz w:val="20"/>
          <w:szCs w:val="20"/>
          <w:lang w:val="en-US"/>
        </w:rPr>
        <w:t xml:space="preserve"> the CG configuration and other </w:t>
      </w:r>
      <w:r w:rsidR="006C77F7">
        <w:rPr>
          <w:rFonts w:ascii="Arial" w:hAnsi="Arial" w:cs="Arial"/>
          <w:sz w:val="20"/>
          <w:szCs w:val="20"/>
          <w:lang w:val="en-US"/>
        </w:rPr>
        <w:t xml:space="preserve">available </w:t>
      </w:r>
      <w:r w:rsidR="002C5C9F">
        <w:rPr>
          <w:rFonts w:ascii="Arial" w:hAnsi="Arial" w:cs="Arial"/>
          <w:sz w:val="20"/>
          <w:szCs w:val="20"/>
          <w:lang w:val="en-US"/>
        </w:rPr>
        <w:t xml:space="preserve">information available at NW </w:t>
      </w:r>
      <w:r w:rsidR="00B27FA0">
        <w:rPr>
          <w:rFonts w:ascii="Arial" w:hAnsi="Arial" w:cs="Arial"/>
          <w:sz w:val="20"/>
          <w:szCs w:val="20"/>
          <w:lang w:val="en-US"/>
        </w:rPr>
        <w:t xml:space="preserve">(such as </w:t>
      </w:r>
      <w:r w:rsidR="002C5C9F">
        <w:rPr>
          <w:rFonts w:ascii="Arial" w:hAnsi="Arial" w:cs="Arial"/>
          <w:sz w:val="20"/>
          <w:szCs w:val="20"/>
          <w:lang w:val="en-US"/>
        </w:rPr>
        <w:t xml:space="preserve">for </w:t>
      </w:r>
      <w:r w:rsidR="00B27FA0">
        <w:rPr>
          <w:rFonts w:ascii="Arial" w:hAnsi="Arial" w:cs="Arial"/>
          <w:sz w:val="20"/>
          <w:szCs w:val="20"/>
          <w:lang w:val="en-US"/>
        </w:rPr>
        <w:t>information</w:t>
      </w:r>
      <w:r w:rsidR="002C5C9F">
        <w:rPr>
          <w:rFonts w:ascii="Arial" w:hAnsi="Arial" w:cs="Arial"/>
          <w:sz w:val="20"/>
          <w:szCs w:val="20"/>
          <w:lang w:val="en-US"/>
        </w:rPr>
        <w:t xml:space="preserve"> </w:t>
      </w:r>
      <w:r w:rsidR="00AA4B95">
        <w:rPr>
          <w:rFonts w:ascii="Arial" w:hAnsi="Arial" w:cs="Arial"/>
          <w:sz w:val="20"/>
          <w:szCs w:val="20"/>
          <w:lang w:val="en-US"/>
        </w:rPr>
        <w:t>obtained based</w:t>
      </w:r>
      <w:r w:rsidR="002C5C9F">
        <w:rPr>
          <w:rFonts w:ascii="Arial" w:hAnsi="Arial" w:cs="Arial"/>
          <w:sz w:val="20"/>
          <w:szCs w:val="20"/>
          <w:lang w:val="en-US"/>
        </w:rPr>
        <w:t xml:space="preserve"> on BSR</w:t>
      </w:r>
      <w:r w:rsidR="00E80C82">
        <w:rPr>
          <w:rFonts w:ascii="Arial" w:hAnsi="Arial" w:cs="Arial"/>
          <w:sz w:val="20"/>
          <w:szCs w:val="20"/>
          <w:lang w:val="en-US"/>
        </w:rPr>
        <w:t xml:space="preserve"> or XR awareness</w:t>
      </w:r>
      <w:r w:rsidR="00BB4ECA">
        <w:rPr>
          <w:rFonts w:ascii="Arial" w:hAnsi="Arial" w:cs="Arial"/>
          <w:sz w:val="20"/>
          <w:szCs w:val="20"/>
          <w:lang w:val="en-US"/>
        </w:rPr>
        <w:t xml:space="preserve">, or implementation </w:t>
      </w:r>
      <w:r w:rsidR="008C4584">
        <w:rPr>
          <w:rFonts w:ascii="Arial" w:hAnsi="Arial" w:cs="Arial"/>
          <w:sz w:val="20"/>
          <w:szCs w:val="20"/>
          <w:lang w:val="en-US"/>
        </w:rPr>
        <w:t>restrictions</w:t>
      </w:r>
      <w:r w:rsidR="00BB4ECA">
        <w:rPr>
          <w:rFonts w:ascii="Arial" w:hAnsi="Arial" w:cs="Arial"/>
          <w:sz w:val="20"/>
          <w:szCs w:val="20"/>
          <w:lang w:val="en-US"/>
        </w:rPr>
        <w:t xml:space="preserve"> a</w:t>
      </w:r>
      <w:r w:rsidR="00EB1055">
        <w:rPr>
          <w:rFonts w:ascii="Arial" w:hAnsi="Arial" w:cs="Arial"/>
          <w:sz w:val="20"/>
          <w:szCs w:val="20"/>
          <w:lang w:val="en-US"/>
        </w:rPr>
        <w:t>t</w:t>
      </w:r>
      <w:r w:rsidR="00BB4ECA">
        <w:rPr>
          <w:rFonts w:ascii="Arial" w:hAnsi="Arial" w:cs="Arial"/>
          <w:sz w:val="20"/>
          <w:szCs w:val="20"/>
          <w:lang w:val="en-US"/>
        </w:rPr>
        <w:t xml:space="preserve"> </w:t>
      </w:r>
      <w:r w:rsidR="008C4584">
        <w:rPr>
          <w:rFonts w:ascii="Arial" w:hAnsi="Arial" w:cs="Arial"/>
          <w:sz w:val="20"/>
          <w:szCs w:val="20"/>
          <w:lang w:val="en-US"/>
        </w:rPr>
        <w:t>gNB or the capabilities at UE</w:t>
      </w:r>
      <w:r w:rsidR="00390641">
        <w:rPr>
          <w:rFonts w:ascii="Arial" w:hAnsi="Arial" w:cs="Arial"/>
          <w:sz w:val="20"/>
          <w:szCs w:val="20"/>
          <w:lang w:val="en-US"/>
        </w:rPr>
        <w:t>)</w:t>
      </w:r>
      <w:r w:rsidR="008C4584">
        <w:rPr>
          <w:rFonts w:ascii="Arial" w:hAnsi="Arial" w:cs="Arial"/>
          <w:sz w:val="20"/>
          <w:szCs w:val="20"/>
          <w:lang w:val="en-US"/>
        </w:rPr>
        <w:t xml:space="preserve"> the </w:t>
      </w:r>
      <w:r w:rsidR="00175301">
        <w:rPr>
          <w:rFonts w:ascii="Arial" w:hAnsi="Arial" w:cs="Arial"/>
          <w:sz w:val="20"/>
          <w:szCs w:val="20"/>
          <w:lang w:val="en-US"/>
        </w:rPr>
        <w:t>gNB</w:t>
      </w:r>
      <w:r w:rsidR="008C4584">
        <w:rPr>
          <w:rFonts w:ascii="Arial" w:hAnsi="Arial" w:cs="Arial"/>
          <w:sz w:val="20"/>
          <w:szCs w:val="20"/>
          <w:lang w:val="en-US"/>
        </w:rPr>
        <w:t xml:space="preserve"> can determine a </w:t>
      </w:r>
      <w:r w:rsidR="00664482">
        <w:rPr>
          <w:rFonts w:ascii="Arial" w:hAnsi="Arial" w:cs="Arial"/>
          <w:sz w:val="20"/>
          <w:szCs w:val="20"/>
          <w:lang w:val="en-US"/>
        </w:rPr>
        <w:t>periodicity that a UTO-UCI is applicable to</w:t>
      </w:r>
      <w:r w:rsidR="00DF584C">
        <w:rPr>
          <w:rFonts w:ascii="Arial" w:hAnsi="Arial" w:cs="Arial"/>
          <w:sz w:val="20"/>
          <w:szCs w:val="20"/>
          <w:lang w:val="en-US"/>
        </w:rPr>
        <w:t xml:space="preserve">. </w:t>
      </w:r>
      <w:r w:rsidR="007B5449">
        <w:rPr>
          <w:rFonts w:ascii="Arial" w:hAnsi="Arial" w:cs="Arial"/>
          <w:sz w:val="20"/>
          <w:szCs w:val="20"/>
          <w:lang w:val="en-US"/>
        </w:rPr>
        <w:t xml:space="preserve">This </w:t>
      </w:r>
      <w:r w:rsidR="00E3582A">
        <w:rPr>
          <w:rFonts w:ascii="Arial" w:hAnsi="Arial" w:cs="Arial"/>
          <w:sz w:val="20"/>
          <w:szCs w:val="20"/>
          <w:lang w:val="en-US"/>
        </w:rPr>
        <w:t>periodicity</w:t>
      </w:r>
      <w:r w:rsidR="007B5449">
        <w:rPr>
          <w:rFonts w:ascii="Arial" w:hAnsi="Arial" w:cs="Arial"/>
          <w:sz w:val="20"/>
          <w:szCs w:val="20"/>
          <w:lang w:val="en-US"/>
        </w:rPr>
        <w:t xml:space="preserve"> can be the same or different from CG periodicity.</w:t>
      </w:r>
    </w:p>
    <w:p w14:paraId="38677A9A" w14:textId="2C65401A" w:rsidR="0016412F" w:rsidRDefault="00972A5C" w:rsidP="003F3E97">
      <w:pPr>
        <w:pStyle w:val="ListParagraph"/>
        <w:ind w:left="0"/>
        <w:rPr>
          <w:rFonts w:ascii="Arial" w:hAnsi="Arial" w:cs="Arial"/>
          <w:sz w:val="20"/>
          <w:szCs w:val="20"/>
          <w:lang w:val="en-US"/>
        </w:rPr>
      </w:pPr>
      <w:r>
        <w:rPr>
          <w:rFonts w:ascii="Arial" w:hAnsi="Arial" w:cs="Arial"/>
          <w:sz w:val="20"/>
          <w:szCs w:val="20"/>
          <w:lang w:val="en-US"/>
        </w:rPr>
        <w:t xml:space="preserve">Within this period, the NW determines </w:t>
      </w:r>
      <w:r w:rsidR="00384E07">
        <w:rPr>
          <w:rFonts w:ascii="Arial" w:hAnsi="Arial" w:cs="Arial"/>
          <w:sz w:val="20"/>
          <w:szCs w:val="20"/>
          <w:lang w:val="en-US"/>
        </w:rPr>
        <w:t>the TOs that would be affected by the UTO-UCI</w:t>
      </w:r>
      <w:r w:rsidR="00602D23">
        <w:rPr>
          <w:rFonts w:ascii="Arial" w:hAnsi="Arial" w:cs="Arial"/>
          <w:sz w:val="20"/>
          <w:szCs w:val="20"/>
          <w:lang w:val="en-US"/>
        </w:rPr>
        <w:t xml:space="preserve"> which consequently can be used for </w:t>
      </w:r>
      <w:r w:rsidR="0016412F">
        <w:rPr>
          <w:rFonts w:ascii="Arial" w:hAnsi="Arial" w:cs="Arial"/>
          <w:sz w:val="20"/>
          <w:szCs w:val="20"/>
          <w:lang w:val="en-US"/>
        </w:rPr>
        <w:t>bitmap indication</w:t>
      </w:r>
      <w:r w:rsidR="00384E07">
        <w:rPr>
          <w:rFonts w:ascii="Arial" w:hAnsi="Arial" w:cs="Arial"/>
          <w:sz w:val="20"/>
          <w:szCs w:val="20"/>
          <w:lang w:val="en-US"/>
        </w:rPr>
        <w:t>.</w:t>
      </w:r>
      <w:r w:rsidR="00495B45">
        <w:rPr>
          <w:rFonts w:ascii="Arial" w:hAnsi="Arial" w:cs="Arial"/>
          <w:sz w:val="20"/>
          <w:szCs w:val="20"/>
          <w:lang w:val="en-US"/>
        </w:rPr>
        <w:t xml:space="preserve"> </w:t>
      </w:r>
    </w:p>
    <w:p w14:paraId="1462D912" w14:textId="77777777" w:rsidR="00D577C1" w:rsidRDefault="00D577C1" w:rsidP="003F3E97">
      <w:pPr>
        <w:pStyle w:val="ListParagraph"/>
        <w:ind w:left="0"/>
        <w:rPr>
          <w:rFonts w:ascii="Arial" w:hAnsi="Arial" w:cs="Arial"/>
          <w:sz w:val="20"/>
          <w:szCs w:val="20"/>
          <w:lang w:val="en-US"/>
        </w:rPr>
      </w:pPr>
    </w:p>
    <w:p w14:paraId="79CA603C" w14:textId="23A3E986" w:rsidR="005F66FC" w:rsidRPr="005F66FC" w:rsidRDefault="00E712BF" w:rsidP="00D577C1">
      <w:pPr>
        <w:pStyle w:val="Observation"/>
      </w:pPr>
      <w:bookmarkStart w:id="31" w:name="_Toc142687520"/>
      <w:r>
        <w:rPr>
          <w:rFonts w:cs="Arial"/>
          <w:szCs w:val="20"/>
        </w:rPr>
        <w:t xml:space="preserve">In configuration of resources, </w:t>
      </w:r>
      <w:r w:rsidR="00515B52">
        <w:rPr>
          <w:rFonts w:cs="Arial"/>
          <w:szCs w:val="20"/>
        </w:rPr>
        <w:t>e.g.,</w:t>
      </w:r>
      <w:r>
        <w:rPr>
          <w:rFonts w:cs="Arial"/>
          <w:szCs w:val="20"/>
        </w:rPr>
        <w:t xml:space="preserve"> CG resources, </w:t>
      </w:r>
      <w:r w:rsidR="00145F45">
        <w:rPr>
          <w:rFonts w:cs="Arial"/>
          <w:szCs w:val="20"/>
        </w:rPr>
        <w:t>different</w:t>
      </w:r>
      <w:r>
        <w:rPr>
          <w:rFonts w:cs="Arial"/>
          <w:szCs w:val="20"/>
        </w:rPr>
        <w:t xml:space="preserve"> parameters </w:t>
      </w:r>
      <w:r w:rsidR="00A8068C">
        <w:rPr>
          <w:rFonts w:cs="Arial"/>
          <w:szCs w:val="20"/>
        </w:rPr>
        <w:t xml:space="preserve">are </w:t>
      </w:r>
      <w:r>
        <w:rPr>
          <w:rFonts w:cs="Arial"/>
          <w:szCs w:val="20"/>
        </w:rPr>
        <w:t xml:space="preserve">involved. </w:t>
      </w:r>
      <w:r w:rsidR="005F66FC">
        <w:rPr>
          <w:rFonts w:cs="Arial"/>
          <w:szCs w:val="20"/>
        </w:rPr>
        <w:t>The assumption that the gNB always configure</w:t>
      </w:r>
      <w:r w:rsidR="00754B3D">
        <w:rPr>
          <w:rFonts w:cs="Arial"/>
          <w:szCs w:val="20"/>
        </w:rPr>
        <w:t>s</w:t>
      </w:r>
      <w:r w:rsidR="005F66FC">
        <w:rPr>
          <w:rFonts w:cs="Arial"/>
          <w:szCs w:val="20"/>
        </w:rPr>
        <w:t xml:space="preserve"> CG configuration such that it is optimized for serving XR traffic, reflects misunderstanding of NW operation.</w:t>
      </w:r>
      <w:bookmarkEnd w:id="31"/>
    </w:p>
    <w:p w14:paraId="5EAB6667" w14:textId="6C126840" w:rsidR="00D577C1" w:rsidRDefault="00D577C1" w:rsidP="00D577C1">
      <w:pPr>
        <w:pStyle w:val="Observation"/>
      </w:pPr>
      <w:bookmarkStart w:id="32" w:name="_Toc142687521"/>
      <w:r>
        <w:t>The periodicity of CG configuration, irrespective of whether legacy CG configuration or multi</w:t>
      </w:r>
      <w:r w:rsidR="00D96981">
        <w:t>-PUSCH</w:t>
      </w:r>
      <w:r>
        <w:t xml:space="preserve"> CG configuration is used, should not be coupled with the periodicity that a UTO-UCI is applicable to</w:t>
      </w:r>
      <w:r w:rsidR="001F7DAC">
        <w:t>, where the latter</w:t>
      </w:r>
      <w:r w:rsidR="00E052D4">
        <w:rPr>
          <w:rFonts w:cs="Arial"/>
          <w:szCs w:val="20"/>
        </w:rPr>
        <w:t xml:space="preserve"> can be the same or different from </w:t>
      </w:r>
      <w:r w:rsidR="00842ED6">
        <w:rPr>
          <w:rFonts w:cs="Arial"/>
          <w:szCs w:val="20"/>
        </w:rPr>
        <w:t xml:space="preserve">the </w:t>
      </w:r>
      <w:r w:rsidR="00E052D4">
        <w:rPr>
          <w:rFonts w:cs="Arial"/>
          <w:szCs w:val="20"/>
        </w:rPr>
        <w:t>CG periodicity.</w:t>
      </w:r>
      <w:bookmarkEnd w:id="32"/>
    </w:p>
    <w:p w14:paraId="56902C80" w14:textId="77777777" w:rsidR="00C67327" w:rsidRDefault="00C67327" w:rsidP="00C67327">
      <w:pPr>
        <w:pStyle w:val="Observation"/>
        <w:numPr>
          <w:ilvl w:val="0"/>
          <w:numId w:val="0"/>
        </w:numPr>
      </w:pPr>
    </w:p>
    <w:p w14:paraId="2AED0179" w14:textId="7CE2E435" w:rsidR="00D577C1" w:rsidRPr="003070D2" w:rsidRDefault="00C67327" w:rsidP="003070D2">
      <w:pPr>
        <w:pStyle w:val="Heading4"/>
        <w:rPr>
          <w:bCs/>
          <w:u w:val="single"/>
        </w:rPr>
      </w:pPr>
      <w:r w:rsidRPr="00C67327">
        <w:rPr>
          <w:rFonts w:eastAsia="Calibri"/>
          <w:u w:val="single"/>
        </w:rPr>
        <w:t xml:space="preserve">Comparison </w:t>
      </w:r>
      <w:r w:rsidR="00182EF2">
        <w:rPr>
          <w:rFonts w:eastAsia="Calibri"/>
          <w:u w:val="single"/>
        </w:rPr>
        <w:t xml:space="preserve">of design options </w:t>
      </w:r>
      <w:r w:rsidRPr="00C67327">
        <w:rPr>
          <w:rFonts w:eastAsia="Calibri"/>
          <w:u w:val="single"/>
        </w:rPr>
        <w:t>and recommendation</w:t>
      </w:r>
    </w:p>
    <w:p w14:paraId="77CC7CF8" w14:textId="77777777" w:rsidR="00FA3D82" w:rsidRDefault="00316613" w:rsidP="004F5DB5">
      <w:pPr>
        <w:pStyle w:val="ListParagraph"/>
        <w:ind w:left="0"/>
        <w:rPr>
          <w:rFonts w:ascii="Arial" w:hAnsi="Arial" w:cs="Arial"/>
          <w:sz w:val="20"/>
          <w:szCs w:val="20"/>
          <w:lang w:val="en-US"/>
        </w:rPr>
      </w:pPr>
      <w:r>
        <w:rPr>
          <w:rFonts w:ascii="Arial" w:hAnsi="Arial" w:cs="Arial"/>
          <w:sz w:val="20"/>
          <w:szCs w:val="20"/>
          <w:lang w:val="en-US"/>
        </w:rPr>
        <w:t>Different design options were discussed last meeting</w:t>
      </w:r>
      <w:r w:rsidR="00FA3D82">
        <w:rPr>
          <w:rFonts w:ascii="Arial" w:hAnsi="Arial" w:cs="Arial"/>
          <w:sz w:val="20"/>
          <w:szCs w:val="20"/>
          <w:lang w:val="en-US"/>
        </w:rPr>
        <w:t xml:space="preserve"> under two main</w:t>
      </w:r>
      <w:r w:rsidR="006847F2">
        <w:rPr>
          <w:rFonts w:ascii="Arial" w:hAnsi="Arial" w:cs="Arial"/>
          <w:sz w:val="20"/>
          <w:szCs w:val="20"/>
          <w:lang w:val="en-US"/>
        </w:rPr>
        <w:t xml:space="preserve"> categories:</w:t>
      </w:r>
    </w:p>
    <w:p w14:paraId="244821C3" w14:textId="4E5A5F22" w:rsidR="006847F2" w:rsidRDefault="00FA3D82" w:rsidP="009324E6">
      <w:pPr>
        <w:pStyle w:val="ListParagraph"/>
        <w:numPr>
          <w:ilvl w:val="0"/>
          <w:numId w:val="39"/>
        </w:numPr>
        <w:rPr>
          <w:rFonts w:ascii="Arial" w:hAnsi="Arial" w:cs="Arial"/>
          <w:sz w:val="20"/>
          <w:szCs w:val="20"/>
          <w:lang w:val="en-US"/>
        </w:rPr>
      </w:pPr>
      <w:r>
        <w:rPr>
          <w:rFonts w:ascii="Arial" w:hAnsi="Arial" w:cs="Arial"/>
          <w:sz w:val="20"/>
          <w:szCs w:val="20"/>
          <w:lang w:val="en-US"/>
        </w:rPr>
        <w:t xml:space="preserve">Option A: </w:t>
      </w:r>
      <w:r w:rsidR="00A81245">
        <w:rPr>
          <w:rFonts w:ascii="Arial" w:hAnsi="Arial" w:cs="Arial"/>
          <w:sz w:val="20"/>
          <w:szCs w:val="20"/>
          <w:lang w:val="en-US"/>
        </w:rPr>
        <w:t xml:space="preserve">Sliding UTO-UCI indicator within a </w:t>
      </w:r>
      <w:r w:rsidR="00D672A4">
        <w:rPr>
          <w:rFonts w:ascii="Arial" w:hAnsi="Arial" w:cs="Arial"/>
          <w:sz w:val="20"/>
          <w:szCs w:val="20"/>
          <w:lang w:val="en-US"/>
        </w:rPr>
        <w:t xml:space="preserve">fixed </w:t>
      </w:r>
      <w:proofErr w:type="gramStart"/>
      <w:r w:rsidR="00A81245">
        <w:rPr>
          <w:rFonts w:ascii="Arial" w:hAnsi="Arial" w:cs="Arial"/>
          <w:sz w:val="20"/>
          <w:szCs w:val="20"/>
          <w:lang w:val="en-US"/>
        </w:rPr>
        <w:t>window</w:t>
      </w:r>
      <w:proofErr w:type="gramEnd"/>
      <w:r w:rsidR="00A81245">
        <w:rPr>
          <w:rFonts w:ascii="Arial" w:hAnsi="Arial" w:cs="Arial"/>
          <w:sz w:val="20"/>
          <w:szCs w:val="20"/>
          <w:lang w:val="en-US"/>
        </w:rPr>
        <w:t xml:space="preserve"> </w:t>
      </w:r>
    </w:p>
    <w:p w14:paraId="70696044" w14:textId="22E1CAF7" w:rsidR="00A81245" w:rsidRDefault="00FA3D82" w:rsidP="009324E6">
      <w:pPr>
        <w:pStyle w:val="ListParagraph"/>
        <w:numPr>
          <w:ilvl w:val="0"/>
          <w:numId w:val="39"/>
        </w:numPr>
        <w:rPr>
          <w:rFonts w:ascii="Arial" w:hAnsi="Arial" w:cs="Arial"/>
          <w:sz w:val="20"/>
          <w:szCs w:val="20"/>
          <w:lang w:val="en-US"/>
        </w:rPr>
      </w:pPr>
      <w:r>
        <w:rPr>
          <w:rFonts w:ascii="Arial" w:hAnsi="Arial" w:cs="Arial"/>
          <w:sz w:val="20"/>
          <w:szCs w:val="20"/>
          <w:lang w:val="en-US"/>
        </w:rPr>
        <w:lastRenderedPageBreak/>
        <w:t xml:space="preserve">Option B: </w:t>
      </w:r>
      <w:r w:rsidR="00A81245">
        <w:rPr>
          <w:rFonts w:ascii="Arial" w:hAnsi="Arial" w:cs="Arial"/>
          <w:sz w:val="20"/>
          <w:szCs w:val="20"/>
          <w:lang w:val="en-US"/>
        </w:rPr>
        <w:t xml:space="preserve">UTO-UCI indicator </w:t>
      </w:r>
      <w:r w:rsidR="009A40EC">
        <w:rPr>
          <w:rFonts w:ascii="Arial" w:hAnsi="Arial" w:cs="Arial"/>
          <w:sz w:val="20"/>
          <w:szCs w:val="20"/>
          <w:lang w:val="en-US"/>
        </w:rPr>
        <w:t>for</w:t>
      </w:r>
      <w:r w:rsidR="00A81245">
        <w:rPr>
          <w:rFonts w:ascii="Arial" w:hAnsi="Arial" w:cs="Arial"/>
          <w:sz w:val="20"/>
          <w:szCs w:val="20"/>
          <w:lang w:val="en-US"/>
        </w:rPr>
        <w:t xml:space="preserve"> a</w:t>
      </w:r>
      <w:r w:rsidR="00054C12">
        <w:rPr>
          <w:rFonts w:ascii="Arial" w:hAnsi="Arial" w:cs="Arial"/>
          <w:sz w:val="20"/>
          <w:szCs w:val="20"/>
          <w:lang w:val="en-US"/>
        </w:rPr>
        <w:t>n upcoming</w:t>
      </w:r>
      <w:r w:rsidR="00A81245">
        <w:rPr>
          <w:rFonts w:ascii="Arial" w:hAnsi="Arial" w:cs="Arial"/>
          <w:sz w:val="20"/>
          <w:szCs w:val="20"/>
          <w:lang w:val="en-US"/>
        </w:rPr>
        <w:t xml:space="preserve"> sliding window</w:t>
      </w:r>
    </w:p>
    <w:p w14:paraId="11D66617" w14:textId="49DCE1D4" w:rsidR="00FA3D82" w:rsidRDefault="00FA3D82" w:rsidP="00FA3D82">
      <w:pPr>
        <w:pStyle w:val="ListParagraph"/>
        <w:ind w:left="0"/>
        <w:rPr>
          <w:rFonts w:ascii="Arial" w:hAnsi="Arial" w:cs="Arial"/>
          <w:sz w:val="20"/>
          <w:szCs w:val="20"/>
          <w:lang w:val="en-US"/>
        </w:rPr>
      </w:pPr>
      <w:r>
        <w:rPr>
          <w:rFonts w:ascii="Arial" w:hAnsi="Arial" w:cs="Arial"/>
          <w:sz w:val="20"/>
          <w:szCs w:val="20"/>
          <w:lang w:val="en-US"/>
        </w:rPr>
        <w:t xml:space="preserve">For each </w:t>
      </w:r>
      <w:r w:rsidR="009A4A1E">
        <w:rPr>
          <w:rFonts w:ascii="Arial" w:hAnsi="Arial" w:cs="Arial"/>
          <w:sz w:val="20"/>
          <w:szCs w:val="20"/>
          <w:lang w:val="en-US"/>
        </w:rPr>
        <w:t>categor</w:t>
      </w:r>
      <w:r w:rsidR="000C3BCE">
        <w:rPr>
          <w:rFonts w:ascii="Arial" w:hAnsi="Arial" w:cs="Arial"/>
          <w:sz w:val="20"/>
          <w:szCs w:val="20"/>
          <w:lang w:val="en-US"/>
        </w:rPr>
        <w:t>y</w:t>
      </w:r>
      <w:r w:rsidR="009A4A1E">
        <w:rPr>
          <w:rFonts w:ascii="Arial" w:hAnsi="Arial" w:cs="Arial"/>
          <w:sz w:val="20"/>
          <w:szCs w:val="20"/>
          <w:lang w:val="en-US"/>
        </w:rPr>
        <w:t>, different options were discussed and finally 4 options</w:t>
      </w:r>
      <w:r w:rsidR="00473F69">
        <w:rPr>
          <w:rFonts w:ascii="Arial" w:hAnsi="Arial" w:cs="Arial"/>
          <w:sz w:val="20"/>
          <w:szCs w:val="20"/>
          <w:lang w:val="en-US"/>
        </w:rPr>
        <w:t xml:space="preserve"> </w:t>
      </w:r>
      <w:r w:rsidR="000C3BCE">
        <w:rPr>
          <w:rFonts w:ascii="Arial" w:hAnsi="Arial" w:cs="Arial"/>
          <w:sz w:val="20"/>
          <w:szCs w:val="20"/>
          <w:lang w:val="en-US"/>
        </w:rPr>
        <w:t>were remained for selection:</w:t>
      </w:r>
    </w:p>
    <w:p w14:paraId="1AFFA06C" w14:textId="530AC05C" w:rsidR="00473F69" w:rsidRDefault="00473F69" w:rsidP="009324E6">
      <w:pPr>
        <w:pStyle w:val="ListParagraph"/>
        <w:numPr>
          <w:ilvl w:val="0"/>
          <w:numId w:val="40"/>
        </w:numPr>
        <w:rPr>
          <w:rFonts w:ascii="Arial" w:hAnsi="Arial" w:cs="Arial"/>
          <w:sz w:val="20"/>
          <w:szCs w:val="20"/>
          <w:lang w:val="en-US"/>
        </w:rPr>
      </w:pPr>
      <w:r>
        <w:rPr>
          <w:rFonts w:ascii="Arial" w:hAnsi="Arial" w:cs="Arial"/>
          <w:sz w:val="20"/>
          <w:szCs w:val="20"/>
          <w:lang w:val="en-US"/>
        </w:rPr>
        <w:t>Option A</w:t>
      </w:r>
    </w:p>
    <w:p w14:paraId="5732826F" w14:textId="0523BB35" w:rsidR="004F5653" w:rsidRDefault="006847F2" w:rsidP="009324E6">
      <w:pPr>
        <w:pStyle w:val="ListParagraph"/>
        <w:numPr>
          <w:ilvl w:val="1"/>
          <w:numId w:val="29"/>
        </w:numPr>
        <w:rPr>
          <w:rFonts w:ascii="Arial" w:hAnsi="Arial" w:cs="Arial"/>
          <w:sz w:val="20"/>
          <w:szCs w:val="20"/>
          <w:lang w:val="en-US"/>
        </w:rPr>
      </w:pPr>
      <w:r>
        <w:rPr>
          <w:rFonts w:ascii="Arial" w:hAnsi="Arial" w:cs="Arial"/>
          <w:sz w:val="20"/>
          <w:szCs w:val="20"/>
          <w:lang w:val="en-US"/>
        </w:rPr>
        <w:t>Option</w:t>
      </w:r>
      <w:r w:rsidR="00316613">
        <w:rPr>
          <w:rFonts w:ascii="Arial" w:hAnsi="Arial" w:cs="Arial"/>
          <w:sz w:val="20"/>
          <w:szCs w:val="20"/>
          <w:lang w:val="en-US"/>
        </w:rPr>
        <w:t xml:space="preserve"> A</w:t>
      </w:r>
      <w:r>
        <w:rPr>
          <w:rFonts w:ascii="Arial" w:hAnsi="Arial" w:cs="Arial"/>
          <w:sz w:val="20"/>
          <w:szCs w:val="20"/>
          <w:lang w:val="en-US"/>
        </w:rPr>
        <w:t>-1a and Option A-2a</w:t>
      </w:r>
    </w:p>
    <w:p w14:paraId="4E402F51" w14:textId="08D2079C" w:rsidR="00473F69" w:rsidRDefault="00473F69" w:rsidP="009324E6">
      <w:pPr>
        <w:pStyle w:val="ListParagraph"/>
        <w:numPr>
          <w:ilvl w:val="0"/>
          <w:numId w:val="29"/>
        </w:numPr>
        <w:rPr>
          <w:rFonts w:ascii="Arial" w:hAnsi="Arial" w:cs="Arial"/>
          <w:sz w:val="20"/>
          <w:szCs w:val="20"/>
          <w:lang w:val="en-US"/>
        </w:rPr>
      </w:pPr>
      <w:r>
        <w:rPr>
          <w:rFonts w:ascii="Arial" w:hAnsi="Arial" w:cs="Arial"/>
          <w:sz w:val="20"/>
          <w:szCs w:val="20"/>
          <w:lang w:val="en-US"/>
        </w:rPr>
        <w:t>Option B</w:t>
      </w:r>
    </w:p>
    <w:p w14:paraId="4AA7F071" w14:textId="671500C9" w:rsidR="00214285" w:rsidRPr="000C3BCE" w:rsidRDefault="00316613" w:rsidP="009324E6">
      <w:pPr>
        <w:pStyle w:val="ListParagraph"/>
        <w:numPr>
          <w:ilvl w:val="1"/>
          <w:numId w:val="29"/>
        </w:numPr>
        <w:rPr>
          <w:rFonts w:ascii="Arial" w:hAnsi="Arial" w:cs="Arial"/>
          <w:sz w:val="20"/>
          <w:szCs w:val="20"/>
          <w:lang w:val="en-US"/>
        </w:rPr>
      </w:pPr>
      <w:r>
        <w:rPr>
          <w:rFonts w:ascii="Arial" w:hAnsi="Arial" w:cs="Arial"/>
          <w:sz w:val="20"/>
          <w:szCs w:val="20"/>
          <w:lang w:val="en-US"/>
        </w:rPr>
        <w:t>Option B-a and B-</w:t>
      </w:r>
      <w:r w:rsidR="00473F69">
        <w:rPr>
          <w:rFonts w:ascii="Arial" w:hAnsi="Arial" w:cs="Arial"/>
          <w:sz w:val="20"/>
          <w:szCs w:val="20"/>
          <w:lang w:val="en-US"/>
        </w:rPr>
        <w:t>b2</w:t>
      </w:r>
    </w:p>
    <w:p w14:paraId="5F4FADBC" w14:textId="42749A5A" w:rsidR="00214285" w:rsidRDefault="00214285" w:rsidP="00BE00A0">
      <w:pPr>
        <w:pStyle w:val="ListParagraph"/>
        <w:ind w:left="0"/>
        <w:rPr>
          <w:rFonts w:ascii="Arial" w:hAnsi="Arial" w:cs="Arial"/>
          <w:sz w:val="20"/>
          <w:szCs w:val="20"/>
          <w:lang w:val="en-US"/>
        </w:rPr>
      </w:pPr>
    </w:p>
    <w:p w14:paraId="1D792F1A" w14:textId="643FB5BC" w:rsidR="00911F56" w:rsidRDefault="00B408A7" w:rsidP="00BE00A0">
      <w:pPr>
        <w:pStyle w:val="ListParagraph"/>
        <w:ind w:left="0"/>
        <w:rPr>
          <w:rFonts w:ascii="Arial" w:hAnsi="Arial" w:cs="Arial"/>
          <w:sz w:val="20"/>
          <w:szCs w:val="20"/>
          <w:lang w:val="en-US"/>
        </w:rPr>
      </w:pPr>
      <w:r>
        <w:rPr>
          <w:rFonts w:ascii="Arial" w:hAnsi="Arial" w:cs="Arial"/>
          <w:sz w:val="20"/>
          <w:szCs w:val="20"/>
          <w:lang w:val="en-US"/>
        </w:rPr>
        <w:t xml:space="preserve">With respect to </w:t>
      </w:r>
      <w:r w:rsidR="00BA2BD7">
        <w:rPr>
          <w:rFonts w:ascii="Arial" w:hAnsi="Arial" w:cs="Arial"/>
          <w:sz w:val="20"/>
          <w:szCs w:val="20"/>
          <w:lang w:val="en-US"/>
        </w:rPr>
        <w:t xml:space="preserve">Option-A, </w:t>
      </w:r>
      <w:r w:rsidR="009F79B4" w:rsidRPr="002502D0">
        <w:rPr>
          <w:rFonts w:ascii="Arial" w:hAnsi="Arial" w:cs="Arial"/>
          <w:b/>
          <w:bCs/>
          <w:sz w:val="20"/>
          <w:szCs w:val="20"/>
          <w:lang w:val="en-US"/>
        </w:rPr>
        <w:t xml:space="preserve">both Option A-1a and A-2a </w:t>
      </w:r>
      <w:r w:rsidR="00236944" w:rsidRPr="002502D0">
        <w:rPr>
          <w:rFonts w:ascii="Arial" w:hAnsi="Arial" w:cs="Arial"/>
          <w:b/>
          <w:bCs/>
          <w:sz w:val="20"/>
          <w:szCs w:val="20"/>
          <w:lang w:val="en-US"/>
        </w:rPr>
        <w:t xml:space="preserve">provide the same properties in terms of ability </w:t>
      </w:r>
      <w:r w:rsidR="007D3DE3" w:rsidRPr="002502D0">
        <w:rPr>
          <w:rFonts w:ascii="Arial" w:hAnsi="Arial" w:cs="Arial"/>
          <w:b/>
          <w:bCs/>
          <w:sz w:val="20"/>
          <w:szCs w:val="20"/>
          <w:lang w:val="en-US"/>
        </w:rPr>
        <w:t>of indicating unused TOs</w:t>
      </w:r>
      <w:r w:rsidR="007D3DE3">
        <w:rPr>
          <w:rFonts w:ascii="Arial" w:hAnsi="Arial" w:cs="Arial"/>
          <w:sz w:val="20"/>
          <w:szCs w:val="20"/>
          <w:lang w:val="en-US"/>
        </w:rPr>
        <w:t>. However, Option A-2a</w:t>
      </w:r>
      <w:r w:rsidR="00DC597A">
        <w:rPr>
          <w:rFonts w:ascii="Arial" w:hAnsi="Arial" w:cs="Arial"/>
          <w:sz w:val="20"/>
          <w:szCs w:val="20"/>
          <w:lang w:val="en-US"/>
        </w:rPr>
        <w:t xml:space="preserve"> </w:t>
      </w:r>
      <w:r w:rsidR="00D8537E">
        <w:rPr>
          <w:rFonts w:ascii="Arial" w:hAnsi="Arial" w:cs="Arial"/>
          <w:sz w:val="20"/>
          <w:szCs w:val="20"/>
          <w:lang w:val="en-US"/>
        </w:rPr>
        <w:t xml:space="preserve">eliminates reporting </w:t>
      </w:r>
      <w:r w:rsidR="005D04AF">
        <w:rPr>
          <w:rFonts w:ascii="Arial" w:hAnsi="Arial" w:cs="Arial"/>
          <w:sz w:val="20"/>
          <w:szCs w:val="20"/>
          <w:lang w:val="en-US"/>
        </w:rPr>
        <w:t xml:space="preserve">the </w:t>
      </w:r>
      <w:r w:rsidR="00D8537E">
        <w:rPr>
          <w:rFonts w:ascii="Arial" w:hAnsi="Arial" w:cs="Arial"/>
          <w:sz w:val="20"/>
          <w:szCs w:val="20"/>
          <w:lang w:val="en-US"/>
        </w:rPr>
        <w:t>past</w:t>
      </w:r>
      <w:r w:rsidR="009902E6">
        <w:rPr>
          <w:rFonts w:ascii="Arial" w:hAnsi="Arial" w:cs="Arial"/>
          <w:sz w:val="20"/>
          <w:szCs w:val="20"/>
          <w:lang w:val="en-US"/>
        </w:rPr>
        <w:t>/cur</w:t>
      </w:r>
      <w:r w:rsidR="00745529">
        <w:rPr>
          <w:rFonts w:ascii="Arial" w:hAnsi="Arial" w:cs="Arial"/>
          <w:sz w:val="20"/>
          <w:szCs w:val="20"/>
          <w:lang w:val="en-US"/>
        </w:rPr>
        <w:t>rent</w:t>
      </w:r>
      <w:r w:rsidR="00D8537E">
        <w:rPr>
          <w:rFonts w:ascii="Arial" w:hAnsi="Arial" w:cs="Arial"/>
          <w:sz w:val="20"/>
          <w:szCs w:val="20"/>
          <w:lang w:val="en-US"/>
        </w:rPr>
        <w:t xml:space="preserve"> </w:t>
      </w:r>
      <w:r w:rsidR="0051443C">
        <w:rPr>
          <w:rFonts w:ascii="Arial" w:hAnsi="Arial" w:cs="Arial"/>
          <w:sz w:val="20"/>
          <w:szCs w:val="20"/>
          <w:lang w:val="en-US"/>
        </w:rPr>
        <w:t>TOs within a fixed window</w:t>
      </w:r>
      <w:r w:rsidR="004146F5">
        <w:rPr>
          <w:rFonts w:ascii="Arial" w:hAnsi="Arial" w:cs="Arial"/>
          <w:sz w:val="20"/>
          <w:szCs w:val="20"/>
          <w:lang w:val="en-US"/>
        </w:rPr>
        <w:t xml:space="preserve"> and</w:t>
      </w:r>
      <w:r w:rsidR="00A001A8">
        <w:rPr>
          <w:rFonts w:ascii="Arial" w:hAnsi="Arial" w:cs="Arial"/>
          <w:sz w:val="20"/>
          <w:szCs w:val="20"/>
          <w:lang w:val="en-US"/>
        </w:rPr>
        <w:t xml:space="preserve"> </w:t>
      </w:r>
      <w:r w:rsidR="00D8537E">
        <w:rPr>
          <w:rFonts w:ascii="Arial" w:hAnsi="Arial" w:cs="Arial"/>
          <w:sz w:val="20"/>
          <w:szCs w:val="20"/>
          <w:lang w:val="en-US"/>
        </w:rPr>
        <w:t>appear</w:t>
      </w:r>
      <w:r w:rsidR="00A001A8">
        <w:rPr>
          <w:rFonts w:ascii="Arial" w:hAnsi="Arial" w:cs="Arial"/>
          <w:sz w:val="20"/>
          <w:szCs w:val="20"/>
          <w:lang w:val="en-US"/>
        </w:rPr>
        <w:t>s</w:t>
      </w:r>
      <w:r w:rsidR="00D8537E">
        <w:rPr>
          <w:rFonts w:ascii="Arial" w:hAnsi="Arial" w:cs="Arial"/>
          <w:sz w:val="20"/>
          <w:szCs w:val="20"/>
          <w:lang w:val="en-US"/>
        </w:rPr>
        <w:t xml:space="preserve"> as </w:t>
      </w:r>
      <w:r w:rsidR="00A001A8">
        <w:rPr>
          <w:rFonts w:ascii="Arial" w:hAnsi="Arial" w:cs="Arial"/>
          <w:sz w:val="20"/>
          <w:szCs w:val="20"/>
          <w:lang w:val="en-US"/>
        </w:rPr>
        <w:t xml:space="preserve">an </w:t>
      </w:r>
      <w:r w:rsidR="00D8537E">
        <w:rPr>
          <w:rFonts w:ascii="Arial" w:hAnsi="Arial" w:cs="Arial"/>
          <w:sz w:val="20"/>
          <w:szCs w:val="20"/>
          <w:lang w:val="en-US"/>
        </w:rPr>
        <w:t>e</w:t>
      </w:r>
      <w:r w:rsidR="00E7118F">
        <w:rPr>
          <w:rFonts w:ascii="Arial" w:hAnsi="Arial" w:cs="Arial"/>
          <w:sz w:val="20"/>
          <w:szCs w:val="20"/>
          <w:lang w:val="en-US"/>
        </w:rPr>
        <w:t>nhancement of Option A-1a</w:t>
      </w:r>
      <w:r w:rsidR="00745529">
        <w:rPr>
          <w:rFonts w:ascii="Arial" w:hAnsi="Arial" w:cs="Arial"/>
          <w:sz w:val="20"/>
          <w:szCs w:val="20"/>
          <w:lang w:val="en-US"/>
        </w:rPr>
        <w:t xml:space="preserve"> where UTO-UCI reports </w:t>
      </w:r>
      <w:r w:rsidR="0051443C">
        <w:rPr>
          <w:rFonts w:ascii="Arial" w:hAnsi="Arial" w:cs="Arial"/>
          <w:sz w:val="20"/>
          <w:szCs w:val="20"/>
          <w:lang w:val="en-US"/>
        </w:rPr>
        <w:t xml:space="preserve">about </w:t>
      </w:r>
      <w:r w:rsidR="00A001A8">
        <w:rPr>
          <w:rFonts w:ascii="Arial" w:hAnsi="Arial" w:cs="Arial"/>
          <w:sz w:val="20"/>
          <w:szCs w:val="20"/>
          <w:lang w:val="en-US"/>
        </w:rPr>
        <w:t xml:space="preserve">the </w:t>
      </w:r>
      <w:r w:rsidR="00745529">
        <w:rPr>
          <w:rFonts w:ascii="Arial" w:hAnsi="Arial" w:cs="Arial"/>
          <w:sz w:val="20"/>
          <w:szCs w:val="20"/>
          <w:lang w:val="en-US"/>
        </w:rPr>
        <w:t>past/current/next</w:t>
      </w:r>
      <w:r w:rsidR="0051443C">
        <w:rPr>
          <w:rFonts w:ascii="Arial" w:hAnsi="Arial" w:cs="Arial"/>
          <w:sz w:val="20"/>
          <w:szCs w:val="20"/>
          <w:lang w:val="en-US"/>
        </w:rPr>
        <w:t xml:space="preserve"> TOs within a fixed window</w:t>
      </w:r>
      <w:r w:rsidR="00E7118F">
        <w:rPr>
          <w:rFonts w:ascii="Arial" w:hAnsi="Arial" w:cs="Arial"/>
          <w:sz w:val="20"/>
          <w:szCs w:val="20"/>
          <w:lang w:val="en-US"/>
        </w:rPr>
        <w:t>. However, this enhancement</w:t>
      </w:r>
      <w:r w:rsidR="004146F5">
        <w:rPr>
          <w:rFonts w:ascii="Arial" w:hAnsi="Arial" w:cs="Arial"/>
          <w:sz w:val="20"/>
          <w:szCs w:val="20"/>
          <w:lang w:val="en-US"/>
        </w:rPr>
        <w:t xml:space="preserve"> comes at the cost of additional complexity at both UE and gNB</w:t>
      </w:r>
      <w:r w:rsidR="007023D2">
        <w:rPr>
          <w:rFonts w:ascii="Arial" w:hAnsi="Arial" w:cs="Arial"/>
          <w:sz w:val="20"/>
          <w:szCs w:val="20"/>
          <w:lang w:val="en-US"/>
        </w:rPr>
        <w:t xml:space="preserve"> without </w:t>
      </w:r>
      <w:r w:rsidR="00F52876">
        <w:rPr>
          <w:rFonts w:ascii="Arial" w:hAnsi="Arial" w:cs="Arial"/>
          <w:sz w:val="20"/>
          <w:szCs w:val="20"/>
          <w:lang w:val="en-US"/>
        </w:rPr>
        <w:t>justifying</w:t>
      </w:r>
      <w:r w:rsidR="007023D2">
        <w:rPr>
          <w:rFonts w:ascii="Arial" w:hAnsi="Arial" w:cs="Arial"/>
          <w:sz w:val="20"/>
          <w:szCs w:val="20"/>
          <w:lang w:val="en-US"/>
        </w:rPr>
        <w:t xml:space="preserve"> performance gain</w:t>
      </w:r>
      <w:r w:rsidR="00EF50A8">
        <w:rPr>
          <w:rFonts w:ascii="Arial" w:hAnsi="Arial" w:cs="Arial"/>
          <w:sz w:val="20"/>
          <w:szCs w:val="20"/>
          <w:lang w:val="en-US"/>
        </w:rPr>
        <w:t xml:space="preserve"> or additional </w:t>
      </w:r>
      <w:r w:rsidR="00DE1A69">
        <w:rPr>
          <w:rFonts w:ascii="Arial" w:hAnsi="Arial" w:cs="Arial"/>
          <w:sz w:val="20"/>
          <w:szCs w:val="20"/>
          <w:lang w:val="en-US"/>
        </w:rPr>
        <w:t>capability in terms of indicating unused TOs</w:t>
      </w:r>
      <w:r w:rsidR="003E60C0">
        <w:rPr>
          <w:rFonts w:ascii="Arial" w:hAnsi="Arial" w:cs="Arial"/>
          <w:sz w:val="20"/>
          <w:szCs w:val="20"/>
          <w:lang w:val="en-US"/>
        </w:rPr>
        <w:t xml:space="preserve">. </w:t>
      </w:r>
    </w:p>
    <w:p w14:paraId="7C937612" w14:textId="7B2BC7A8" w:rsidR="00E7118F" w:rsidRDefault="00911F56" w:rsidP="00BE00A0">
      <w:pPr>
        <w:pStyle w:val="ListParagraph"/>
        <w:ind w:left="0"/>
        <w:rPr>
          <w:rFonts w:ascii="Arial" w:hAnsi="Arial" w:cs="Arial"/>
          <w:sz w:val="20"/>
          <w:szCs w:val="20"/>
          <w:lang w:val="en-US"/>
        </w:rPr>
      </w:pPr>
      <w:r w:rsidRPr="002162EC">
        <w:rPr>
          <w:rFonts w:ascii="Arial" w:hAnsi="Arial" w:cs="Arial"/>
          <w:b/>
          <w:bCs/>
          <w:sz w:val="20"/>
          <w:szCs w:val="20"/>
          <w:lang w:val="en-US"/>
        </w:rPr>
        <w:t>Consequences of adopting Option A-2a are summarized below:</w:t>
      </w:r>
    </w:p>
    <w:p w14:paraId="51189C6E" w14:textId="2335BE63" w:rsidR="004146F5" w:rsidRDefault="00591666" w:rsidP="009324E6">
      <w:pPr>
        <w:pStyle w:val="ListParagraph"/>
        <w:numPr>
          <w:ilvl w:val="0"/>
          <w:numId w:val="41"/>
        </w:numPr>
        <w:rPr>
          <w:rFonts w:ascii="Arial" w:hAnsi="Arial" w:cs="Arial"/>
          <w:sz w:val="20"/>
          <w:szCs w:val="20"/>
          <w:lang w:val="en-US"/>
        </w:rPr>
      </w:pPr>
      <w:r>
        <w:rPr>
          <w:rFonts w:ascii="Arial" w:hAnsi="Arial" w:cs="Arial"/>
          <w:sz w:val="20"/>
          <w:szCs w:val="20"/>
          <w:lang w:val="en-US"/>
        </w:rPr>
        <w:t xml:space="preserve">For </w:t>
      </w:r>
      <w:r w:rsidR="006550F4">
        <w:rPr>
          <w:rFonts w:ascii="Arial" w:hAnsi="Arial" w:cs="Arial"/>
          <w:sz w:val="20"/>
          <w:szCs w:val="20"/>
          <w:lang w:val="en-US"/>
        </w:rPr>
        <w:t xml:space="preserve">transmission of </w:t>
      </w:r>
      <w:r w:rsidR="00E015D3">
        <w:rPr>
          <w:rFonts w:ascii="Arial" w:hAnsi="Arial" w:cs="Arial"/>
          <w:sz w:val="20"/>
          <w:szCs w:val="20"/>
          <w:lang w:val="en-US"/>
        </w:rPr>
        <w:t xml:space="preserve">every </w:t>
      </w:r>
      <w:r w:rsidR="00AB31CC">
        <w:rPr>
          <w:rFonts w:ascii="Arial" w:hAnsi="Arial" w:cs="Arial"/>
          <w:sz w:val="20"/>
          <w:szCs w:val="20"/>
          <w:lang w:val="en-US"/>
        </w:rPr>
        <w:t>CG PUSCH</w:t>
      </w:r>
      <w:r w:rsidR="00E015D3">
        <w:rPr>
          <w:rFonts w:ascii="Arial" w:hAnsi="Arial" w:cs="Arial"/>
          <w:sz w:val="20"/>
          <w:szCs w:val="20"/>
          <w:lang w:val="en-US"/>
        </w:rPr>
        <w:t xml:space="preserve"> based on Option A-2</w:t>
      </w:r>
      <w:r w:rsidR="00D57A42">
        <w:rPr>
          <w:rFonts w:ascii="Arial" w:hAnsi="Arial" w:cs="Arial"/>
          <w:sz w:val="20"/>
          <w:szCs w:val="20"/>
          <w:lang w:val="en-US"/>
        </w:rPr>
        <w:t>a</w:t>
      </w:r>
      <w:r w:rsidR="00AB31CC">
        <w:rPr>
          <w:rFonts w:ascii="Arial" w:hAnsi="Arial" w:cs="Arial"/>
          <w:sz w:val="20"/>
          <w:szCs w:val="20"/>
          <w:lang w:val="en-US"/>
        </w:rPr>
        <w:t>, the size of UTO-UCI changes</w:t>
      </w:r>
      <w:r w:rsidR="00AF72C3">
        <w:rPr>
          <w:rFonts w:ascii="Arial" w:hAnsi="Arial" w:cs="Arial"/>
          <w:sz w:val="20"/>
          <w:szCs w:val="20"/>
          <w:lang w:val="en-US"/>
        </w:rPr>
        <w:t xml:space="preserve"> and</w:t>
      </w:r>
      <w:r w:rsidR="001841A6">
        <w:rPr>
          <w:rFonts w:ascii="Arial" w:hAnsi="Arial" w:cs="Arial"/>
          <w:sz w:val="20"/>
          <w:szCs w:val="20"/>
          <w:lang w:val="en-US"/>
        </w:rPr>
        <w:t xml:space="preserve"> </w:t>
      </w:r>
      <w:r w:rsidR="00AB31CC">
        <w:rPr>
          <w:rFonts w:ascii="Arial" w:hAnsi="Arial" w:cs="Arial"/>
          <w:sz w:val="20"/>
          <w:szCs w:val="20"/>
          <w:lang w:val="en-US"/>
        </w:rPr>
        <w:t xml:space="preserve">the UE </w:t>
      </w:r>
      <w:proofErr w:type="gramStart"/>
      <w:r w:rsidR="00AB31CC">
        <w:rPr>
          <w:rFonts w:ascii="Arial" w:hAnsi="Arial" w:cs="Arial"/>
          <w:sz w:val="20"/>
          <w:szCs w:val="20"/>
          <w:lang w:val="en-US"/>
        </w:rPr>
        <w:t>has to</w:t>
      </w:r>
      <w:proofErr w:type="gramEnd"/>
      <w:r w:rsidR="00AB31CC">
        <w:rPr>
          <w:rFonts w:ascii="Arial" w:hAnsi="Arial" w:cs="Arial"/>
          <w:sz w:val="20"/>
          <w:szCs w:val="20"/>
          <w:lang w:val="en-US"/>
        </w:rPr>
        <w:t xml:space="preserve"> adjust accordingly </w:t>
      </w:r>
      <w:r w:rsidR="00EE6D95">
        <w:rPr>
          <w:rFonts w:ascii="Arial" w:hAnsi="Arial" w:cs="Arial"/>
          <w:sz w:val="20"/>
          <w:szCs w:val="20"/>
          <w:lang w:val="en-US"/>
        </w:rPr>
        <w:t xml:space="preserve">the codebook size as well as rate-matching properties to multiplex the UTO-UCI in </w:t>
      </w:r>
      <w:r w:rsidR="002906CE">
        <w:rPr>
          <w:rFonts w:ascii="Arial" w:hAnsi="Arial" w:cs="Arial"/>
          <w:sz w:val="20"/>
          <w:szCs w:val="20"/>
          <w:lang w:val="en-US"/>
        </w:rPr>
        <w:t xml:space="preserve">the corresponding CG </w:t>
      </w:r>
      <w:r w:rsidR="00EE6D95">
        <w:rPr>
          <w:rFonts w:ascii="Arial" w:hAnsi="Arial" w:cs="Arial"/>
          <w:sz w:val="20"/>
          <w:szCs w:val="20"/>
          <w:lang w:val="en-US"/>
        </w:rPr>
        <w:t>PUSCH.</w:t>
      </w:r>
    </w:p>
    <w:p w14:paraId="2D634B18" w14:textId="709F1537" w:rsidR="00EE6D95" w:rsidRDefault="00EE6D95" w:rsidP="009324E6">
      <w:pPr>
        <w:pStyle w:val="ListParagraph"/>
        <w:numPr>
          <w:ilvl w:val="0"/>
          <w:numId w:val="41"/>
        </w:numPr>
        <w:rPr>
          <w:rFonts w:ascii="Arial" w:hAnsi="Arial" w:cs="Arial"/>
          <w:sz w:val="20"/>
          <w:szCs w:val="20"/>
          <w:lang w:val="en-US"/>
        </w:rPr>
      </w:pPr>
      <w:r>
        <w:rPr>
          <w:rFonts w:ascii="Arial" w:hAnsi="Arial" w:cs="Arial"/>
          <w:sz w:val="20"/>
          <w:szCs w:val="20"/>
          <w:lang w:val="en-US"/>
        </w:rPr>
        <w:t xml:space="preserve">For </w:t>
      </w:r>
      <w:r w:rsidR="00D57A42">
        <w:rPr>
          <w:rFonts w:ascii="Arial" w:hAnsi="Arial" w:cs="Arial"/>
          <w:sz w:val="20"/>
          <w:szCs w:val="20"/>
          <w:lang w:val="en-US"/>
        </w:rPr>
        <w:t xml:space="preserve">detection of </w:t>
      </w:r>
      <w:r>
        <w:rPr>
          <w:rFonts w:ascii="Arial" w:hAnsi="Arial" w:cs="Arial"/>
          <w:sz w:val="20"/>
          <w:szCs w:val="20"/>
          <w:lang w:val="en-US"/>
        </w:rPr>
        <w:t>every CG PUSCH</w:t>
      </w:r>
      <w:r w:rsidR="00D57A42">
        <w:rPr>
          <w:rFonts w:ascii="Arial" w:hAnsi="Arial" w:cs="Arial"/>
          <w:sz w:val="20"/>
          <w:szCs w:val="20"/>
          <w:lang w:val="en-US"/>
        </w:rPr>
        <w:t xml:space="preserve"> based on Option A-2a</w:t>
      </w:r>
      <w:r>
        <w:rPr>
          <w:rFonts w:ascii="Arial" w:hAnsi="Arial" w:cs="Arial"/>
          <w:sz w:val="20"/>
          <w:szCs w:val="20"/>
          <w:lang w:val="en-US"/>
        </w:rPr>
        <w:t xml:space="preserve">, the gNB </w:t>
      </w:r>
      <w:proofErr w:type="gramStart"/>
      <w:r>
        <w:rPr>
          <w:rFonts w:ascii="Arial" w:hAnsi="Arial" w:cs="Arial"/>
          <w:sz w:val="20"/>
          <w:szCs w:val="20"/>
          <w:lang w:val="en-US"/>
        </w:rPr>
        <w:t>has to</w:t>
      </w:r>
      <w:proofErr w:type="gramEnd"/>
      <w:r>
        <w:rPr>
          <w:rFonts w:ascii="Arial" w:hAnsi="Arial" w:cs="Arial"/>
          <w:sz w:val="20"/>
          <w:szCs w:val="20"/>
          <w:lang w:val="en-US"/>
        </w:rPr>
        <w:t xml:space="preserve"> assume different size</w:t>
      </w:r>
      <w:r w:rsidR="001841A6">
        <w:rPr>
          <w:rFonts w:ascii="Arial" w:hAnsi="Arial" w:cs="Arial"/>
          <w:sz w:val="20"/>
          <w:szCs w:val="20"/>
          <w:lang w:val="en-US"/>
        </w:rPr>
        <w:t>s</w:t>
      </w:r>
      <w:r>
        <w:rPr>
          <w:rFonts w:ascii="Arial" w:hAnsi="Arial" w:cs="Arial"/>
          <w:sz w:val="20"/>
          <w:szCs w:val="20"/>
          <w:lang w:val="en-US"/>
        </w:rPr>
        <w:t xml:space="preserve"> of UTO-UCI and </w:t>
      </w:r>
      <w:r w:rsidR="00EC78E2">
        <w:rPr>
          <w:rFonts w:ascii="Arial" w:hAnsi="Arial" w:cs="Arial"/>
          <w:sz w:val="20"/>
          <w:szCs w:val="20"/>
          <w:lang w:val="en-US"/>
        </w:rPr>
        <w:t xml:space="preserve">adjust accordingly the receiver parameters to retrieve </w:t>
      </w:r>
      <w:r w:rsidR="001841A6">
        <w:rPr>
          <w:rFonts w:ascii="Arial" w:hAnsi="Arial" w:cs="Arial"/>
          <w:sz w:val="20"/>
          <w:szCs w:val="20"/>
          <w:lang w:val="en-US"/>
        </w:rPr>
        <w:t xml:space="preserve">the </w:t>
      </w:r>
      <w:r w:rsidR="00EC78E2">
        <w:rPr>
          <w:rFonts w:ascii="Arial" w:hAnsi="Arial" w:cs="Arial"/>
          <w:sz w:val="20"/>
          <w:szCs w:val="20"/>
          <w:lang w:val="en-US"/>
        </w:rPr>
        <w:t xml:space="preserve">multiplexed UTO-UCI from </w:t>
      </w:r>
      <w:r w:rsidR="00C616CF">
        <w:rPr>
          <w:rFonts w:ascii="Arial" w:hAnsi="Arial" w:cs="Arial"/>
          <w:sz w:val="20"/>
          <w:szCs w:val="20"/>
          <w:lang w:val="en-US"/>
        </w:rPr>
        <w:t xml:space="preserve">a </w:t>
      </w:r>
      <w:r w:rsidR="00EC78E2">
        <w:rPr>
          <w:rFonts w:ascii="Arial" w:hAnsi="Arial" w:cs="Arial"/>
          <w:sz w:val="20"/>
          <w:szCs w:val="20"/>
          <w:lang w:val="en-US"/>
        </w:rPr>
        <w:t>C</w:t>
      </w:r>
      <w:r w:rsidR="007023D2">
        <w:rPr>
          <w:rFonts w:ascii="Arial" w:hAnsi="Arial" w:cs="Arial"/>
          <w:sz w:val="20"/>
          <w:szCs w:val="20"/>
          <w:lang w:val="en-US"/>
        </w:rPr>
        <w:t>G</w:t>
      </w:r>
      <w:r w:rsidR="00EC78E2">
        <w:rPr>
          <w:rFonts w:ascii="Arial" w:hAnsi="Arial" w:cs="Arial"/>
          <w:sz w:val="20"/>
          <w:szCs w:val="20"/>
          <w:lang w:val="en-US"/>
        </w:rPr>
        <w:t xml:space="preserve"> PUSCH.</w:t>
      </w:r>
    </w:p>
    <w:p w14:paraId="73D0AA97" w14:textId="51B07752" w:rsidR="007023D2" w:rsidRDefault="00F637D3" w:rsidP="009324E6">
      <w:pPr>
        <w:pStyle w:val="ListParagraph"/>
        <w:numPr>
          <w:ilvl w:val="0"/>
          <w:numId w:val="41"/>
        </w:numPr>
        <w:rPr>
          <w:rFonts w:ascii="Arial" w:hAnsi="Arial" w:cs="Arial"/>
          <w:sz w:val="20"/>
          <w:szCs w:val="20"/>
          <w:lang w:val="en-US"/>
        </w:rPr>
      </w:pPr>
      <w:r>
        <w:rPr>
          <w:rFonts w:ascii="Arial" w:hAnsi="Arial" w:cs="Arial"/>
          <w:sz w:val="20"/>
          <w:szCs w:val="20"/>
          <w:lang w:val="en-US"/>
        </w:rPr>
        <w:t xml:space="preserve">The </w:t>
      </w:r>
      <w:r w:rsidR="00E37CF4">
        <w:rPr>
          <w:rFonts w:ascii="Arial" w:hAnsi="Arial" w:cs="Arial"/>
          <w:sz w:val="20"/>
          <w:szCs w:val="20"/>
          <w:lang w:val="en-US"/>
        </w:rPr>
        <w:t xml:space="preserve">gain in </w:t>
      </w:r>
      <w:r>
        <w:rPr>
          <w:rFonts w:ascii="Arial" w:hAnsi="Arial" w:cs="Arial"/>
          <w:sz w:val="20"/>
          <w:szCs w:val="20"/>
          <w:lang w:val="en-US"/>
        </w:rPr>
        <w:t>overhead reduction</w:t>
      </w:r>
      <w:r w:rsidR="00E37CF4">
        <w:rPr>
          <w:rFonts w:ascii="Arial" w:hAnsi="Arial" w:cs="Arial"/>
          <w:sz w:val="20"/>
          <w:szCs w:val="20"/>
          <w:lang w:val="en-US"/>
        </w:rPr>
        <w:t xml:space="preserve"> </w:t>
      </w:r>
      <w:r w:rsidR="006550F4">
        <w:rPr>
          <w:rFonts w:ascii="Arial" w:hAnsi="Arial" w:cs="Arial"/>
          <w:sz w:val="20"/>
          <w:szCs w:val="20"/>
          <w:lang w:val="en-US"/>
        </w:rPr>
        <w:t xml:space="preserve">in Option A-2a as compared </w:t>
      </w:r>
      <w:r w:rsidR="005D0B31">
        <w:rPr>
          <w:rFonts w:ascii="Arial" w:hAnsi="Arial" w:cs="Arial"/>
          <w:sz w:val="20"/>
          <w:szCs w:val="20"/>
          <w:lang w:val="en-US"/>
        </w:rPr>
        <w:t xml:space="preserve">to Option </w:t>
      </w:r>
      <w:r w:rsidR="006550F4">
        <w:rPr>
          <w:rFonts w:ascii="Arial" w:hAnsi="Arial" w:cs="Arial"/>
          <w:sz w:val="20"/>
          <w:szCs w:val="20"/>
          <w:lang w:val="en-US"/>
        </w:rPr>
        <w:t xml:space="preserve">A-1a </w:t>
      </w:r>
      <w:r w:rsidR="00E37CF4">
        <w:rPr>
          <w:rFonts w:ascii="Arial" w:hAnsi="Arial" w:cs="Arial"/>
          <w:sz w:val="20"/>
          <w:szCs w:val="20"/>
          <w:lang w:val="en-US"/>
        </w:rPr>
        <w:t xml:space="preserve">depends on the size of window and </w:t>
      </w:r>
      <w:r w:rsidR="007459EC">
        <w:rPr>
          <w:rFonts w:ascii="Arial" w:hAnsi="Arial" w:cs="Arial"/>
          <w:sz w:val="20"/>
          <w:szCs w:val="20"/>
          <w:lang w:val="en-US"/>
        </w:rPr>
        <w:t xml:space="preserve">number of associated TOs. For practical use cases, </w:t>
      </w:r>
      <w:r w:rsidR="004C7746">
        <w:rPr>
          <w:rFonts w:ascii="Arial" w:hAnsi="Arial" w:cs="Arial"/>
          <w:sz w:val="20"/>
          <w:szCs w:val="20"/>
          <w:lang w:val="en-US"/>
        </w:rPr>
        <w:t xml:space="preserve">the gain is not substantial </w:t>
      </w:r>
      <w:r w:rsidR="005D0B31">
        <w:rPr>
          <w:rFonts w:ascii="Arial" w:hAnsi="Arial" w:cs="Arial"/>
          <w:sz w:val="20"/>
          <w:szCs w:val="20"/>
          <w:lang w:val="en-US"/>
        </w:rPr>
        <w:t>as the number of affected TOs would be limited</w:t>
      </w:r>
      <w:r w:rsidR="0009172A">
        <w:rPr>
          <w:rFonts w:ascii="Arial" w:hAnsi="Arial" w:cs="Arial"/>
          <w:sz w:val="20"/>
          <w:szCs w:val="20"/>
          <w:lang w:val="en-US"/>
        </w:rPr>
        <w:t>,</w:t>
      </w:r>
      <w:r w:rsidR="005D0B31">
        <w:rPr>
          <w:rFonts w:ascii="Arial" w:hAnsi="Arial" w:cs="Arial"/>
          <w:sz w:val="20"/>
          <w:szCs w:val="20"/>
          <w:lang w:val="en-US"/>
        </w:rPr>
        <w:t xml:space="preserve"> </w:t>
      </w:r>
      <w:r w:rsidR="004C7746">
        <w:rPr>
          <w:rFonts w:ascii="Arial" w:hAnsi="Arial" w:cs="Arial"/>
          <w:sz w:val="20"/>
          <w:szCs w:val="20"/>
          <w:lang w:val="en-US"/>
        </w:rPr>
        <w:t>to justify the implementation complexit</w:t>
      </w:r>
      <w:r w:rsidR="00665251">
        <w:rPr>
          <w:rFonts w:ascii="Arial" w:hAnsi="Arial" w:cs="Arial"/>
          <w:sz w:val="20"/>
          <w:szCs w:val="20"/>
          <w:lang w:val="en-US"/>
        </w:rPr>
        <w:t>ies mentioned above.</w:t>
      </w:r>
    </w:p>
    <w:p w14:paraId="6B7835E2" w14:textId="193D1D24" w:rsidR="00665251" w:rsidRDefault="00665251" w:rsidP="00665251">
      <w:pPr>
        <w:rPr>
          <w:rFonts w:cs="Arial"/>
          <w:szCs w:val="20"/>
        </w:rPr>
      </w:pPr>
      <w:r>
        <w:rPr>
          <w:rFonts w:cs="Arial"/>
          <w:szCs w:val="20"/>
        </w:rPr>
        <w:t xml:space="preserve">Therefore, we are not convinced that Option A-2a </w:t>
      </w:r>
      <w:r w:rsidR="00133DE8">
        <w:rPr>
          <w:rFonts w:cs="Arial"/>
          <w:szCs w:val="20"/>
        </w:rPr>
        <w:t>would be qualified as a proper design choice.</w:t>
      </w:r>
    </w:p>
    <w:p w14:paraId="618DE76B" w14:textId="1A9D8694" w:rsidR="0009172A" w:rsidRDefault="00E6024A" w:rsidP="0009172A">
      <w:pPr>
        <w:pStyle w:val="Observation"/>
      </w:pPr>
      <w:bookmarkStart w:id="33" w:name="_Toc142687522"/>
      <w:r>
        <w:t xml:space="preserve">Both Option </w:t>
      </w:r>
      <w:r w:rsidR="00557171">
        <w:t xml:space="preserve">A-1a and option A-2a provide the same properties regarding the ability </w:t>
      </w:r>
      <w:r w:rsidR="00D9558C">
        <w:t xml:space="preserve">of indicating unused TOs. The UCI overhead reduction in Option </w:t>
      </w:r>
      <w:r w:rsidR="00443BC1">
        <w:t xml:space="preserve">A-2a </w:t>
      </w:r>
      <w:r w:rsidR="00F52876">
        <w:rPr>
          <w:rFonts w:cs="Arial"/>
          <w:szCs w:val="20"/>
        </w:rPr>
        <w:t xml:space="preserve">comes at the cost of additional complexity at both UE and gNB without justifying performance gain or additional capability in terms of indicating unused </w:t>
      </w:r>
      <w:proofErr w:type="gramStart"/>
      <w:r w:rsidR="00F52876">
        <w:rPr>
          <w:rFonts w:cs="Arial"/>
          <w:szCs w:val="20"/>
        </w:rPr>
        <w:t>TOs</w:t>
      </w:r>
      <w:bookmarkEnd w:id="33"/>
      <w:proofErr w:type="gramEnd"/>
    </w:p>
    <w:p w14:paraId="51426267" w14:textId="39A3C33B" w:rsidR="00133DE8" w:rsidRPr="007C6291" w:rsidRDefault="00133DE8" w:rsidP="00133DE8">
      <w:pPr>
        <w:pStyle w:val="Proposal"/>
      </w:pPr>
      <w:bookmarkStart w:id="34" w:name="_Toc142687539"/>
      <w:r w:rsidRPr="007C6291">
        <w:t>For a CG configuration with UTO-UCI indication enabled, t</w:t>
      </w:r>
      <w:r w:rsidR="00A21341">
        <w:t>he</w:t>
      </w:r>
      <w:r>
        <w:t xml:space="preserve"> candidate Option A</w:t>
      </w:r>
      <w:r w:rsidR="00443EB5">
        <w:t xml:space="preserve">-2a </w:t>
      </w:r>
      <w:r w:rsidR="00A21341" w:rsidRPr="007C6291">
        <w:t>to determine the indicated CG PUSCH by a UTO-UCI indication</w:t>
      </w:r>
      <w:r w:rsidR="00A21341">
        <w:t xml:space="preserve"> </w:t>
      </w:r>
      <w:r w:rsidR="00443EB5">
        <w:t>is not supported.</w:t>
      </w:r>
      <w:bookmarkEnd w:id="34"/>
    </w:p>
    <w:p w14:paraId="3A644D4F" w14:textId="77777777" w:rsidR="00F52876" w:rsidRDefault="00F52876" w:rsidP="004F5DB5">
      <w:pPr>
        <w:pStyle w:val="ListParagraph"/>
        <w:ind w:left="0"/>
        <w:rPr>
          <w:rFonts w:ascii="Arial" w:hAnsi="Arial" w:cs="Arial"/>
          <w:sz w:val="20"/>
          <w:szCs w:val="20"/>
          <w:lang w:val="en-US"/>
        </w:rPr>
      </w:pPr>
    </w:p>
    <w:p w14:paraId="087E0D28" w14:textId="30234663" w:rsidR="005A335D" w:rsidRDefault="00DE339C" w:rsidP="004F5DB5">
      <w:pPr>
        <w:pStyle w:val="ListParagraph"/>
        <w:ind w:left="0"/>
        <w:rPr>
          <w:rFonts w:ascii="Arial" w:hAnsi="Arial" w:cs="Arial"/>
          <w:sz w:val="20"/>
          <w:szCs w:val="20"/>
          <w:lang w:val="en-US"/>
        </w:rPr>
      </w:pPr>
      <w:r>
        <w:rPr>
          <w:rFonts w:ascii="Arial" w:hAnsi="Arial" w:cs="Arial"/>
          <w:sz w:val="20"/>
          <w:szCs w:val="20"/>
          <w:lang w:val="en-US"/>
        </w:rPr>
        <w:t xml:space="preserve">For </w:t>
      </w:r>
      <w:r w:rsidR="003955FE">
        <w:rPr>
          <w:rFonts w:ascii="Arial" w:hAnsi="Arial" w:cs="Arial"/>
          <w:sz w:val="20"/>
          <w:szCs w:val="20"/>
          <w:lang w:val="en-US"/>
        </w:rPr>
        <w:t xml:space="preserve">comparing </w:t>
      </w:r>
      <w:r w:rsidR="00D01F30">
        <w:rPr>
          <w:rFonts w:ascii="Arial" w:hAnsi="Arial" w:cs="Arial"/>
          <w:sz w:val="20"/>
          <w:szCs w:val="20"/>
          <w:lang w:val="en-US"/>
        </w:rPr>
        <w:t>t</w:t>
      </w:r>
      <w:r w:rsidR="003955FE">
        <w:rPr>
          <w:rFonts w:ascii="Arial" w:hAnsi="Arial" w:cs="Arial"/>
          <w:sz w:val="20"/>
          <w:szCs w:val="20"/>
          <w:lang w:val="en-US"/>
        </w:rPr>
        <w:t xml:space="preserve">he remaining options, </w:t>
      </w:r>
      <w:r w:rsidR="008E7664">
        <w:rPr>
          <w:rFonts w:ascii="Arial" w:hAnsi="Arial" w:cs="Arial"/>
          <w:sz w:val="20"/>
          <w:szCs w:val="20"/>
          <w:lang w:val="en-US"/>
        </w:rPr>
        <w:t>c</w:t>
      </w:r>
      <w:r w:rsidR="0042647A">
        <w:rPr>
          <w:rFonts w:ascii="Arial" w:hAnsi="Arial" w:cs="Arial"/>
          <w:sz w:val="20"/>
          <w:szCs w:val="20"/>
          <w:lang w:val="en-US"/>
        </w:rPr>
        <w:t xml:space="preserve">onsider </w:t>
      </w:r>
      <w:r w:rsidR="00D01F30">
        <w:rPr>
          <w:rFonts w:ascii="Arial" w:hAnsi="Arial" w:cs="Arial"/>
          <w:sz w:val="20"/>
          <w:szCs w:val="20"/>
          <w:lang w:val="en-US"/>
        </w:rPr>
        <w:t xml:space="preserve">the discussion </w:t>
      </w:r>
      <w:r w:rsidR="00762FA8">
        <w:rPr>
          <w:rFonts w:ascii="Arial" w:hAnsi="Arial" w:cs="Arial"/>
          <w:sz w:val="20"/>
          <w:szCs w:val="20"/>
          <w:lang w:val="en-US"/>
        </w:rPr>
        <w:t xml:space="preserve">for </w:t>
      </w:r>
      <w:r w:rsidR="00762FA8" w:rsidRPr="00762FA8">
        <w:rPr>
          <w:rFonts w:ascii="Arial" w:hAnsi="Arial" w:cs="Arial"/>
          <w:i/>
          <w:iCs/>
          <w:sz w:val="20"/>
          <w:szCs w:val="20"/>
          <w:lang w:val="en-US"/>
        </w:rPr>
        <w:t>consideration of a useful design</w:t>
      </w:r>
      <w:r w:rsidR="00762FA8">
        <w:rPr>
          <w:rFonts w:ascii="Arial" w:hAnsi="Arial" w:cs="Arial"/>
          <w:sz w:val="20"/>
          <w:szCs w:val="20"/>
          <w:lang w:val="en-US"/>
        </w:rPr>
        <w:t xml:space="preserve"> </w:t>
      </w:r>
      <w:r w:rsidR="00B377C6">
        <w:rPr>
          <w:rFonts w:ascii="Arial" w:hAnsi="Arial" w:cs="Arial"/>
          <w:sz w:val="20"/>
          <w:szCs w:val="20"/>
          <w:lang w:val="en-US"/>
        </w:rPr>
        <w:t xml:space="preserve">and </w:t>
      </w:r>
      <w:r w:rsidR="005A335D">
        <w:rPr>
          <w:rFonts w:ascii="Arial" w:hAnsi="Arial" w:cs="Arial"/>
          <w:sz w:val="20"/>
          <w:szCs w:val="20"/>
          <w:lang w:val="en-US"/>
        </w:rPr>
        <w:t xml:space="preserve">using </w:t>
      </w:r>
      <w:r w:rsidR="00B377C6">
        <w:rPr>
          <w:rFonts w:ascii="Arial" w:hAnsi="Arial" w:cs="Arial"/>
          <w:sz w:val="20"/>
          <w:szCs w:val="20"/>
          <w:lang w:val="en-US"/>
        </w:rPr>
        <w:t xml:space="preserve">the examples presented in the following </w:t>
      </w:r>
      <w:r w:rsidR="00D05206">
        <w:rPr>
          <w:rFonts w:ascii="Arial" w:hAnsi="Arial" w:cs="Arial"/>
          <w:sz w:val="20"/>
          <w:szCs w:val="20"/>
          <w:lang w:val="en-US"/>
        </w:rPr>
        <w:t>to strengthen the arguments in</w:t>
      </w:r>
      <w:r w:rsidR="00004D1B">
        <w:rPr>
          <w:rFonts w:ascii="Arial" w:hAnsi="Arial" w:cs="Arial"/>
          <w:sz w:val="20"/>
          <w:szCs w:val="20"/>
          <w:lang w:val="en-US"/>
        </w:rPr>
        <w:t xml:space="preserve"> </w:t>
      </w:r>
      <w:r w:rsidR="008852EB">
        <w:rPr>
          <w:rFonts w:ascii="Arial" w:hAnsi="Arial" w:cs="Arial"/>
          <w:sz w:val="20"/>
          <w:szCs w:val="20"/>
          <w:lang w:val="en-US"/>
        </w:rPr>
        <w:t>our</w:t>
      </w:r>
      <w:r w:rsidR="00004D1B">
        <w:rPr>
          <w:rFonts w:ascii="Arial" w:hAnsi="Arial" w:cs="Arial"/>
          <w:sz w:val="20"/>
          <w:szCs w:val="20"/>
          <w:lang w:val="en-US"/>
        </w:rPr>
        <w:t xml:space="preserve"> </w:t>
      </w:r>
      <w:r w:rsidR="008852EB">
        <w:rPr>
          <w:rFonts w:ascii="Arial" w:hAnsi="Arial" w:cs="Arial"/>
          <w:sz w:val="20"/>
          <w:szCs w:val="20"/>
          <w:lang w:val="en-US"/>
        </w:rPr>
        <w:t>assessment</w:t>
      </w:r>
      <w:r w:rsidR="00056C51">
        <w:rPr>
          <w:rFonts w:ascii="Arial" w:hAnsi="Arial" w:cs="Arial"/>
          <w:sz w:val="20"/>
          <w:szCs w:val="20"/>
          <w:lang w:val="en-US"/>
        </w:rPr>
        <w:t>:</w:t>
      </w:r>
    </w:p>
    <w:p w14:paraId="0B1D14BB" w14:textId="34DA32BB" w:rsidR="0042647A" w:rsidRDefault="008F2BCC" w:rsidP="004F5DB5">
      <w:pPr>
        <w:pStyle w:val="ListParagraph"/>
        <w:ind w:left="0"/>
        <w:rPr>
          <w:rFonts w:ascii="Arial" w:hAnsi="Arial" w:cs="Arial"/>
          <w:b/>
          <w:bCs/>
          <w:sz w:val="20"/>
          <w:szCs w:val="20"/>
          <w:lang w:val="en-US"/>
        </w:rPr>
      </w:pPr>
      <w:r w:rsidRPr="00C142E2">
        <w:rPr>
          <w:rFonts w:ascii="Arial" w:hAnsi="Arial" w:cs="Arial"/>
          <w:b/>
          <w:bCs/>
          <w:sz w:val="20"/>
          <w:szCs w:val="20"/>
          <w:lang w:val="en-US"/>
        </w:rPr>
        <w:t>F</w:t>
      </w:r>
      <w:r w:rsidR="004D26DB" w:rsidRPr="00C142E2">
        <w:rPr>
          <w:rFonts w:ascii="Arial" w:hAnsi="Arial" w:cs="Arial"/>
          <w:b/>
          <w:bCs/>
          <w:sz w:val="20"/>
          <w:szCs w:val="20"/>
          <w:lang w:val="en-US"/>
        </w:rPr>
        <w:t>irst</w:t>
      </w:r>
      <w:r w:rsidR="00B0165F" w:rsidRPr="00C142E2">
        <w:rPr>
          <w:rFonts w:ascii="Arial" w:hAnsi="Arial" w:cs="Arial"/>
          <w:b/>
          <w:bCs/>
          <w:sz w:val="20"/>
          <w:szCs w:val="20"/>
          <w:lang w:val="en-US"/>
        </w:rPr>
        <w:t xml:space="preserve">, we observe </w:t>
      </w:r>
      <w:r w:rsidR="000E7EC3" w:rsidRPr="00C142E2">
        <w:rPr>
          <w:rFonts w:ascii="Arial" w:hAnsi="Arial" w:cs="Arial"/>
          <w:b/>
          <w:bCs/>
          <w:sz w:val="20"/>
          <w:szCs w:val="20"/>
          <w:lang w:val="en-US"/>
        </w:rPr>
        <w:t>the TOs that are used for data transmissions</w:t>
      </w:r>
      <w:r w:rsidRPr="00C142E2">
        <w:rPr>
          <w:rFonts w:ascii="Arial" w:hAnsi="Arial" w:cs="Arial"/>
          <w:b/>
          <w:bCs/>
          <w:sz w:val="20"/>
          <w:szCs w:val="20"/>
          <w:lang w:val="en-US"/>
        </w:rPr>
        <w:t xml:space="preserve"> based on incoming traffic for the given configurations</w:t>
      </w:r>
      <w:r w:rsidR="007B7CFF">
        <w:rPr>
          <w:rFonts w:ascii="Arial" w:hAnsi="Arial" w:cs="Arial"/>
          <w:b/>
          <w:bCs/>
          <w:sz w:val="20"/>
          <w:szCs w:val="20"/>
          <w:lang w:val="en-US"/>
        </w:rPr>
        <w:t xml:space="preserve"> </w:t>
      </w:r>
      <w:r w:rsidR="007B7CFF" w:rsidRPr="008A59CC">
        <w:rPr>
          <w:rFonts w:ascii="Arial" w:hAnsi="Arial" w:cs="Arial"/>
          <w:sz w:val="20"/>
          <w:szCs w:val="20"/>
          <w:lang w:val="en-US"/>
        </w:rPr>
        <w:t>(</w:t>
      </w:r>
      <w:r w:rsidR="007B7CFF" w:rsidRPr="00BA3535">
        <w:rPr>
          <w:rFonts w:ascii="Arial" w:hAnsi="Arial" w:cs="Arial"/>
          <w:sz w:val="20"/>
          <w:szCs w:val="20"/>
          <w:lang w:val="en-US"/>
        </w:rPr>
        <w:t xml:space="preserve">See </w:t>
      </w:r>
      <w:r w:rsidR="008A59CC" w:rsidRPr="00BA3535">
        <w:rPr>
          <w:rFonts w:ascii="Arial" w:hAnsi="Arial" w:cs="Arial"/>
          <w:sz w:val="20"/>
          <w:szCs w:val="20"/>
          <w:highlight w:val="yellow"/>
          <w:lang w:val="en-US"/>
        </w:rPr>
        <w:fldChar w:fldCharType="begin"/>
      </w:r>
      <w:r w:rsidR="008A59CC" w:rsidRPr="00BA3535">
        <w:rPr>
          <w:rFonts w:ascii="Arial" w:hAnsi="Arial" w:cs="Arial"/>
          <w:sz w:val="20"/>
          <w:szCs w:val="20"/>
          <w:lang w:val="en-US"/>
        </w:rPr>
        <w:instrText xml:space="preserve"> REF _Ref139035692 \h </w:instrText>
      </w:r>
      <w:r w:rsidR="008A59CC" w:rsidRPr="00BA3535">
        <w:rPr>
          <w:rFonts w:ascii="Arial" w:hAnsi="Arial" w:cs="Arial"/>
          <w:sz w:val="20"/>
          <w:szCs w:val="20"/>
          <w:highlight w:val="yellow"/>
          <w:lang w:val="en-US"/>
        </w:rPr>
        <w:instrText xml:space="preserve"> \* MERGEFORMAT </w:instrText>
      </w:r>
      <w:r w:rsidR="008A59CC" w:rsidRPr="00BA3535">
        <w:rPr>
          <w:rFonts w:ascii="Arial" w:hAnsi="Arial" w:cs="Arial"/>
          <w:sz w:val="20"/>
          <w:szCs w:val="20"/>
          <w:highlight w:val="yellow"/>
          <w:lang w:val="en-US"/>
        </w:rPr>
      </w:r>
      <w:r w:rsidR="008A59CC" w:rsidRPr="00BA3535">
        <w:rPr>
          <w:rFonts w:ascii="Arial" w:hAnsi="Arial" w:cs="Arial"/>
          <w:sz w:val="20"/>
          <w:szCs w:val="20"/>
          <w:highlight w:val="yellow"/>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5</w:t>
      </w:r>
      <w:r w:rsidR="008A59CC" w:rsidRPr="00BA3535">
        <w:rPr>
          <w:rFonts w:ascii="Arial" w:hAnsi="Arial" w:cs="Arial"/>
          <w:sz w:val="20"/>
          <w:szCs w:val="20"/>
          <w:highlight w:val="yellow"/>
          <w:lang w:val="en-US"/>
        </w:rPr>
        <w:fldChar w:fldCharType="end"/>
      </w:r>
      <w:r w:rsidR="0087043B" w:rsidRPr="00BA3535">
        <w:rPr>
          <w:rFonts w:ascii="Arial" w:hAnsi="Arial" w:cs="Arial"/>
          <w:sz w:val="20"/>
          <w:szCs w:val="20"/>
          <w:lang w:val="en-US"/>
        </w:rPr>
        <w:t>)</w:t>
      </w:r>
      <w:r w:rsidR="000E7EC3" w:rsidRPr="00BA3535">
        <w:rPr>
          <w:rFonts w:ascii="Arial" w:hAnsi="Arial" w:cs="Arial"/>
          <w:b/>
          <w:bCs/>
          <w:sz w:val="20"/>
          <w:szCs w:val="20"/>
          <w:lang w:val="en-US"/>
        </w:rPr>
        <w:t>.</w:t>
      </w:r>
    </w:p>
    <w:p w14:paraId="03FD96AF" w14:textId="48426557" w:rsidR="00F64A59" w:rsidRPr="00F64A59" w:rsidRDefault="00F64A59" w:rsidP="009324E6">
      <w:pPr>
        <w:pStyle w:val="ListParagraph"/>
        <w:numPr>
          <w:ilvl w:val="0"/>
          <w:numId w:val="44"/>
        </w:numPr>
        <w:rPr>
          <w:rFonts w:ascii="Arial" w:hAnsi="Arial" w:cs="Arial"/>
          <w:sz w:val="20"/>
          <w:szCs w:val="20"/>
          <w:lang w:val="en-US"/>
        </w:rPr>
      </w:pPr>
      <w:r>
        <w:rPr>
          <w:rFonts w:ascii="Arial" w:hAnsi="Arial" w:cs="Arial"/>
          <w:sz w:val="20"/>
          <w:szCs w:val="20"/>
          <w:lang w:val="en-US"/>
        </w:rPr>
        <w:t xml:space="preserve">In the illustrative example in </w:t>
      </w:r>
      <w:r w:rsidR="008A59CC">
        <w:rPr>
          <w:rFonts w:ascii="Arial" w:hAnsi="Arial" w:cs="Arial"/>
          <w:sz w:val="20"/>
          <w:szCs w:val="20"/>
          <w:highlight w:val="yellow"/>
          <w:lang w:val="en-US"/>
        </w:rPr>
        <w:fldChar w:fldCharType="begin"/>
      </w:r>
      <w:r w:rsidR="008A59CC">
        <w:rPr>
          <w:rFonts w:ascii="Arial" w:hAnsi="Arial" w:cs="Arial"/>
          <w:sz w:val="20"/>
          <w:szCs w:val="20"/>
          <w:lang w:val="en-US"/>
        </w:rPr>
        <w:instrText xml:space="preserve"> REF _Ref139035692 \h </w:instrText>
      </w:r>
      <w:r w:rsidR="008A59CC">
        <w:rPr>
          <w:rFonts w:ascii="Arial" w:hAnsi="Arial" w:cs="Arial"/>
          <w:sz w:val="20"/>
          <w:szCs w:val="20"/>
          <w:highlight w:val="yellow"/>
          <w:lang w:val="en-US"/>
        </w:rPr>
      </w:r>
      <w:r w:rsidR="008A59CC">
        <w:rPr>
          <w:rFonts w:ascii="Arial" w:hAnsi="Arial" w:cs="Arial"/>
          <w:sz w:val="20"/>
          <w:szCs w:val="20"/>
          <w:highlight w:val="yellow"/>
          <w:lang w:val="en-US"/>
        </w:rPr>
        <w:fldChar w:fldCharType="separate"/>
      </w:r>
      <w:r w:rsidR="00D3131F">
        <w:t xml:space="preserve">Figure </w:t>
      </w:r>
      <w:r w:rsidR="00D3131F">
        <w:rPr>
          <w:noProof/>
        </w:rPr>
        <w:t>5</w:t>
      </w:r>
      <w:r w:rsidR="008A59CC">
        <w:rPr>
          <w:rFonts w:ascii="Arial" w:hAnsi="Arial" w:cs="Arial"/>
          <w:sz w:val="20"/>
          <w:szCs w:val="20"/>
          <w:highlight w:val="yellow"/>
          <w:lang w:val="en-US"/>
        </w:rPr>
        <w:fldChar w:fldCharType="end"/>
      </w:r>
      <w:r>
        <w:rPr>
          <w:rFonts w:ascii="Arial" w:hAnsi="Arial" w:cs="Arial"/>
          <w:sz w:val="20"/>
          <w:szCs w:val="20"/>
          <w:lang w:val="en-US"/>
        </w:rPr>
        <w:t>, a multi-PUSCH CG with periodicity of 5 slots (or 5ms assuming SCS=15 kHz) with a TO in every UL slot is assumed. The CG configuration is examined for two TDD configuration with patterns of DDDUU and DDDDU. In this figure, distribution of XR traffic is shown together the timing of the incoming data.</w:t>
      </w:r>
    </w:p>
    <w:p w14:paraId="09C39ED5" w14:textId="4E6827C8" w:rsidR="000E7EC3" w:rsidRPr="00BA3535" w:rsidRDefault="00682EA2" w:rsidP="004F5DB5">
      <w:pPr>
        <w:pStyle w:val="ListParagraph"/>
        <w:ind w:left="0"/>
        <w:rPr>
          <w:rFonts w:ascii="Arial" w:hAnsi="Arial" w:cs="Arial"/>
          <w:sz w:val="20"/>
          <w:szCs w:val="20"/>
          <w:lang w:val="en-US"/>
        </w:rPr>
      </w:pPr>
      <w:r w:rsidRPr="00C142E2">
        <w:rPr>
          <w:rFonts w:ascii="Arial" w:hAnsi="Arial" w:cs="Arial"/>
          <w:b/>
          <w:bCs/>
          <w:sz w:val="20"/>
          <w:szCs w:val="20"/>
          <w:lang w:val="en-US"/>
        </w:rPr>
        <w:t xml:space="preserve">Next, </w:t>
      </w:r>
      <w:r w:rsidR="008D1341" w:rsidRPr="00C142E2">
        <w:rPr>
          <w:rFonts w:ascii="Arial" w:hAnsi="Arial" w:cs="Arial"/>
          <w:b/>
          <w:bCs/>
          <w:sz w:val="20"/>
          <w:szCs w:val="20"/>
          <w:lang w:val="en-US"/>
        </w:rPr>
        <w:t>w</w:t>
      </w:r>
      <w:r w:rsidR="008E7664" w:rsidRPr="00C142E2">
        <w:rPr>
          <w:rFonts w:ascii="Arial" w:hAnsi="Arial" w:cs="Arial"/>
          <w:b/>
          <w:bCs/>
          <w:sz w:val="20"/>
          <w:szCs w:val="20"/>
          <w:lang w:val="en-US"/>
        </w:rPr>
        <w:t xml:space="preserve">e </w:t>
      </w:r>
      <w:r w:rsidR="004D26DB" w:rsidRPr="00C142E2">
        <w:rPr>
          <w:rFonts w:ascii="Arial" w:hAnsi="Arial" w:cs="Arial"/>
          <w:b/>
          <w:bCs/>
          <w:sz w:val="20"/>
          <w:szCs w:val="20"/>
          <w:lang w:val="en-US"/>
        </w:rPr>
        <w:t>study</w:t>
      </w:r>
      <w:r w:rsidR="00961D5C" w:rsidRPr="00C142E2">
        <w:rPr>
          <w:rFonts w:ascii="Arial" w:hAnsi="Arial" w:cs="Arial"/>
          <w:b/>
          <w:bCs/>
          <w:sz w:val="20"/>
          <w:szCs w:val="20"/>
          <w:lang w:val="en-US"/>
        </w:rPr>
        <w:t xml:space="preserve"> that when</w:t>
      </w:r>
      <w:r w:rsidR="00F80CB4" w:rsidRPr="00C142E2">
        <w:rPr>
          <w:rFonts w:ascii="Arial" w:hAnsi="Arial" w:cs="Arial"/>
          <w:b/>
          <w:bCs/>
          <w:sz w:val="20"/>
          <w:szCs w:val="20"/>
          <w:lang w:val="en-US"/>
        </w:rPr>
        <w:t xml:space="preserve"> </w:t>
      </w:r>
      <w:r w:rsidR="00961D5C" w:rsidRPr="00C142E2">
        <w:rPr>
          <w:rFonts w:ascii="Arial" w:hAnsi="Arial" w:cs="Arial"/>
          <w:b/>
          <w:bCs/>
          <w:sz w:val="20"/>
          <w:szCs w:val="20"/>
          <w:lang w:val="en-US"/>
        </w:rPr>
        <w:t xml:space="preserve">the CG configuration is enabled with UTO indication, </w:t>
      </w:r>
      <w:r w:rsidR="008D2F82" w:rsidRPr="00C142E2">
        <w:rPr>
          <w:rFonts w:ascii="Arial" w:hAnsi="Arial" w:cs="Arial"/>
          <w:b/>
          <w:bCs/>
          <w:sz w:val="20"/>
          <w:szCs w:val="20"/>
          <w:lang w:val="en-US"/>
        </w:rPr>
        <w:t xml:space="preserve">how </w:t>
      </w:r>
      <w:r w:rsidR="00F80CB4" w:rsidRPr="00C142E2">
        <w:rPr>
          <w:rFonts w:ascii="Arial" w:hAnsi="Arial" w:cs="Arial"/>
          <w:b/>
          <w:bCs/>
          <w:sz w:val="20"/>
          <w:szCs w:val="20"/>
          <w:lang w:val="en-US"/>
        </w:rPr>
        <w:t xml:space="preserve">options </w:t>
      </w:r>
      <w:r w:rsidR="008D2F82" w:rsidRPr="00C142E2">
        <w:rPr>
          <w:rFonts w:ascii="Arial" w:hAnsi="Arial" w:cs="Arial"/>
          <w:b/>
          <w:bCs/>
          <w:sz w:val="20"/>
          <w:szCs w:val="20"/>
          <w:lang w:val="en-US"/>
        </w:rPr>
        <w:t xml:space="preserve">A-1a, B-a and B-b2 </w:t>
      </w:r>
      <w:r w:rsidR="007C4D9B" w:rsidRPr="00C142E2">
        <w:rPr>
          <w:rFonts w:ascii="Arial" w:hAnsi="Arial" w:cs="Arial"/>
          <w:b/>
          <w:bCs/>
          <w:sz w:val="20"/>
          <w:szCs w:val="20"/>
          <w:lang w:val="en-US"/>
        </w:rPr>
        <w:t>perform</w:t>
      </w:r>
      <w:r w:rsidR="00BA3535">
        <w:rPr>
          <w:rFonts w:ascii="Arial" w:hAnsi="Arial" w:cs="Arial"/>
          <w:sz w:val="20"/>
          <w:szCs w:val="20"/>
          <w:lang w:val="en-US"/>
        </w:rPr>
        <w:t xml:space="preserve"> (</w:t>
      </w:r>
      <w:r w:rsidR="00BA3535" w:rsidRPr="00BA3535">
        <w:rPr>
          <w:rFonts w:ascii="Arial" w:hAnsi="Arial" w:cs="Arial"/>
          <w:sz w:val="20"/>
          <w:szCs w:val="20"/>
          <w:lang w:val="en-US"/>
        </w:rPr>
        <w:t xml:space="preserve">See </w:t>
      </w:r>
      <w:r w:rsidR="00BA3535" w:rsidRPr="00BA3535">
        <w:rPr>
          <w:rFonts w:ascii="Arial" w:hAnsi="Arial" w:cs="Arial"/>
          <w:sz w:val="20"/>
          <w:szCs w:val="20"/>
          <w:lang w:val="en-US"/>
        </w:rPr>
        <w:fldChar w:fldCharType="begin"/>
      </w:r>
      <w:r w:rsidR="00BA3535" w:rsidRPr="00BA3535">
        <w:rPr>
          <w:rFonts w:ascii="Arial" w:hAnsi="Arial" w:cs="Arial"/>
          <w:sz w:val="20"/>
          <w:szCs w:val="20"/>
          <w:lang w:val="en-US"/>
        </w:rPr>
        <w:instrText xml:space="preserve"> REF _Ref134819381 \h  \* MERGEFORMAT </w:instrText>
      </w:r>
      <w:r w:rsidR="00BA3535" w:rsidRPr="00BA3535">
        <w:rPr>
          <w:rFonts w:ascii="Arial" w:hAnsi="Arial" w:cs="Arial"/>
          <w:sz w:val="20"/>
          <w:szCs w:val="20"/>
          <w:lang w:val="en-US"/>
        </w:rPr>
      </w:r>
      <w:r w:rsidR="00BA3535" w:rsidRPr="00BA3535">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6</w:t>
      </w:r>
      <w:r w:rsidR="00BA3535" w:rsidRPr="00BA3535">
        <w:rPr>
          <w:rFonts w:ascii="Arial" w:hAnsi="Arial" w:cs="Arial"/>
          <w:sz w:val="20"/>
          <w:szCs w:val="20"/>
          <w:lang w:val="en-US"/>
        </w:rPr>
        <w:fldChar w:fldCharType="end"/>
      </w:r>
      <w:r w:rsidR="00BA3535" w:rsidRPr="00BA3535">
        <w:rPr>
          <w:rFonts w:ascii="Arial" w:hAnsi="Arial" w:cs="Arial"/>
          <w:sz w:val="20"/>
          <w:szCs w:val="20"/>
          <w:lang w:val="en-US"/>
        </w:rPr>
        <w:t xml:space="preserve"> to </w:t>
      </w:r>
      <w:r w:rsidR="00BA3535" w:rsidRPr="00BA3535">
        <w:rPr>
          <w:rFonts w:ascii="Arial" w:hAnsi="Arial" w:cs="Arial"/>
          <w:sz w:val="20"/>
          <w:szCs w:val="20"/>
          <w:lang w:val="en-US"/>
        </w:rPr>
        <w:fldChar w:fldCharType="begin"/>
      </w:r>
      <w:r w:rsidR="00BA3535" w:rsidRPr="00BA3535">
        <w:rPr>
          <w:rFonts w:ascii="Arial" w:hAnsi="Arial" w:cs="Arial"/>
          <w:sz w:val="20"/>
          <w:szCs w:val="20"/>
          <w:lang w:val="en-US"/>
        </w:rPr>
        <w:instrText xml:space="preserve"> REF _Ref139037359 \h  \* MERGEFORMAT </w:instrText>
      </w:r>
      <w:r w:rsidR="00BA3535" w:rsidRPr="00BA3535">
        <w:rPr>
          <w:rFonts w:ascii="Arial" w:hAnsi="Arial" w:cs="Arial"/>
          <w:sz w:val="20"/>
          <w:szCs w:val="20"/>
          <w:lang w:val="en-US"/>
        </w:rPr>
      </w:r>
      <w:r w:rsidR="00BA3535" w:rsidRPr="00BA3535">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11</w:t>
      </w:r>
      <w:r w:rsidR="00BA3535" w:rsidRPr="00BA3535">
        <w:rPr>
          <w:rFonts w:ascii="Arial" w:hAnsi="Arial" w:cs="Arial"/>
          <w:sz w:val="20"/>
          <w:szCs w:val="20"/>
          <w:lang w:val="en-US"/>
        </w:rPr>
        <w:fldChar w:fldCharType="end"/>
      </w:r>
      <w:r w:rsidR="00BA3535" w:rsidRPr="00BA3535">
        <w:rPr>
          <w:rFonts w:ascii="Arial" w:hAnsi="Arial" w:cs="Arial"/>
          <w:sz w:val="20"/>
          <w:szCs w:val="20"/>
          <w:lang w:val="en-US"/>
        </w:rPr>
        <w:t>).</w:t>
      </w:r>
    </w:p>
    <w:p w14:paraId="4F58D65D" w14:textId="19911EE4" w:rsidR="00F64A59" w:rsidRDefault="00DD0B05" w:rsidP="009324E6">
      <w:pPr>
        <w:pStyle w:val="ListParagraph"/>
        <w:numPr>
          <w:ilvl w:val="0"/>
          <w:numId w:val="44"/>
        </w:numPr>
        <w:rPr>
          <w:rFonts w:ascii="Arial" w:hAnsi="Arial" w:cs="Arial"/>
          <w:sz w:val="20"/>
          <w:szCs w:val="20"/>
          <w:lang w:val="en-US"/>
        </w:rPr>
      </w:pPr>
      <w:r>
        <w:rPr>
          <w:rFonts w:ascii="Arial" w:hAnsi="Arial" w:cs="Arial"/>
          <w:sz w:val="20"/>
          <w:szCs w:val="20"/>
          <w:lang w:val="en-US"/>
        </w:rPr>
        <w:t>We compare Op</w:t>
      </w:r>
      <w:r w:rsidR="0099193E">
        <w:rPr>
          <w:rFonts w:ascii="Arial" w:hAnsi="Arial" w:cs="Arial"/>
          <w:sz w:val="20"/>
          <w:szCs w:val="20"/>
          <w:lang w:val="en-US"/>
        </w:rPr>
        <w:t xml:space="preserve">tion A-1a, Option B-a and Option B-b2 </w:t>
      </w:r>
      <w:r w:rsidR="008F5A52">
        <w:rPr>
          <w:rFonts w:ascii="Arial" w:hAnsi="Arial" w:cs="Arial"/>
          <w:sz w:val="20"/>
          <w:szCs w:val="20"/>
          <w:lang w:val="en-US"/>
        </w:rPr>
        <w:t xml:space="preserve">for TDD configuration </w:t>
      </w:r>
      <w:r w:rsidR="008F5A52" w:rsidRPr="00142C85">
        <w:rPr>
          <w:rFonts w:ascii="Arial" w:hAnsi="Arial" w:cs="Arial"/>
          <w:sz w:val="20"/>
          <w:szCs w:val="20"/>
          <w:shd w:val="clear" w:color="auto" w:fill="A8D08D" w:themeFill="accent6" w:themeFillTint="99"/>
          <w:lang w:val="en-US"/>
        </w:rPr>
        <w:t>DDDUU</w:t>
      </w:r>
      <w:r w:rsidR="008F5A52">
        <w:rPr>
          <w:rFonts w:ascii="Arial" w:hAnsi="Arial" w:cs="Arial"/>
          <w:sz w:val="20"/>
          <w:szCs w:val="20"/>
          <w:lang w:val="en-US"/>
        </w:rPr>
        <w:t xml:space="preserve"> </w:t>
      </w:r>
      <w:r w:rsidR="008F5A52" w:rsidRPr="00142C85">
        <w:rPr>
          <w:rFonts w:ascii="Arial" w:hAnsi="Arial" w:cs="Arial"/>
          <w:sz w:val="20"/>
          <w:szCs w:val="20"/>
          <w:lang w:val="en-US"/>
        </w:rPr>
        <w:t xml:space="preserve">in </w:t>
      </w:r>
      <w:r w:rsidR="00142C85" w:rsidRPr="00142C85">
        <w:rPr>
          <w:rFonts w:ascii="Arial" w:hAnsi="Arial" w:cs="Arial"/>
          <w:sz w:val="20"/>
          <w:szCs w:val="20"/>
          <w:lang w:val="en-US"/>
        </w:rPr>
        <w:fldChar w:fldCharType="begin"/>
      </w:r>
      <w:r w:rsidR="00142C85" w:rsidRPr="00142C85">
        <w:rPr>
          <w:rFonts w:ascii="Arial" w:hAnsi="Arial" w:cs="Arial"/>
          <w:sz w:val="20"/>
          <w:szCs w:val="20"/>
          <w:lang w:val="en-US"/>
        </w:rPr>
        <w:instrText xml:space="preserve"> REF _Ref134819381 \h  \* MERGEFORMAT </w:instrText>
      </w:r>
      <w:r w:rsidR="00142C85" w:rsidRPr="00142C85">
        <w:rPr>
          <w:rFonts w:ascii="Arial" w:hAnsi="Arial" w:cs="Arial"/>
          <w:sz w:val="20"/>
          <w:szCs w:val="20"/>
          <w:lang w:val="en-US"/>
        </w:rPr>
      </w:r>
      <w:r w:rsidR="00142C85" w:rsidRPr="00142C85">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6</w:t>
      </w:r>
      <w:r w:rsidR="00142C85" w:rsidRPr="00142C85">
        <w:rPr>
          <w:rFonts w:ascii="Arial" w:hAnsi="Arial" w:cs="Arial"/>
          <w:sz w:val="20"/>
          <w:szCs w:val="20"/>
          <w:lang w:val="en-US"/>
        </w:rPr>
        <w:fldChar w:fldCharType="end"/>
      </w:r>
      <w:r w:rsidR="00142C85" w:rsidRPr="00142C85">
        <w:rPr>
          <w:rFonts w:ascii="Arial" w:hAnsi="Arial" w:cs="Arial"/>
          <w:sz w:val="20"/>
          <w:szCs w:val="20"/>
          <w:lang w:val="en-US"/>
        </w:rPr>
        <w:t xml:space="preserve">, </w:t>
      </w:r>
      <w:r w:rsidR="00142C85" w:rsidRPr="00142C85">
        <w:rPr>
          <w:rFonts w:ascii="Arial" w:hAnsi="Arial" w:cs="Arial"/>
          <w:sz w:val="20"/>
          <w:szCs w:val="20"/>
          <w:lang w:val="en-US"/>
        </w:rPr>
        <w:fldChar w:fldCharType="begin"/>
      </w:r>
      <w:r w:rsidR="00142C85" w:rsidRPr="00142C85">
        <w:rPr>
          <w:rFonts w:ascii="Arial" w:hAnsi="Arial" w:cs="Arial"/>
          <w:sz w:val="20"/>
          <w:szCs w:val="20"/>
          <w:lang w:val="en-US"/>
        </w:rPr>
        <w:instrText xml:space="preserve"> REF _Ref134819542 \h  \* MERGEFORMAT </w:instrText>
      </w:r>
      <w:r w:rsidR="00142C85" w:rsidRPr="00142C85">
        <w:rPr>
          <w:rFonts w:ascii="Arial" w:hAnsi="Arial" w:cs="Arial"/>
          <w:sz w:val="20"/>
          <w:szCs w:val="20"/>
          <w:lang w:val="en-US"/>
        </w:rPr>
      </w:r>
      <w:r w:rsidR="00142C85" w:rsidRPr="00142C85">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7</w:t>
      </w:r>
      <w:r w:rsidR="00142C85" w:rsidRPr="00142C85">
        <w:rPr>
          <w:rFonts w:ascii="Arial" w:hAnsi="Arial" w:cs="Arial"/>
          <w:sz w:val="20"/>
          <w:szCs w:val="20"/>
          <w:lang w:val="en-US"/>
        </w:rPr>
        <w:fldChar w:fldCharType="end"/>
      </w:r>
      <w:r w:rsidR="00142C85" w:rsidRPr="00142C85">
        <w:rPr>
          <w:rFonts w:ascii="Arial" w:hAnsi="Arial" w:cs="Arial"/>
          <w:sz w:val="20"/>
          <w:szCs w:val="20"/>
          <w:lang w:val="en-US"/>
        </w:rPr>
        <w:t xml:space="preserve"> and </w:t>
      </w:r>
      <w:r w:rsidR="00142C85" w:rsidRPr="00142C85">
        <w:rPr>
          <w:rFonts w:ascii="Arial" w:hAnsi="Arial" w:cs="Arial"/>
          <w:sz w:val="20"/>
          <w:szCs w:val="20"/>
          <w:lang w:val="en-US"/>
        </w:rPr>
        <w:fldChar w:fldCharType="begin"/>
      </w:r>
      <w:r w:rsidR="00142C85" w:rsidRPr="00142C85">
        <w:rPr>
          <w:rFonts w:ascii="Arial" w:hAnsi="Arial" w:cs="Arial"/>
          <w:sz w:val="20"/>
          <w:szCs w:val="20"/>
          <w:lang w:val="en-US"/>
        </w:rPr>
        <w:instrText xml:space="preserve"> REF _Ref134819932 \h  \* MERGEFORMAT </w:instrText>
      </w:r>
      <w:r w:rsidR="00142C85" w:rsidRPr="00142C85">
        <w:rPr>
          <w:rFonts w:ascii="Arial" w:hAnsi="Arial" w:cs="Arial"/>
          <w:sz w:val="20"/>
          <w:szCs w:val="20"/>
          <w:lang w:val="en-US"/>
        </w:rPr>
      </w:r>
      <w:r w:rsidR="00142C85" w:rsidRPr="00142C85">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8</w:t>
      </w:r>
      <w:r w:rsidR="00142C85" w:rsidRPr="00142C85">
        <w:rPr>
          <w:rFonts w:ascii="Arial" w:hAnsi="Arial" w:cs="Arial"/>
          <w:sz w:val="20"/>
          <w:szCs w:val="20"/>
          <w:lang w:val="en-US"/>
        </w:rPr>
        <w:fldChar w:fldCharType="end"/>
      </w:r>
      <w:r w:rsidR="00485AAE" w:rsidRPr="00142C85">
        <w:rPr>
          <w:rFonts w:ascii="Arial" w:hAnsi="Arial" w:cs="Arial"/>
          <w:sz w:val="20"/>
          <w:szCs w:val="20"/>
          <w:lang w:val="en-US"/>
        </w:rPr>
        <w:t xml:space="preserve"> respectively.</w:t>
      </w:r>
      <w:r w:rsidR="00A93919" w:rsidRPr="00142C85">
        <w:rPr>
          <w:rFonts w:ascii="Arial" w:hAnsi="Arial" w:cs="Arial"/>
          <w:sz w:val="20"/>
          <w:szCs w:val="20"/>
          <w:lang w:val="en-US"/>
        </w:rPr>
        <w:t xml:space="preserve"> </w:t>
      </w:r>
      <w:r w:rsidR="00C426E1" w:rsidRPr="00142C85">
        <w:rPr>
          <w:rFonts w:ascii="Arial" w:hAnsi="Arial" w:cs="Arial"/>
          <w:sz w:val="20"/>
          <w:szCs w:val="20"/>
          <w:lang w:val="en-US"/>
        </w:rPr>
        <w:t>These options for</w:t>
      </w:r>
      <w:r w:rsidR="00C426E1">
        <w:rPr>
          <w:rFonts w:ascii="Arial" w:hAnsi="Arial" w:cs="Arial"/>
          <w:sz w:val="20"/>
          <w:szCs w:val="20"/>
          <w:lang w:val="en-US"/>
        </w:rPr>
        <w:t xml:space="preserve"> TTD configuration </w:t>
      </w:r>
      <w:r w:rsidR="00C426E1" w:rsidRPr="00142C85">
        <w:rPr>
          <w:rFonts w:ascii="Arial" w:hAnsi="Arial" w:cs="Arial"/>
          <w:sz w:val="20"/>
          <w:szCs w:val="20"/>
          <w:shd w:val="clear" w:color="auto" w:fill="9CC2E5" w:themeFill="accent5" w:themeFillTint="99"/>
          <w:lang w:val="en-US"/>
        </w:rPr>
        <w:t>DDD</w:t>
      </w:r>
      <w:r w:rsidR="006C4344" w:rsidRPr="00142C85">
        <w:rPr>
          <w:rFonts w:ascii="Arial" w:hAnsi="Arial" w:cs="Arial"/>
          <w:sz w:val="20"/>
          <w:szCs w:val="20"/>
          <w:shd w:val="clear" w:color="auto" w:fill="9CC2E5" w:themeFill="accent5" w:themeFillTint="99"/>
          <w:lang w:val="en-US"/>
        </w:rPr>
        <w:t>DU</w:t>
      </w:r>
      <w:r w:rsidR="006C4344">
        <w:rPr>
          <w:rFonts w:ascii="Arial" w:hAnsi="Arial" w:cs="Arial"/>
          <w:sz w:val="20"/>
          <w:szCs w:val="20"/>
          <w:lang w:val="en-US"/>
        </w:rPr>
        <w:t xml:space="preserve"> </w:t>
      </w:r>
      <w:r w:rsidR="00C142E2">
        <w:rPr>
          <w:rFonts w:ascii="Arial" w:hAnsi="Arial" w:cs="Arial"/>
          <w:sz w:val="20"/>
          <w:szCs w:val="20"/>
          <w:lang w:val="en-US"/>
        </w:rPr>
        <w:t xml:space="preserve">are </w:t>
      </w:r>
      <w:r w:rsidR="006051E4">
        <w:rPr>
          <w:rFonts w:ascii="Arial" w:hAnsi="Arial" w:cs="Arial"/>
          <w:sz w:val="20"/>
          <w:szCs w:val="20"/>
          <w:lang w:val="en-US"/>
        </w:rPr>
        <w:t xml:space="preserve">compared </w:t>
      </w:r>
      <w:r w:rsidR="006C4344">
        <w:rPr>
          <w:rFonts w:ascii="Arial" w:hAnsi="Arial" w:cs="Arial"/>
          <w:sz w:val="20"/>
          <w:szCs w:val="20"/>
          <w:lang w:val="en-US"/>
        </w:rPr>
        <w:t xml:space="preserve">in </w:t>
      </w:r>
      <w:r w:rsidR="00142C85" w:rsidRPr="00886833">
        <w:rPr>
          <w:rFonts w:ascii="Arial" w:hAnsi="Arial" w:cs="Arial"/>
          <w:sz w:val="20"/>
          <w:szCs w:val="20"/>
          <w:lang w:val="en-US"/>
        </w:rPr>
        <w:fldChar w:fldCharType="begin"/>
      </w:r>
      <w:r w:rsidR="00142C85" w:rsidRPr="00886833">
        <w:rPr>
          <w:rFonts w:ascii="Arial" w:hAnsi="Arial" w:cs="Arial"/>
          <w:sz w:val="20"/>
          <w:szCs w:val="20"/>
          <w:lang w:val="en-US"/>
        </w:rPr>
        <w:instrText xml:space="preserve"> REF _Ref139037533 \h </w:instrText>
      </w:r>
      <w:r w:rsidR="00886833" w:rsidRPr="00886833">
        <w:rPr>
          <w:rFonts w:ascii="Arial" w:hAnsi="Arial" w:cs="Arial"/>
          <w:sz w:val="20"/>
          <w:szCs w:val="20"/>
          <w:lang w:val="en-US"/>
        </w:rPr>
        <w:instrText xml:space="preserve"> \* MERGEFORMAT </w:instrText>
      </w:r>
      <w:r w:rsidR="00142C85" w:rsidRPr="00886833">
        <w:rPr>
          <w:rFonts w:ascii="Arial" w:hAnsi="Arial" w:cs="Arial"/>
          <w:sz w:val="20"/>
          <w:szCs w:val="20"/>
          <w:lang w:val="en-US"/>
        </w:rPr>
      </w:r>
      <w:r w:rsidR="00142C85" w:rsidRPr="00886833">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9</w:t>
      </w:r>
      <w:r w:rsidR="00142C85" w:rsidRPr="00886833">
        <w:rPr>
          <w:rFonts w:ascii="Arial" w:hAnsi="Arial" w:cs="Arial"/>
          <w:sz w:val="20"/>
          <w:szCs w:val="20"/>
          <w:lang w:val="en-US"/>
        </w:rPr>
        <w:fldChar w:fldCharType="end"/>
      </w:r>
      <w:r w:rsidR="00886833" w:rsidRPr="00886833">
        <w:rPr>
          <w:rFonts w:ascii="Arial" w:hAnsi="Arial" w:cs="Arial"/>
          <w:sz w:val="20"/>
          <w:szCs w:val="20"/>
          <w:lang w:val="en-US"/>
        </w:rPr>
        <w:t xml:space="preserve">, </w:t>
      </w:r>
      <w:r w:rsidR="00142C85" w:rsidRPr="00886833">
        <w:rPr>
          <w:rFonts w:ascii="Arial" w:hAnsi="Arial" w:cs="Arial"/>
          <w:sz w:val="20"/>
          <w:szCs w:val="20"/>
          <w:lang w:val="en-US"/>
        </w:rPr>
        <w:fldChar w:fldCharType="begin"/>
      </w:r>
      <w:r w:rsidR="00142C85" w:rsidRPr="00886833">
        <w:rPr>
          <w:rFonts w:ascii="Arial" w:hAnsi="Arial" w:cs="Arial"/>
          <w:sz w:val="20"/>
          <w:szCs w:val="20"/>
          <w:lang w:val="en-US"/>
        </w:rPr>
        <w:instrText xml:space="preserve"> REF _Ref139037539 \h </w:instrText>
      </w:r>
      <w:r w:rsidR="00886833" w:rsidRPr="00886833">
        <w:rPr>
          <w:rFonts w:ascii="Arial" w:hAnsi="Arial" w:cs="Arial"/>
          <w:sz w:val="20"/>
          <w:szCs w:val="20"/>
          <w:lang w:val="en-US"/>
        </w:rPr>
        <w:instrText xml:space="preserve"> \* MERGEFORMAT </w:instrText>
      </w:r>
      <w:r w:rsidR="00142C85" w:rsidRPr="00886833">
        <w:rPr>
          <w:rFonts w:ascii="Arial" w:hAnsi="Arial" w:cs="Arial"/>
          <w:sz w:val="20"/>
          <w:szCs w:val="20"/>
          <w:lang w:val="en-US"/>
        </w:rPr>
      </w:r>
      <w:r w:rsidR="00142C85" w:rsidRPr="00886833">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10</w:t>
      </w:r>
      <w:r w:rsidR="00142C85" w:rsidRPr="00886833">
        <w:rPr>
          <w:rFonts w:ascii="Arial" w:hAnsi="Arial" w:cs="Arial"/>
          <w:sz w:val="20"/>
          <w:szCs w:val="20"/>
          <w:lang w:val="en-US"/>
        </w:rPr>
        <w:fldChar w:fldCharType="end"/>
      </w:r>
      <w:r w:rsidR="00886833" w:rsidRPr="00886833">
        <w:rPr>
          <w:rFonts w:ascii="Arial" w:hAnsi="Arial" w:cs="Arial"/>
          <w:sz w:val="20"/>
          <w:szCs w:val="20"/>
          <w:lang w:val="en-US"/>
        </w:rPr>
        <w:t xml:space="preserve"> and </w:t>
      </w:r>
      <w:r w:rsidR="00886833" w:rsidRPr="00886833">
        <w:rPr>
          <w:rFonts w:ascii="Arial" w:hAnsi="Arial" w:cs="Arial"/>
          <w:sz w:val="20"/>
          <w:szCs w:val="20"/>
          <w:lang w:val="en-US"/>
        </w:rPr>
        <w:fldChar w:fldCharType="begin"/>
      </w:r>
      <w:r w:rsidR="00886833" w:rsidRPr="00886833">
        <w:rPr>
          <w:rFonts w:ascii="Arial" w:hAnsi="Arial" w:cs="Arial"/>
          <w:sz w:val="20"/>
          <w:szCs w:val="20"/>
          <w:lang w:val="en-US"/>
        </w:rPr>
        <w:instrText xml:space="preserve"> REF _Ref139037359 \h  \* MERGEFORMAT </w:instrText>
      </w:r>
      <w:r w:rsidR="00886833" w:rsidRPr="00886833">
        <w:rPr>
          <w:rFonts w:ascii="Arial" w:hAnsi="Arial" w:cs="Arial"/>
          <w:sz w:val="20"/>
          <w:szCs w:val="20"/>
          <w:lang w:val="en-US"/>
        </w:rPr>
      </w:r>
      <w:r w:rsidR="00886833" w:rsidRPr="00886833">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11</w:t>
      </w:r>
      <w:r w:rsidR="00886833" w:rsidRPr="00886833">
        <w:rPr>
          <w:rFonts w:ascii="Arial" w:hAnsi="Arial" w:cs="Arial"/>
          <w:sz w:val="20"/>
          <w:szCs w:val="20"/>
          <w:lang w:val="en-US"/>
        </w:rPr>
        <w:fldChar w:fldCharType="end"/>
      </w:r>
      <w:r w:rsidR="006C4344">
        <w:rPr>
          <w:rFonts w:ascii="Arial" w:hAnsi="Arial" w:cs="Arial"/>
          <w:sz w:val="20"/>
          <w:szCs w:val="20"/>
          <w:lang w:val="en-US"/>
        </w:rPr>
        <w:t>, respectively</w:t>
      </w:r>
      <w:r w:rsidR="005C7680">
        <w:rPr>
          <w:rFonts w:ascii="Arial" w:hAnsi="Arial" w:cs="Arial"/>
          <w:sz w:val="20"/>
          <w:szCs w:val="20"/>
          <w:lang w:val="en-US"/>
        </w:rPr>
        <w:t xml:space="preserve"> to provide another perspective.</w:t>
      </w:r>
      <w:r w:rsidR="00BC37CE">
        <w:rPr>
          <w:rFonts w:ascii="Arial" w:hAnsi="Arial" w:cs="Arial"/>
          <w:sz w:val="20"/>
          <w:szCs w:val="20"/>
          <w:lang w:val="en-US"/>
        </w:rPr>
        <w:t xml:space="preserve"> </w:t>
      </w:r>
      <w:r w:rsidR="00973A38">
        <w:rPr>
          <w:rFonts w:ascii="Arial" w:hAnsi="Arial" w:cs="Arial"/>
          <w:sz w:val="20"/>
          <w:szCs w:val="20"/>
          <w:lang w:val="en-US"/>
        </w:rPr>
        <w:t xml:space="preserve">In these examples </w:t>
      </w:r>
      <w:r w:rsidR="00673454">
        <w:rPr>
          <w:rFonts w:ascii="Arial" w:hAnsi="Arial" w:cs="Arial"/>
          <w:sz w:val="20"/>
          <w:szCs w:val="20"/>
          <w:lang w:val="en-US"/>
        </w:rPr>
        <w:t xml:space="preserve">different UTO periodicity </w:t>
      </w:r>
      <w:r w:rsidR="00AB1ACB">
        <w:rPr>
          <w:rFonts w:ascii="Arial" w:hAnsi="Arial" w:cs="Arial"/>
          <w:sz w:val="20"/>
          <w:szCs w:val="20"/>
          <w:lang w:val="en-US"/>
        </w:rPr>
        <w:t>values (</w:t>
      </w:r>
      <w:proofErr w:type="spellStart"/>
      <w:r w:rsidR="00496B46">
        <w:rPr>
          <w:rFonts w:ascii="Arial" w:hAnsi="Arial" w:cs="Arial"/>
          <w:sz w:val="20"/>
          <w:szCs w:val="20"/>
          <w:lang w:val="en-US"/>
        </w:rPr>
        <w:t>UTO_period</w:t>
      </w:r>
      <w:proofErr w:type="spellEnd"/>
      <w:r w:rsidR="00496B46">
        <w:rPr>
          <w:rFonts w:ascii="Arial" w:hAnsi="Arial" w:cs="Arial"/>
          <w:sz w:val="20"/>
          <w:szCs w:val="20"/>
          <w:lang w:val="en-US"/>
        </w:rPr>
        <w:t xml:space="preserve"> =</w:t>
      </w:r>
      <w:r w:rsidR="00AB1ACB">
        <w:rPr>
          <w:rFonts w:ascii="Arial" w:hAnsi="Arial" w:cs="Arial"/>
          <w:sz w:val="20"/>
          <w:szCs w:val="20"/>
          <w:lang w:val="en-US"/>
        </w:rPr>
        <w:t>15</w:t>
      </w:r>
      <w:r w:rsidR="00496B46">
        <w:rPr>
          <w:rFonts w:ascii="Arial" w:hAnsi="Arial" w:cs="Arial"/>
          <w:sz w:val="20"/>
          <w:szCs w:val="20"/>
          <w:lang w:val="en-US"/>
        </w:rPr>
        <w:t>/10</w:t>
      </w:r>
      <w:r w:rsidR="00AB1ACB">
        <w:rPr>
          <w:rFonts w:ascii="Arial" w:hAnsi="Arial" w:cs="Arial"/>
          <w:sz w:val="20"/>
          <w:szCs w:val="20"/>
          <w:lang w:val="en-US"/>
        </w:rPr>
        <w:t xml:space="preserve"> slots or </w:t>
      </w:r>
      <w:r w:rsidR="008E4DEF">
        <w:rPr>
          <w:rFonts w:ascii="Arial" w:hAnsi="Arial" w:cs="Arial"/>
          <w:sz w:val="20"/>
          <w:szCs w:val="20"/>
          <w:lang w:val="en-US"/>
        </w:rPr>
        <w:t xml:space="preserve">15/10 </w:t>
      </w:r>
      <w:proofErr w:type="spellStart"/>
      <w:r w:rsidR="00AB1ACB">
        <w:rPr>
          <w:rFonts w:ascii="Arial" w:hAnsi="Arial" w:cs="Arial"/>
          <w:sz w:val="20"/>
          <w:szCs w:val="20"/>
          <w:lang w:val="en-US"/>
        </w:rPr>
        <w:t>ms</w:t>
      </w:r>
      <w:proofErr w:type="spellEnd"/>
      <w:r w:rsidR="00AB1ACB">
        <w:rPr>
          <w:rFonts w:ascii="Arial" w:hAnsi="Arial" w:cs="Arial"/>
          <w:sz w:val="20"/>
          <w:szCs w:val="20"/>
          <w:lang w:val="en-US"/>
        </w:rPr>
        <w:t>) for Option A-1a and Option B-a</w:t>
      </w:r>
      <w:r w:rsidR="00973A38">
        <w:rPr>
          <w:rFonts w:ascii="Arial" w:hAnsi="Arial" w:cs="Arial"/>
          <w:sz w:val="20"/>
          <w:szCs w:val="20"/>
          <w:lang w:val="en-US"/>
        </w:rPr>
        <w:t>,</w:t>
      </w:r>
      <w:r w:rsidR="00AB1ACB">
        <w:rPr>
          <w:rFonts w:ascii="Arial" w:hAnsi="Arial" w:cs="Arial"/>
          <w:sz w:val="20"/>
          <w:szCs w:val="20"/>
          <w:lang w:val="en-US"/>
        </w:rPr>
        <w:t xml:space="preserve"> and </w:t>
      </w:r>
      <w:r w:rsidR="00A85F2A">
        <w:rPr>
          <w:rFonts w:ascii="Arial" w:hAnsi="Arial" w:cs="Arial"/>
          <w:sz w:val="20"/>
          <w:szCs w:val="20"/>
          <w:lang w:val="en-US"/>
        </w:rPr>
        <w:t>different number of valid TOs (</w:t>
      </w:r>
      <w:r w:rsidR="008E4DEF">
        <w:rPr>
          <w:rFonts w:ascii="Arial" w:hAnsi="Arial" w:cs="Arial"/>
          <w:sz w:val="20"/>
          <w:szCs w:val="20"/>
          <w:lang w:val="en-US"/>
        </w:rPr>
        <w:t>Nu=</w:t>
      </w:r>
      <w:r w:rsidR="00643564">
        <w:rPr>
          <w:rFonts w:ascii="Arial" w:hAnsi="Arial" w:cs="Arial"/>
          <w:sz w:val="20"/>
          <w:szCs w:val="20"/>
          <w:lang w:val="en-US"/>
        </w:rPr>
        <w:t>6</w:t>
      </w:r>
      <w:r w:rsidR="002E2505">
        <w:rPr>
          <w:rFonts w:ascii="Arial" w:hAnsi="Arial" w:cs="Arial"/>
          <w:sz w:val="20"/>
          <w:szCs w:val="20"/>
          <w:lang w:val="en-US"/>
        </w:rPr>
        <w:t>/4 and Nu=</w:t>
      </w:r>
      <w:r w:rsidR="00643564">
        <w:rPr>
          <w:rFonts w:ascii="Arial" w:hAnsi="Arial" w:cs="Arial"/>
          <w:sz w:val="20"/>
          <w:szCs w:val="20"/>
          <w:lang w:val="en-US"/>
        </w:rPr>
        <w:t>3/2</w:t>
      </w:r>
      <w:r w:rsidR="002E2505">
        <w:rPr>
          <w:rFonts w:ascii="Arial" w:hAnsi="Arial" w:cs="Arial"/>
          <w:sz w:val="20"/>
          <w:szCs w:val="20"/>
          <w:lang w:val="en-US"/>
        </w:rPr>
        <w:t xml:space="preserve"> for TDD </w:t>
      </w:r>
      <w:r w:rsidR="00643564">
        <w:rPr>
          <w:rFonts w:ascii="Arial" w:hAnsi="Arial" w:cs="Arial"/>
          <w:sz w:val="20"/>
          <w:szCs w:val="20"/>
          <w:lang w:val="en-US"/>
        </w:rPr>
        <w:t>configurations</w:t>
      </w:r>
      <w:r w:rsidR="002E2505">
        <w:rPr>
          <w:rFonts w:ascii="Arial" w:hAnsi="Arial" w:cs="Arial"/>
          <w:sz w:val="20"/>
          <w:szCs w:val="20"/>
          <w:lang w:val="en-US"/>
        </w:rPr>
        <w:t xml:space="preserve"> DDDUU and DDDDU</w:t>
      </w:r>
      <w:r w:rsidR="00643564">
        <w:rPr>
          <w:rFonts w:ascii="Arial" w:hAnsi="Arial" w:cs="Arial"/>
          <w:sz w:val="20"/>
          <w:szCs w:val="20"/>
          <w:lang w:val="en-US"/>
        </w:rPr>
        <w:t>, respectively)</w:t>
      </w:r>
      <w:r w:rsidR="00BC37CE">
        <w:rPr>
          <w:rFonts w:ascii="Arial" w:hAnsi="Arial" w:cs="Arial"/>
          <w:sz w:val="20"/>
          <w:szCs w:val="20"/>
          <w:lang w:val="en-US"/>
        </w:rPr>
        <w:t xml:space="preserve"> are used. The value of </w:t>
      </w:r>
      <w:proofErr w:type="spellStart"/>
      <w:r w:rsidR="00BC37CE">
        <w:rPr>
          <w:rFonts w:ascii="Arial" w:hAnsi="Arial" w:cs="Arial"/>
          <w:sz w:val="20"/>
          <w:szCs w:val="20"/>
          <w:lang w:val="en-US"/>
        </w:rPr>
        <w:t>UTO_Offset</w:t>
      </w:r>
      <w:proofErr w:type="spellEnd"/>
      <w:r w:rsidR="00BC37CE">
        <w:rPr>
          <w:rFonts w:ascii="Arial" w:hAnsi="Arial" w:cs="Arial"/>
          <w:sz w:val="20"/>
          <w:szCs w:val="20"/>
          <w:lang w:val="en-US"/>
        </w:rPr>
        <w:t xml:space="preserve"> =0 is assumed when applicable</w:t>
      </w:r>
      <w:r w:rsidR="006051E4">
        <w:rPr>
          <w:rFonts w:ascii="Arial" w:hAnsi="Arial" w:cs="Arial"/>
          <w:sz w:val="20"/>
          <w:szCs w:val="20"/>
          <w:lang w:val="en-US"/>
        </w:rPr>
        <w:t xml:space="preserve"> for simplicity</w:t>
      </w:r>
    </w:p>
    <w:p w14:paraId="5788A7A4" w14:textId="59977A7B" w:rsidR="005C7680" w:rsidRDefault="005C7680" w:rsidP="004F5DB5">
      <w:pPr>
        <w:pStyle w:val="ListParagraph"/>
        <w:ind w:left="0"/>
        <w:rPr>
          <w:rFonts w:ascii="Arial" w:hAnsi="Arial" w:cs="Arial"/>
          <w:sz w:val="20"/>
          <w:szCs w:val="20"/>
          <w:lang w:val="en-US"/>
        </w:rPr>
      </w:pPr>
    </w:p>
    <w:p w14:paraId="22438103" w14:textId="106DD95B" w:rsidR="00EB710E" w:rsidRDefault="00502368" w:rsidP="004F5DB5">
      <w:pPr>
        <w:pStyle w:val="ListParagraph"/>
        <w:ind w:left="0"/>
        <w:rPr>
          <w:rFonts w:ascii="Arial" w:hAnsi="Arial" w:cs="Arial"/>
          <w:sz w:val="20"/>
          <w:szCs w:val="20"/>
          <w:lang w:val="en-US"/>
        </w:rPr>
      </w:pPr>
      <w:r>
        <w:rPr>
          <w:rFonts w:ascii="Arial" w:hAnsi="Arial" w:cs="Arial"/>
          <w:sz w:val="20"/>
          <w:szCs w:val="20"/>
          <w:lang w:val="en-US"/>
        </w:rPr>
        <w:t>Based on s</w:t>
      </w:r>
      <w:r w:rsidR="00EB710E">
        <w:rPr>
          <w:rFonts w:ascii="Arial" w:hAnsi="Arial" w:cs="Arial"/>
          <w:sz w:val="20"/>
          <w:szCs w:val="20"/>
          <w:lang w:val="en-US"/>
        </w:rPr>
        <w:t xml:space="preserve">tudying the </w:t>
      </w:r>
      <w:r>
        <w:rPr>
          <w:rFonts w:ascii="Arial" w:hAnsi="Arial" w:cs="Arial"/>
          <w:sz w:val="20"/>
          <w:szCs w:val="20"/>
          <w:lang w:val="en-US"/>
        </w:rPr>
        <w:t>content of UTO-UCI indication in different cases</w:t>
      </w:r>
      <w:r w:rsidR="00F64A59">
        <w:rPr>
          <w:rFonts w:ascii="Arial" w:hAnsi="Arial" w:cs="Arial"/>
          <w:sz w:val="20"/>
          <w:szCs w:val="20"/>
          <w:lang w:val="en-US"/>
        </w:rPr>
        <w:t xml:space="preserve"> shown in</w:t>
      </w:r>
      <w:r w:rsidR="00886833">
        <w:rPr>
          <w:rFonts w:ascii="Arial" w:hAnsi="Arial" w:cs="Arial"/>
          <w:sz w:val="20"/>
          <w:szCs w:val="20"/>
          <w:lang w:val="en-US"/>
        </w:rPr>
        <w:t xml:space="preserve"> </w:t>
      </w:r>
      <w:r w:rsidR="00886833" w:rsidRPr="00BA3535">
        <w:rPr>
          <w:rFonts w:ascii="Arial" w:hAnsi="Arial" w:cs="Arial"/>
          <w:sz w:val="20"/>
          <w:szCs w:val="20"/>
          <w:lang w:val="en-US"/>
        </w:rPr>
        <w:fldChar w:fldCharType="begin"/>
      </w:r>
      <w:r w:rsidR="00886833" w:rsidRPr="00BA3535">
        <w:rPr>
          <w:rFonts w:ascii="Arial" w:hAnsi="Arial" w:cs="Arial"/>
          <w:sz w:val="20"/>
          <w:szCs w:val="20"/>
          <w:lang w:val="en-US"/>
        </w:rPr>
        <w:instrText xml:space="preserve"> REF _Ref134819381 \h  \* MERGEFORMAT </w:instrText>
      </w:r>
      <w:r w:rsidR="00886833" w:rsidRPr="00BA3535">
        <w:rPr>
          <w:rFonts w:ascii="Arial" w:hAnsi="Arial" w:cs="Arial"/>
          <w:sz w:val="20"/>
          <w:szCs w:val="20"/>
          <w:lang w:val="en-US"/>
        </w:rPr>
      </w:r>
      <w:r w:rsidR="00886833" w:rsidRPr="00BA3535">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6</w:t>
      </w:r>
      <w:r w:rsidR="00886833" w:rsidRPr="00BA3535">
        <w:rPr>
          <w:rFonts w:ascii="Arial" w:hAnsi="Arial" w:cs="Arial"/>
          <w:sz w:val="20"/>
          <w:szCs w:val="20"/>
          <w:lang w:val="en-US"/>
        </w:rPr>
        <w:fldChar w:fldCharType="end"/>
      </w:r>
      <w:r w:rsidR="00886833" w:rsidRPr="00BA3535">
        <w:rPr>
          <w:rFonts w:ascii="Arial" w:hAnsi="Arial" w:cs="Arial"/>
          <w:sz w:val="20"/>
          <w:szCs w:val="20"/>
          <w:lang w:val="en-US"/>
        </w:rPr>
        <w:t xml:space="preserve"> to </w:t>
      </w:r>
      <w:r w:rsidR="00886833" w:rsidRPr="00BA3535">
        <w:rPr>
          <w:rFonts w:ascii="Arial" w:hAnsi="Arial" w:cs="Arial"/>
          <w:sz w:val="20"/>
          <w:szCs w:val="20"/>
          <w:lang w:val="en-US"/>
        </w:rPr>
        <w:fldChar w:fldCharType="begin"/>
      </w:r>
      <w:r w:rsidR="00886833" w:rsidRPr="00BA3535">
        <w:rPr>
          <w:rFonts w:ascii="Arial" w:hAnsi="Arial" w:cs="Arial"/>
          <w:sz w:val="20"/>
          <w:szCs w:val="20"/>
          <w:lang w:val="en-US"/>
        </w:rPr>
        <w:instrText xml:space="preserve"> REF _Ref139037359 \h  \* MERGEFORMAT </w:instrText>
      </w:r>
      <w:r w:rsidR="00886833" w:rsidRPr="00BA3535">
        <w:rPr>
          <w:rFonts w:ascii="Arial" w:hAnsi="Arial" w:cs="Arial"/>
          <w:sz w:val="20"/>
          <w:szCs w:val="20"/>
          <w:lang w:val="en-US"/>
        </w:rPr>
      </w:r>
      <w:r w:rsidR="00886833" w:rsidRPr="00BA3535">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11</w:t>
      </w:r>
      <w:r w:rsidR="00886833" w:rsidRPr="00BA3535">
        <w:rPr>
          <w:rFonts w:ascii="Arial" w:hAnsi="Arial" w:cs="Arial"/>
          <w:sz w:val="20"/>
          <w:szCs w:val="20"/>
          <w:lang w:val="en-US"/>
        </w:rPr>
        <w:fldChar w:fldCharType="end"/>
      </w:r>
      <w:r>
        <w:rPr>
          <w:rFonts w:ascii="Arial" w:hAnsi="Arial" w:cs="Arial"/>
          <w:sz w:val="20"/>
          <w:szCs w:val="20"/>
          <w:lang w:val="en-US"/>
        </w:rPr>
        <w:t xml:space="preserve">, we can </w:t>
      </w:r>
      <w:r w:rsidR="00151C56">
        <w:rPr>
          <w:rFonts w:ascii="Arial" w:hAnsi="Arial" w:cs="Arial"/>
          <w:sz w:val="20"/>
          <w:szCs w:val="20"/>
          <w:lang w:val="en-US"/>
        </w:rPr>
        <w:t>observe the following:</w:t>
      </w:r>
    </w:p>
    <w:p w14:paraId="3E11C02E" w14:textId="77777777" w:rsidR="005C7680" w:rsidRDefault="005C7680" w:rsidP="004F5DB5">
      <w:pPr>
        <w:pStyle w:val="ListParagraph"/>
        <w:ind w:left="0"/>
        <w:rPr>
          <w:rFonts w:ascii="Arial" w:hAnsi="Arial" w:cs="Arial"/>
          <w:sz w:val="20"/>
          <w:szCs w:val="20"/>
          <w:lang w:val="en-US"/>
        </w:rPr>
      </w:pPr>
    </w:p>
    <w:p w14:paraId="20B0200D" w14:textId="77777777" w:rsidR="009E6BC7" w:rsidRDefault="00007A92" w:rsidP="009324E6">
      <w:pPr>
        <w:pStyle w:val="ListParagraph"/>
        <w:numPr>
          <w:ilvl w:val="0"/>
          <w:numId w:val="42"/>
        </w:numPr>
        <w:rPr>
          <w:rFonts w:ascii="Arial" w:hAnsi="Arial" w:cs="Arial"/>
          <w:sz w:val="20"/>
          <w:szCs w:val="20"/>
          <w:lang w:val="en-US"/>
        </w:rPr>
      </w:pPr>
      <w:r w:rsidRPr="00007A92">
        <w:rPr>
          <w:rFonts w:ascii="Arial" w:hAnsi="Arial" w:cs="Arial"/>
          <w:b/>
          <w:bCs/>
          <w:sz w:val="20"/>
          <w:szCs w:val="20"/>
          <w:lang w:val="en-US"/>
        </w:rPr>
        <w:t>Observation 1)</w:t>
      </w:r>
      <w:r>
        <w:rPr>
          <w:rFonts w:ascii="Arial" w:hAnsi="Arial" w:cs="Arial"/>
          <w:sz w:val="20"/>
          <w:szCs w:val="20"/>
          <w:lang w:val="en-US"/>
        </w:rPr>
        <w:t xml:space="preserve"> </w:t>
      </w:r>
      <w:r w:rsidR="00130D67" w:rsidRPr="00691DFC">
        <w:rPr>
          <w:rFonts w:ascii="Arial" w:hAnsi="Arial" w:cs="Arial"/>
          <w:b/>
          <w:bCs/>
          <w:sz w:val="20"/>
          <w:szCs w:val="20"/>
          <w:lang w:val="en-US"/>
        </w:rPr>
        <w:t xml:space="preserve">Option A-1a </w:t>
      </w:r>
      <w:r w:rsidR="005B72CD" w:rsidRPr="00691DFC">
        <w:rPr>
          <w:rFonts w:ascii="Arial" w:hAnsi="Arial" w:cs="Arial"/>
          <w:b/>
          <w:bCs/>
          <w:sz w:val="20"/>
          <w:szCs w:val="20"/>
          <w:lang w:val="en-US"/>
        </w:rPr>
        <w:t>can</w:t>
      </w:r>
      <w:r w:rsidR="000E1F09" w:rsidRPr="00691DFC">
        <w:rPr>
          <w:rFonts w:ascii="Arial" w:hAnsi="Arial" w:cs="Arial"/>
          <w:b/>
          <w:bCs/>
          <w:sz w:val="20"/>
          <w:szCs w:val="20"/>
          <w:lang w:val="en-US"/>
        </w:rPr>
        <w:t xml:space="preserve"> compromise the usefulness of enabling UTO </w:t>
      </w:r>
      <w:r w:rsidR="00FC790A" w:rsidRPr="00691DFC">
        <w:rPr>
          <w:rFonts w:ascii="Arial" w:hAnsi="Arial" w:cs="Arial"/>
          <w:b/>
          <w:bCs/>
          <w:sz w:val="20"/>
          <w:szCs w:val="20"/>
          <w:lang w:val="en-US"/>
        </w:rPr>
        <w:t>indication</w:t>
      </w:r>
      <w:r w:rsidR="000E1F09" w:rsidRPr="00691DFC">
        <w:rPr>
          <w:rFonts w:ascii="Arial" w:hAnsi="Arial" w:cs="Arial"/>
          <w:b/>
          <w:bCs/>
          <w:sz w:val="20"/>
          <w:szCs w:val="20"/>
          <w:lang w:val="en-US"/>
        </w:rPr>
        <w:t>.</w:t>
      </w:r>
      <w:r w:rsidR="000E1F09">
        <w:rPr>
          <w:rFonts w:ascii="Arial" w:hAnsi="Arial" w:cs="Arial"/>
          <w:sz w:val="20"/>
          <w:szCs w:val="20"/>
          <w:lang w:val="en-US"/>
        </w:rPr>
        <w:t xml:space="preserve"> </w:t>
      </w:r>
    </w:p>
    <w:p w14:paraId="170AD1E9" w14:textId="5F5A9BC6" w:rsidR="00392486" w:rsidRPr="00691DFC" w:rsidRDefault="000E1F09" w:rsidP="002162EC">
      <w:pPr>
        <w:pStyle w:val="ListParagraph"/>
        <w:numPr>
          <w:ilvl w:val="1"/>
          <w:numId w:val="42"/>
        </w:numPr>
        <w:rPr>
          <w:rFonts w:ascii="Arial" w:hAnsi="Arial" w:cs="Arial"/>
          <w:sz w:val="20"/>
          <w:szCs w:val="20"/>
          <w:lang w:val="en-US"/>
        </w:rPr>
      </w:pPr>
      <w:r>
        <w:rPr>
          <w:rFonts w:ascii="Arial" w:hAnsi="Arial" w:cs="Arial"/>
          <w:sz w:val="20"/>
          <w:szCs w:val="20"/>
          <w:lang w:val="en-US"/>
        </w:rPr>
        <w:t>As shown in</w:t>
      </w:r>
      <w:r w:rsidR="009C7B9F">
        <w:rPr>
          <w:rFonts w:ascii="Arial" w:hAnsi="Arial" w:cs="Arial"/>
          <w:sz w:val="20"/>
          <w:szCs w:val="20"/>
          <w:lang w:val="en-US"/>
        </w:rPr>
        <w:t xml:space="preserve"> </w:t>
      </w:r>
      <w:r w:rsidR="009C7B9F" w:rsidRPr="009C7B9F">
        <w:rPr>
          <w:rFonts w:ascii="Arial" w:hAnsi="Arial" w:cs="Arial"/>
          <w:sz w:val="20"/>
          <w:szCs w:val="20"/>
          <w:lang w:val="en-US"/>
        </w:rPr>
        <w:fldChar w:fldCharType="begin"/>
      </w:r>
      <w:r w:rsidR="009C7B9F" w:rsidRPr="009C7B9F">
        <w:rPr>
          <w:rFonts w:ascii="Arial" w:hAnsi="Arial" w:cs="Arial"/>
          <w:sz w:val="20"/>
          <w:szCs w:val="20"/>
          <w:lang w:val="en-US"/>
        </w:rPr>
        <w:instrText xml:space="preserve"> REF _Ref134819381 \h  \* MERGEFORMAT </w:instrText>
      </w:r>
      <w:r w:rsidR="009C7B9F" w:rsidRPr="009C7B9F">
        <w:rPr>
          <w:rFonts w:ascii="Arial" w:hAnsi="Arial" w:cs="Arial"/>
          <w:sz w:val="20"/>
          <w:szCs w:val="20"/>
          <w:lang w:val="en-US"/>
        </w:rPr>
      </w:r>
      <w:r w:rsidR="009C7B9F" w:rsidRPr="009C7B9F">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6</w:t>
      </w:r>
      <w:r w:rsidR="009C7B9F" w:rsidRPr="009C7B9F">
        <w:rPr>
          <w:rFonts w:ascii="Arial" w:hAnsi="Arial" w:cs="Arial"/>
          <w:sz w:val="20"/>
          <w:szCs w:val="20"/>
          <w:lang w:val="en-US"/>
        </w:rPr>
        <w:fldChar w:fldCharType="end"/>
      </w:r>
      <w:r w:rsidRPr="009C7B9F">
        <w:rPr>
          <w:rFonts w:ascii="Arial" w:hAnsi="Arial" w:cs="Arial"/>
          <w:sz w:val="20"/>
          <w:szCs w:val="20"/>
          <w:lang w:val="en-US"/>
        </w:rPr>
        <w:t xml:space="preserve"> </w:t>
      </w:r>
      <w:r w:rsidR="009C7B9F" w:rsidRPr="009C7B9F">
        <w:rPr>
          <w:rFonts w:ascii="Arial" w:hAnsi="Arial" w:cs="Arial"/>
          <w:sz w:val="20"/>
          <w:szCs w:val="20"/>
          <w:lang w:val="en-US"/>
        </w:rPr>
        <w:t xml:space="preserve">and </w:t>
      </w:r>
      <w:r w:rsidR="009C7B9F" w:rsidRPr="009C7B9F">
        <w:rPr>
          <w:rFonts w:ascii="Arial" w:hAnsi="Arial" w:cs="Arial"/>
          <w:sz w:val="20"/>
          <w:szCs w:val="20"/>
          <w:lang w:val="en-US"/>
        </w:rPr>
        <w:fldChar w:fldCharType="begin"/>
      </w:r>
      <w:r w:rsidR="009C7B9F" w:rsidRPr="009C7B9F">
        <w:rPr>
          <w:rFonts w:ascii="Arial" w:hAnsi="Arial" w:cs="Arial"/>
          <w:sz w:val="20"/>
          <w:szCs w:val="20"/>
          <w:lang w:val="en-US"/>
        </w:rPr>
        <w:instrText xml:space="preserve"> REF _Ref139037533 \h  \* MERGEFORMAT </w:instrText>
      </w:r>
      <w:r w:rsidR="009C7B9F" w:rsidRPr="009C7B9F">
        <w:rPr>
          <w:rFonts w:ascii="Arial" w:hAnsi="Arial" w:cs="Arial"/>
          <w:sz w:val="20"/>
          <w:szCs w:val="20"/>
          <w:lang w:val="en-US"/>
        </w:rPr>
      </w:r>
      <w:r w:rsidR="009C7B9F" w:rsidRPr="009C7B9F">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9</w:t>
      </w:r>
      <w:r w:rsidR="009C7B9F" w:rsidRPr="009C7B9F">
        <w:rPr>
          <w:rFonts w:ascii="Arial" w:hAnsi="Arial" w:cs="Arial"/>
          <w:sz w:val="20"/>
          <w:szCs w:val="20"/>
          <w:lang w:val="en-US"/>
        </w:rPr>
        <w:fldChar w:fldCharType="end"/>
      </w:r>
      <w:r w:rsidR="009C7B9F" w:rsidRPr="009C7B9F">
        <w:rPr>
          <w:rFonts w:ascii="Arial" w:hAnsi="Arial" w:cs="Arial"/>
          <w:sz w:val="20"/>
          <w:szCs w:val="20"/>
          <w:lang w:val="en-US"/>
        </w:rPr>
        <w:t xml:space="preserve">, </w:t>
      </w:r>
      <w:r w:rsidR="00A21742" w:rsidRPr="009C7B9F">
        <w:rPr>
          <w:rFonts w:ascii="Arial" w:hAnsi="Arial" w:cs="Arial"/>
          <w:sz w:val="20"/>
          <w:szCs w:val="20"/>
          <w:lang w:val="en-US"/>
        </w:rPr>
        <w:t>the feature</w:t>
      </w:r>
      <w:r w:rsidR="00A21742">
        <w:rPr>
          <w:rFonts w:ascii="Arial" w:hAnsi="Arial" w:cs="Arial"/>
          <w:sz w:val="20"/>
          <w:szCs w:val="20"/>
          <w:lang w:val="en-US"/>
        </w:rPr>
        <w:t xml:space="preserve"> may </w:t>
      </w:r>
      <w:r w:rsidR="00A21742" w:rsidRPr="00F1656C">
        <w:rPr>
          <w:rFonts w:ascii="Arial" w:hAnsi="Arial" w:cs="Arial"/>
          <w:sz w:val="20"/>
          <w:szCs w:val="20"/>
          <w:lang w:val="en-US"/>
        </w:rPr>
        <w:t xml:space="preserve">not be able to indicate the unused TOs </w:t>
      </w:r>
      <w:r w:rsidR="00B076AF" w:rsidRPr="00F1656C">
        <w:rPr>
          <w:rFonts w:ascii="Arial" w:hAnsi="Arial" w:cs="Arial"/>
          <w:sz w:val="20"/>
          <w:szCs w:val="20"/>
          <w:lang w:val="en-US"/>
        </w:rPr>
        <w:t xml:space="preserve">for one of multiple period </w:t>
      </w:r>
      <w:r w:rsidR="00484679" w:rsidRPr="00F1656C">
        <w:rPr>
          <w:rFonts w:ascii="Arial" w:hAnsi="Arial" w:cs="Arial"/>
          <w:sz w:val="20"/>
          <w:szCs w:val="20"/>
          <w:lang w:val="en-US"/>
        </w:rPr>
        <w:t>. This is a ma</w:t>
      </w:r>
      <w:r w:rsidR="004F5456" w:rsidRPr="00F1656C">
        <w:rPr>
          <w:rFonts w:ascii="Arial" w:hAnsi="Arial" w:cs="Arial"/>
          <w:sz w:val="20"/>
          <w:szCs w:val="20"/>
          <w:lang w:val="en-US"/>
        </w:rPr>
        <w:t>in</w:t>
      </w:r>
      <w:r w:rsidR="00484679" w:rsidRPr="00F1656C">
        <w:rPr>
          <w:rFonts w:ascii="Arial" w:hAnsi="Arial" w:cs="Arial"/>
          <w:sz w:val="20"/>
          <w:szCs w:val="20"/>
          <w:lang w:val="en-US"/>
        </w:rPr>
        <w:t xml:space="preserve"> drawback of Option A-1a.</w:t>
      </w:r>
      <w:r w:rsidR="00F1656C" w:rsidRPr="00F1656C">
        <w:rPr>
          <w:rFonts w:ascii="Arial" w:hAnsi="Arial" w:cs="Arial"/>
          <w:sz w:val="20"/>
          <w:szCs w:val="20"/>
          <w:lang w:val="en-US"/>
        </w:rPr>
        <w:t xml:space="preserve"> On contrary, </w:t>
      </w:r>
      <w:r w:rsidR="0098604A" w:rsidRPr="00F1656C">
        <w:rPr>
          <w:rFonts w:ascii="Arial" w:hAnsi="Arial" w:cs="Arial"/>
          <w:sz w:val="20"/>
          <w:szCs w:val="20"/>
        </w:rPr>
        <w:t>Option B-</w:t>
      </w:r>
      <w:r w:rsidR="0098604A" w:rsidRPr="00F1656C">
        <w:rPr>
          <w:rFonts w:ascii="Arial" w:hAnsi="Arial" w:cs="Arial"/>
          <w:sz w:val="20"/>
          <w:szCs w:val="20"/>
        </w:rPr>
        <w:lastRenderedPageBreak/>
        <w:t>a/B-b2 due to relying on sliding window</w:t>
      </w:r>
      <w:r w:rsidR="000566C2" w:rsidRPr="00F1656C">
        <w:rPr>
          <w:rFonts w:ascii="Arial" w:hAnsi="Arial" w:cs="Arial"/>
          <w:sz w:val="20"/>
          <w:szCs w:val="20"/>
        </w:rPr>
        <w:t>,</w:t>
      </w:r>
      <w:r w:rsidR="0098604A" w:rsidRPr="00F1656C">
        <w:rPr>
          <w:rFonts w:ascii="Arial" w:hAnsi="Arial" w:cs="Arial"/>
          <w:sz w:val="20"/>
          <w:szCs w:val="20"/>
        </w:rPr>
        <w:t xml:space="preserve"> is capable of indicat</w:t>
      </w:r>
      <w:r w:rsidR="000566C2" w:rsidRPr="00F1656C">
        <w:rPr>
          <w:rFonts w:ascii="Arial" w:hAnsi="Arial" w:cs="Arial"/>
          <w:sz w:val="20"/>
          <w:szCs w:val="20"/>
        </w:rPr>
        <w:t>ion of the</w:t>
      </w:r>
      <w:r w:rsidR="0098604A" w:rsidRPr="00F1656C">
        <w:rPr>
          <w:rFonts w:ascii="Arial" w:hAnsi="Arial" w:cs="Arial"/>
          <w:sz w:val="20"/>
          <w:szCs w:val="20"/>
        </w:rPr>
        <w:t xml:space="preserve"> </w:t>
      </w:r>
      <w:r w:rsidR="00E86245" w:rsidRPr="00F1656C">
        <w:rPr>
          <w:rFonts w:ascii="Arial" w:hAnsi="Arial" w:cs="Arial"/>
          <w:sz w:val="20"/>
          <w:szCs w:val="20"/>
        </w:rPr>
        <w:t xml:space="preserve">unused TO occasions </w:t>
      </w:r>
      <w:r w:rsidR="00C428B3">
        <w:rPr>
          <w:rFonts w:ascii="Arial" w:hAnsi="Arial" w:cs="Arial"/>
          <w:sz w:val="20"/>
          <w:szCs w:val="20"/>
          <w:lang w:val="en-US"/>
        </w:rPr>
        <w:t>when occurs</w:t>
      </w:r>
      <w:r w:rsidR="00E86245" w:rsidRPr="00F1656C">
        <w:rPr>
          <w:rFonts w:ascii="Arial" w:hAnsi="Arial" w:cs="Arial"/>
          <w:sz w:val="20"/>
          <w:szCs w:val="20"/>
        </w:rPr>
        <w:t xml:space="preserve">. This property is the main advantage of </w:t>
      </w:r>
      <w:r w:rsidR="00232180" w:rsidRPr="00F1656C">
        <w:rPr>
          <w:rFonts w:ascii="Arial" w:hAnsi="Arial" w:cs="Arial"/>
          <w:sz w:val="20"/>
          <w:szCs w:val="20"/>
        </w:rPr>
        <w:t xml:space="preserve"> </w:t>
      </w:r>
      <w:r w:rsidR="004F5456" w:rsidRPr="00F1656C">
        <w:rPr>
          <w:rFonts w:ascii="Arial" w:hAnsi="Arial" w:cs="Arial"/>
          <w:sz w:val="20"/>
          <w:szCs w:val="20"/>
        </w:rPr>
        <w:t xml:space="preserve">Option </w:t>
      </w:r>
      <w:r w:rsidR="00392486" w:rsidRPr="00F1656C">
        <w:rPr>
          <w:rFonts w:ascii="Arial" w:hAnsi="Arial" w:cs="Arial"/>
          <w:sz w:val="20"/>
          <w:szCs w:val="20"/>
        </w:rPr>
        <w:t>B-a/B-b2.</w:t>
      </w:r>
    </w:p>
    <w:p w14:paraId="49552CBD" w14:textId="77777777" w:rsidR="00691DFC" w:rsidRPr="00F1656C" w:rsidRDefault="00691DFC" w:rsidP="00691DFC">
      <w:pPr>
        <w:pStyle w:val="ListParagraph"/>
        <w:rPr>
          <w:rFonts w:ascii="Arial" w:hAnsi="Arial" w:cs="Arial"/>
          <w:sz w:val="20"/>
          <w:szCs w:val="20"/>
          <w:lang w:val="en-US"/>
        </w:rPr>
      </w:pPr>
    </w:p>
    <w:p w14:paraId="6BD4846F" w14:textId="538DB0A7" w:rsidR="0033530D" w:rsidRDefault="00007A92" w:rsidP="009324E6">
      <w:pPr>
        <w:pStyle w:val="ListParagraph"/>
        <w:numPr>
          <w:ilvl w:val="0"/>
          <w:numId w:val="42"/>
        </w:numPr>
        <w:rPr>
          <w:rFonts w:ascii="Arial" w:hAnsi="Arial" w:cs="Arial"/>
          <w:sz w:val="20"/>
          <w:szCs w:val="20"/>
          <w:lang w:val="en-US"/>
        </w:rPr>
      </w:pPr>
      <w:r w:rsidRPr="00007A92">
        <w:rPr>
          <w:rFonts w:ascii="Arial" w:hAnsi="Arial" w:cs="Arial"/>
          <w:b/>
          <w:bCs/>
          <w:sz w:val="20"/>
          <w:szCs w:val="20"/>
          <w:lang w:val="en-US"/>
        </w:rPr>
        <w:t xml:space="preserve">Observation </w:t>
      </w:r>
      <w:r>
        <w:rPr>
          <w:rFonts w:ascii="Arial" w:hAnsi="Arial" w:cs="Arial"/>
          <w:b/>
          <w:bCs/>
          <w:sz w:val="20"/>
          <w:szCs w:val="20"/>
          <w:lang w:val="en-US"/>
        </w:rPr>
        <w:t>2</w:t>
      </w:r>
      <w:r w:rsidRPr="00007A92">
        <w:rPr>
          <w:rFonts w:ascii="Arial" w:hAnsi="Arial" w:cs="Arial"/>
          <w:b/>
          <w:bCs/>
          <w:sz w:val="20"/>
          <w:szCs w:val="20"/>
          <w:lang w:val="en-US"/>
        </w:rPr>
        <w:t>)</w:t>
      </w:r>
      <w:r>
        <w:rPr>
          <w:rFonts w:ascii="Arial" w:hAnsi="Arial" w:cs="Arial"/>
          <w:b/>
          <w:bCs/>
          <w:sz w:val="20"/>
          <w:szCs w:val="20"/>
          <w:lang w:val="en-US"/>
        </w:rPr>
        <w:t xml:space="preserve"> </w:t>
      </w:r>
      <w:r w:rsidR="008816D4" w:rsidRPr="00691DFC">
        <w:rPr>
          <w:rFonts w:ascii="Arial" w:hAnsi="Arial" w:cs="Arial"/>
          <w:b/>
          <w:bCs/>
          <w:sz w:val="20"/>
          <w:szCs w:val="20"/>
          <w:lang w:val="en-US"/>
        </w:rPr>
        <w:t>There is a perception that Option B</w:t>
      </w:r>
      <w:r w:rsidR="004E4D4C" w:rsidRPr="00691DFC">
        <w:rPr>
          <w:rFonts w:ascii="Arial" w:hAnsi="Arial" w:cs="Arial"/>
          <w:b/>
          <w:bCs/>
          <w:sz w:val="20"/>
          <w:szCs w:val="20"/>
          <w:lang w:val="en-US"/>
        </w:rPr>
        <w:t xml:space="preserve">-a/B-b2 requires UE to perform prediction of incoming data as </w:t>
      </w:r>
      <w:r w:rsidR="003C551E" w:rsidRPr="00691DFC">
        <w:rPr>
          <w:rFonts w:ascii="Arial" w:hAnsi="Arial" w:cs="Arial"/>
          <w:b/>
          <w:bCs/>
          <w:sz w:val="20"/>
          <w:szCs w:val="20"/>
          <w:lang w:val="en-US"/>
        </w:rPr>
        <w:t>opposed</w:t>
      </w:r>
      <w:r w:rsidR="004E4D4C" w:rsidRPr="00691DFC">
        <w:rPr>
          <w:rFonts w:ascii="Arial" w:hAnsi="Arial" w:cs="Arial"/>
          <w:b/>
          <w:bCs/>
          <w:sz w:val="20"/>
          <w:szCs w:val="20"/>
          <w:lang w:val="en-US"/>
        </w:rPr>
        <w:t xml:space="preserve"> to Option A-1a</w:t>
      </w:r>
      <w:r w:rsidR="00330176" w:rsidRPr="00691DFC">
        <w:rPr>
          <w:rFonts w:ascii="Arial" w:hAnsi="Arial" w:cs="Arial"/>
          <w:b/>
          <w:bCs/>
          <w:sz w:val="20"/>
          <w:szCs w:val="20"/>
          <w:lang w:val="en-US"/>
        </w:rPr>
        <w:t xml:space="preserve"> and hence it is claimed Option A-1a </w:t>
      </w:r>
      <w:r w:rsidR="00BB36AC" w:rsidRPr="00691DFC">
        <w:rPr>
          <w:rFonts w:ascii="Arial" w:hAnsi="Arial" w:cs="Arial"/>
          <w:b/>
          <w:bCs/>
          <w:sz w:val="20"/>
          <w:szCs w:val="20"/>
          <w:lang w:val="en-US"/>
        </w:rPr>
        <w:t>is practical/realistic</w:t>
      </w:r>
      <w:r w:rsidR="004E4D4C" w:rsidRPr="00691DFC">
        <w:rPr>
          <w:rFonts w:ascii="Arial" w:hAnsi="Arial" w:cs="Arial"/>
          <w:b/>
          <w:bCs/>
          <w:sz w:val="20"/>
          <w:szCs w:val="20"/>
          <w:lang w:val="en-US"/>
        </w:rPr>
        <w:t xml:space="preserve">. In our view, this perception is not </w:t>
      </w:r>
      <w:r w:rsidR="00565EE0" w:rsidRPr="00691DFC">
        <w:rPr>
          <w:rFonts w:ascii="Arial" w:hAnsi="Arial" w:cs="Arial"/>
          <w:b/>
          <w:bCs/>
          <w:sz w:val="20"/>
          <w:szCs w:val="20"/>
          <w:lang w:val="en-US"/>
        </w:rPr>
        <w:t>founded</w:t>
      </w:r>
      <w:r w:rsidR="000C482D">
        <w:rPr>
          <w:rFonts w:ascii="Arial" w:hAnsi="Arial" w:cs="Arial"/>
          <w:sz w:val="20"/>
          <w:szCs w:val="20"/>
          <w:lang w:val="en-US"/>
        </w:rPr>
        <w:t>.</w:t>
      </w:r>
    </w:p>
    <w:p w14:paraId="098E7838" w14:textId="77777777" w:rsidR="00691DFC" w:rsidRDefault="00691DFC" w:rsidP="00691DFC">
      <w:pPr>
        <w:pStyle w:val="ListParagraph"/>
        <w:rPr>
          <w:rFonts w:ascii="Arial" w:hAnsi="Arial" w:cs="Arial"/>
          <w:sz w:val="20"/>
          <w:szCs w:val="20"/>
          <w:lang w:val="en-US"/>
        </w:rPr>
      </w:pPr>
    </w:p>
    <w:p w14:paraId="4C0955EE" w14:textId="04C5BE6C" w:rsidR="00371F30" w:rsidRDefault="00B257A2" w:rsidP="009324E6">
      <w:pPr>
        <w:pStyle w:val="ListParagraph"/>
        <w:numPr>
          <w:ilvl w:val="1"/>
          <w:numId w:val="42"/>
        </w:numPr>
        <w:rPr>
          <w:rFonts w:ascii="Arial" w:hAnsi="Arial" w:cs="Arial"/>
          <w:sz w:val="20"/>
          <w:szCs w:val="20"/>
          <w:lang w:val="en-US"/>
        </w:rPr>
      </w:pPr>
      <w:r>
        <w:rPr>
          <w:rFonts w:ascii="Arial" w:hAnsi="Arial" w:cs="Arial"/>
          <w:sz w:val="20"/>
          <w:szCs w:val="20"/>
          <w:lang w:val="en-US"/>
        </w:rPr>
        <w:t>W</w:t>
      </w:r>
      <w:r w:rsidR="00565EE0">
        <w:rPr>
          <w:rFonts w:ascii="Arial" w:hAnsi="Arial" w:cs="Arial"/>
          <w:sz w:val="20"/>
          <w:szCs w:val="20"/>
          <w:lang w:val="en-US"/>
        </w:rPr>
        <w:t xml:space="preserve">hether the UE provides UTO information based on availability of the data </w:t>
      </w:r>
      <w:r w:rsidR="00EA70C7">
        <w:rPr>
          <w:rFonts w:ascii="Arial" w:hAnsi="Arial" w:cs="Arial"/>
          <w:sz w:val="20"/>
          <w:szCs w:val="20"/>
          <w:lang w:val="en-US"/>
        </w:rPr>
        <w:t xml:space="preserve">with </w:t>
      </w:r>
      <w:r w:rsidR="00565EE0">
        <w:rPr>
          <w:rFonts w:ascii="Arial" w:hAnsi="Arial" w:cs="Arial"/>
          <w:sz w:val="20"/>
          <w:szCs w:val="20"/>
          <w:lang w:val="en-US"/>
        </w:rPr>
        <w:t xml:space="preserve">or </w:t>
      </w:r>
      <w:r w:rsidR="00EA70C7">
        <w:rPr>
          <w:rFonts w:ascii="Arial" w:hAnsi="Arial" w:cs="Arial"/>
          <w:sz w:val="20"/>
          <w:szCs w:val="20"/>
          <w:lang w:val="en-US"/>
        </w:rPr>
        <w:t xml:space="preserve">without </w:t>
      </w:r>
      <w:r w:rsidR="003B4012">
        <w:rPr>
          <w:rFonts w:ascii="Arial" w:hAnsi="Arial" w:cs="Arial"/>
          <w:sz w:val="20"/>
          <w:szCs w:val="20"/>
          <w:lang w:val="en-US"/>
        </w:rPr>
        <w:t xml:space="preserve">prediction/estimation of </w:t>
      </w:r>
      <w:r w:rsidR="00B80BB5">
        <w:rPr>
          <w:rFonts w:ascii="Arial" w:hAnsi="Arial" w:cs="Arial"/>
          <w:sz w:val="20"/>
          <w:szCs w:val="20"/>
          <w:lang w:val="en-US"/>
        </w:rPr>
        <w:t xml:space="preserve">the </w:t>
      </w:r>
      <w:r w:rsidR="003B4012">
        <w:rPr>
          <w:rFonts w:ascii="Arial" w:hAnsi="Arial" w:cs="Arial"/>
          <w:sz w:val="20"/>
          <w:szCs w:val="20"/>
          <w:lang w:val="en-US"/>
        </w:rPr>
        <w:t xml:space="preserve">incoming data is totally </w:t>
      </w:r>
      <w:r w:rsidR="00EA70C7">
        <w:rPr>
          <w:rFonts w:ascii="Arial" w:hAnsi="Arial" w:cs="Arial"/>
          <w:sz w:val="20"/>
          <w:szCs w:val="20"/>
          <w:lang w:val="en-US"/>
        </w:rPr>
        <w:t>a</w:t>
      </w:r>
      <w:r w:rsidR="003B4012">
        <w:rPr>
          <w:rFonts w:ascii="Arial" w:hAnsi="Arial" w:cs="Arial"/>
          <w:sz w:val="20"/>
          <w:szCs w:val="20"/>
          <w:lang w:val="en-US"/>
        </w:rPr>
        <w:t xml:space="preserve"> UE implementation </w:t>
      </w:r>
      <w:r w:rsidR="0017721D">
        <w:rPr>
          <w:rFonts w:ascii="Arial" w:hAnsi="Arial" w:cs="Arial"/>
          <w:sz w:val="20"/>
          <w:szCs w:val="20"/>
          <w:lang w:val="en-US"/>
        </w:rPr>
        <w:t>capability</w:t>
      </w:r>
      <w:r w:rsidR="003B4012">
        <w:rPr>
          <w:rFonts w:ascii="Arial" w:hAnsi="Arial" w:cs="Arial"/>
          <w:sz w:val="20"/>
          <w:szCs w:val="20"/>
          <w:lang w:val="en-US"/>
        </w:rPr>
        <w:t>.</w:t>
      </w:r>
    </w:p>
    <w:p w14:paraId="04A36858" w14:textId="1B2B7A18" w:rsidR="002B1DAD" w:rsidRDefault="00B257A2" w:rsidP="009324E6">
      <w:pPr>
        <w:pStyle w:val="ListParagraph"/>
        <w:numPr>
          <w:ilvl w:val="1"/>
          <w:numId w:val="42"/>
        </w:numPr>
        <w:rPr>
          <w:rFonts w:ascii="Arial" w:hAnsi="Arial" w:cs="Arial"/>
          <w:sz w:val="20"/>
          <w:szCs w:val="20"/>
          <w:lang w:val="en-US"/>
        </w:rPr>
      </w:pPr>
      <w:r>
        <w:rPr>
          <w:rFonts w:ascii="Arial" w:hAnsi="Arial" w:cs="Arial"/>
          <w:sz w:val="20"/>
          <w:szCs w:val="20"/>
          <w:lang w:val="en-US"/>
        </w:rPr>
        <w:t>R</w:t>
      </w:r>
      <w:r w:rsidR="003B4012">
        <w:rPr>
          <w:rFonts w:ascii="Arial" w:hAnsi="Arial" w:cs="Arial"/>
          <w:sz w:val="20"/>
          <w:szCs w:val="20"/>
          <w:lang w:val="en-US"/>
        </w:rPr>
        <w:t>egardless</w:t>
      </w:r>
      <w:r w:rsidR="00D3517F">
        <w:rPr>
          <w:rFonts w:ascii="Arial" w:hAnsi="Arial" w:cs="Arial"/>
          <w:sz w:val="20"/>
          <w:szCs w:val="20"/>
          <w:lang w:val="en-US"/>
        </w:rPr>
        <w:t xml:space="preserve"> of the option</w:t>
      </w:r>
      <w:r w:rsidR="00571EC8">
        <w:rPr>
          <w:rFonts w:ascii="Arial" w:hAnsi="Arial" w:cs="Arial"/>
          <w:sz w:val="20"/>
          <w:szCs w:val="20"/>
          <w:lang w:val="en-US"/>
        </w:rPr>
        <w:t xml:space="preserve">, if the UE </w:t>
      </w:r>
      <w:r w:rsidR="00DE0249">
        <w:rPr>
          <w:rFonts w:ascii="Arial" w:hAnsi="Arial" w:cs="Arial"/>
          <w:sz w:val="20"/>
          <w:szCs w:val="20"/>
          <w:lang w:val="en-US"/>
        </w:rPr>
        <w:t>i</w:t>
      </w:r>
      <w:r w:rsidR="00571EC8">
        <w:rPr>
          <w:rFonts w:ascii="Arial" w:hAnsi="Arial" w:cs="Arial"/>
          <w:sz w:val="20"/>
          <w:szCs w:val="20"/>
          <w:lang w:val="en-US"/>
        </w:rPr>
        <w:t xml:space="preserve">s </w:t>
      </w:r>
      <w:r w:rsidR="00DE0249">
        <w:rPr>
          <w:rFonts w:ascii="Arial" w:hAnsi="Arial" w:cs="Arial"/>
          <w:sz w:val="20"/>
          <w:szCs w:val="20"/>
          <w:lang w:val="en-US"/>
        </w:rPr>
        <w:t xml:space="preserve">uncertain </w:t>
      </w:r>
      <w:r w:rsidR="00D3517F">
        <w:rPr>
          <w:rFonts w:ascii="Arial" w:hAnsi="Arial" w:cs="Arial"/>
          <w:sz w:val="20"/>
          <w:szCs w:val="20"/>
          <w:lang w:val="en-US"/>
        </w:rPr>
        <w:t>to</w:t>
      </w:r>
      <w:r w:rsidR="00DE0249">
        <w:rPr>
          <w:rFonts w:ascii="Arial" w:hAnsi="Arial" w:cs="Arial"/>
          <w:sz w:val="20"/>
          <w:szCs w:val="20"/>
          <w:lang w:val="en-US"/>
        </w:rPr>
        <w:t xml:space="preserve"> us</w:t>
      </w:r>
      <w:r w:rsidR="00D3517F">
        <w:rPr>
          <w:rFonts w:ascii="Arial" w:hAnsi="Arial" w:cs="Arial"/>
          <w:sz w:val="20"/>
          <w:szCs w:val="20"/>
          <w:lang w:val="en-US"/>
        </w:rPr>
        <w:t>e</w:t>
      </w:r>
      <w:r w:rsidR="00DE0249">
        <w:rPr>
          <w:rFonts w:ascii="Arial" w:hAnsi="Arial" w:cs="Arial"/>
          <w:sz w:val="20"/>
          <w:szCs w:val="20"/>
          <w:lang w:val="en-US"/>
        </w:rPr>
        <w:t xml:space="preserve"> a TO</w:t>
      </w:r>
      <w:r w:rsidR="0017721D">
        <w:rPr>
          <w:rFonts w:ascii="Arial" w:hAnsi="Arial" w:cs="Arial"/>
          <w:sz w:val="20"/>
          <w:szCs w:val="20"/>
          <w:lang w:val="en-US"/>
        </w:rPr>
        <w:t xml:space="preserve"> for transmission</w:t>
      </w:r>
      <w:r w:rsidR="00DE0249">
        <w:rPr>
          <w:rFonts w:ascii="Arial" w:hAnsi="Arial" w:cs="Arial"/>
          <w:sz w:val="20"/>
          <w:szCs w:val="20"/>
          <w:lang w:val="en-US"/>
        </w:rPr>
        <w:t xml:space="preserve">, it can always indicate “0” or </w:t>
      </w:r>
      <w:r w:rsidR="0065059A">
        <w:rPr>
          <w:rFonts w:ascii="Arial" w:hAnsi="Arial" w:cs="Arial"/>
          <w:sz w:val="20"/>
          <w:szCs w:val="20"/>
          <w:lang w:val="en-US"/>
        </w:rPr>
        <w:t xml:space="preserve">“not unused” for that </w:t>
      </w:r>
      <w:r w:rsidR="004172D9">
        <w:rPr>
          <w:rFonts w:ascii="Arial" w:hAnsi="Arial" w:cs="Arial"/>
          <w:sz w:val="20"/>
          <w:szCs w:val="20"/>
          <w:lang w:val="en-US"/>
        </w:rPr>
        <w:t xml:space="preserve">TO </w:t>
      </w:r>
      <w:r w:rsidR="0065059A">
        <w:rPr>
          <w:rFonts w:ascii="Arial" w:hAnsi="Arial" w:cs="Arial"/>
          <w:sz w:val="20"/>
          <w:szCs w:val="20"/>
          <w:lang w:val="en-US"/>
        </w:rPr>
        <w:t>with the possibility of overriding</w:t>
      </w:r>
      <w:r w:rsidR="004172D9">
        <w:rPr>
          <w:rFonts w:ascii="Arial" w:hAnsi="Arial" w:cs="Arial"/>
          <w:sz w:val="20"/>
          <w:szCs w:val="20"/>
          <w:lang w:val="en-US"/>
        </w:rPr>
        <w:t xml:space="preserve"> that information </w:t>
      </w:r>
      <w:r w:rsidR="00371F30">
        <w:rPr>
          <w:rFonts w:ascii="Arial" w:hAnsi="Arial" w:cs="Arial"/>
          <w:sz w:val="20"/>
          <w:szCs w:val="20"/>
          <w:lang w:val="en-US"/>
        </w:rPr>
        <w:t>later</w:t>
      </w:r>
      <w:r w:rsidR="004172D9">
        <w:rPr>
          <w:rFonts w:ascii="Arial" w:hAnsi="Arial" w:cs="Arial"/>
          <w:sz w:val="20"/>
          <w:szCs w:val="20"/>
          <w:lang w:val="en-US"/>
        </w:rPr>
        <w:t xml:space="preserve"> if needed</w:t>
      </w:r>
      <w:r w:rsidR="0065059A">
        <w:rPr>
          <w:rFonts w:ascii="Arial" w:hAnsi="Arial" w:cs="Arial"/>
          <w:sz w:val="20"/>
          <w:szCs w:val="20"/>
          <w:lang w:val="en-US"/>
        </w:rPr>
        <w:t>.</w:t>
      </w:r>
      <w:r>
        <w:rPr>
          <w:rFonts w:ascii="Arial" w:hAnsi="Arial" w:cs="Arial"/>
          <w:sz w:val="20"/>
          <w:szCs w:val="20"/>
          <w:lang w:val="en-US"/>
        </w:rPr>
        <w:t xml:space="preserve"> </w:t>
      </w:r>
    </w:p>
    <w:p w14:paraId="1DA60EFE" w14:textId="7262922D" w:rsidR="00371F30" w:rsidRDefault="00CC7645" w:rsidP="009324E6">
      <w:pPr>
        <w:pStyle w:val="ListParagraph"/>
        <w:numPr>
          <w:ilvl w:val="1"/>
          <w:numId w:val="42"/>
        </w:numPr>
        <w:rPr>
          <w:rFonts w:ascii="Arial" w:hAnsi="Arial" w:cs="Arial"/>
          <w:sz w:val="20"/>
          <w:szCs w:val="20"/>
          <w:lang w:val="en-US"/>
        </w:rPr>
      </w:pPr>
      <w:r>
        <w:rPr>
          <w:rFonts w:ascii="Arial" w:hAnsi="Arial" w:cs="Arial"/>
          <w:sz w:val="20"/>
          <w:szCs w:val="20"/>
          <w:lang w:val="en-US"/>
        </w:rPr>
        <w:t xml:space="preserve">If </w:t>
      </w:r>
      <w:r w:rsidR="007A09BE">
        <w:rPr>
          <w:rFonts w:ascii="Arial" w:hAnsi="Arial" w:cs="Arial"/>
          <w:sz w:val="20"/>
          <w:szCs w:val="20"/>
          <w:lang w:val="en-US"/>
        </w:rPr>
        <w:t>the perception is that providing information on usability of TOs for upcoming TOs is complicated,</w:t>
      </w:r>
      <w:r w:rsidR="00EC322B">
        <w:rPr>
          <w:rFonts w:ascii="Arial" w:hAnsi="Arial" w:cs="Arial"/>
          <w:sz w:val="20"/>
          <w:szCs w:val="20"/>
          <w:lang w:val="en-US"/>
        </w:rPr>
        <w:t xml:space="preserve"> option A-1a is not </w:t>
      </w:r>
      <w:r w:rsidR="00224686">
        <w:rPr>
          <w:rFonts w:ascii="Arial" w:hAnsi="Arial" w:cs="Arial"/>
          <w:sz w:val="20"/>
          <w:szCs w:val="20"/>
          <w:lang w:val="en-US"/>
        </w:rPr>
        <w:t>immune from that since at the start of each UTO period the U</w:t>
      </w:r>
      <w:r w:rsidR="000C482D">
        <w:rPr>
          <w:rFonts w:ascii="Arial" w:hAnsi="Arial" w:cs="Arial"/>
          <w:sz w:val="20"/>
          <w:szCs w:val="20"/>
          <w:lang w:val="en-US"/>
        </w:rPr>
        <w:t>E</w:t>
      </w:r>
      <w:r w:rsidR="00224686">
        <w:rPr>
          <w:rFonts w:ascii="Arial" w:hAnsi="Arial" w:cs="Arial"/>
          <w:sz w:val="20"/>
          <w:szCs w:val="20"/>
          <w:lang w:val="en-US"/>
        </w:rPr>
        <w:t xml:space="preserve"> </w:t>
      </w:r>
      <w:proofErr w:type="gramStart"/>
      <w:r w:rsidR="00224686">
        <w:rPr>
          <w:rFonts w:ascii="Arial" w:hAnsi="Arial" w:cs="Arial"/>
          <w:sz w:val="20"/>
          <w:szCs w:val="20"/>
          <w:lang w:val="en-US"/>
        </w:rPr>
        <w:t>has to</w:t>
      </w:r>
      <w:proofErr w:type="gramEnd"/>
      <w:r w:rsidR="00224686">
        <w:rPr>
          <w:rFonts w:ascii="Arial" w:hAnsi="Arial" w:cs="Arial"/>
          <w:sz w:val="20"/>
          <w:szCs w:val="20"/>
          <w:lang w:val="en-US"/>
        </w:rPr>
        <w:t xml:space="preserve"> provide information about </w:t>
      </w:r>
      <w:r w:rsidR="00AF43CB">
        <w:rPr>
          <w:rFonts w:ascii="Arial" w:hAnsi="Arial" w:cs="Arial"/>
          <w:sz w:val="20"/>
          <w:szCs w:val="20"/>
          <w:lang w:val="en-US"/>
        </w:rPr>
        <w:t xml:space="preserve">all the TOs in that period, including the latest ones in the period. It is not clear why for this period when </w:t>
      </w:r>
      <w:r w:rsidR="00262152">
        <w:rPr>
          <w:rFonts w:ascii="Arial" w:hAnsi="Arial" w:cs="Arial"/>
          <w:sz w:val="20"/>
          <w:szCs w:val="20"/>
          <w:lang w:val="en-US"/>
        </w:rPr>
        <w:t xml:space="preserve">a </w:t>
      </w:r>
      <w:r w:rsidR="006B6CD8">
        <w:rPr>
          <w:rFonts w:ascii="Arial" w:hAnsi="Arial" w:cs="Arial"/>
          <w:sz w:val="20"/>
          <w:szCs w:val="20"/>
          <w:lang w:val="en-US"/>
        </w:rPr>
        <w:t xml:space="preserve">UE is uncertain about </w:t>
      </w:r>
      <w:r w:rsidR="001D7066">
        <w:rPr>
          <w:rFonts w:ascii="Arial" w:hAnsi="Arial" w:cs="Arial"/>
          <w:sz w:val="20"/>
          <w:szCs w:val="20"/>
          <w:lang w:val="en-US"/>
        </w:rPr>
        <w:t xml:space="preserve">the </w:t>
      </w:r>
      <w:r w:rsidR="006B6CD8">
        <w:rPr>
          <w:rFonts w:ascii="Arial" w:hAnsi="Arial" w:cs="Arial"/>
          <w:sz w:val="20"/>
          <w:szCs w:val="20"/>
          <w:lang w:val="en-US"/>
        </w:rPr>
        <w:t xml:space="preserve">status of a </w:t>
      </w:r>
      <w:r w:rsidR="0037299A">
        <w:rPr>
          <w:rFonts w:ascii="Arial" w:hAnsi="Arial" w:cs="Arial"/>
          <w:sz w:val="20"/>
          <w:szCs w:val="20"/>
          <w:lang w:val="en-US"/>
        </w:rPr>
        <w:t xml:space="preserve">TO, </w:t>
      </w:r>
      <w:r w:rsidR="00262152">
        <w:rPr>
          <w:rFonts w:ascii="Arial" w:hAnsi="Arial" w:cs="Arial"/>
          <w:sz w:val="20"/>
          <w:szCs w:val="20"/>
          <w:lang w:val="en-US"/>
        </w:rPr>
        <w:t xml:space="preserve">the UE </w:t>
      </w:r>
      <w:r w:rsidR="0037299A">
        <w:rPr>
          <w:rFonts w:ascii="Arial" w:hAnsi="Arial" w:cs="Arial"/>
          <w:sz w:val="20"/>
          <w:szCs w:val="20"/>
          <w:lang w:val="en-US"/>
        </w:rPr>
        <w:t>can</w:t>
      </w:r>
      <w:r w:rsidR="006B6CD8">
        <w:rPr>
          <w:rFonts w:ascii="Arial" w:hAnsi="Arial" w:cs="Arial"/>
          <w:sz w:val="20"/>
          <w:szCs w:val="20"/>
          <w:lang w:val="en-US"/>
        </w:rPr>
        <w:t xml:space="preserve"> indicate “not </w:t>
      </w:r>
      <w:r w:rsidR="000C482D">
        <w:rPr>
          <w:rFonts w:ascii="Arial" w:hAnsi="Arial" w:cs="Arial"/>
          <w:sz w:val="20"/>
          <w:szCs w:val="20"/>
          <w:lang w:val="en-US"/>
        </w:rPr>
        <w:t>unused</w:t>
      </w:r>
      <w:r w:rsidR="006B6CD8">
        <w:rPr>
          <w:rFonts w:ascii="Arial" w:hAnsi="Arial" w:cs="Arial"/>
          <w:sz w:val="20"/>
          <w:szCs w:val="20"/>
          <w:lang w:val="en-US"/>
        </w:rPr>
        <w:t xml:space="preserve">”, but in case of Option B-a/B-b2 </w:t>
      </w:r>
      <w:r w:rsidR="0051538C">
        <w:rPr>
          <w:rFonts w:ascii="Arial" w:hAnsi="Arial" w:cs="Arial"/>
          <w:sz w:val="20"/>
          <w:szCs w:val="20"/>
          <w:lang w:val="en-US"/>
        </w:rPr>
        <w:t>similar operation</w:t>
      </w:r>
      <w:r w:rsidR="000C482D">
        <w:rPr>
          <w:rFonts w:ascii="Arial" w:hAnsi="Arial" w:cs="Arial"/>
          <w:sz w:val="20"/>
          <w:szCs w:val="20"/>
          <w:lang w:val="en-US"/>
        </w:rPr>
        <w:t xml:space="preserve"> would be complicate</w:t>
      </w:r>
      <w:r w:rsidR="00262152">
        <w:rPr>
          <w:rFonts w:ascii="Arial" w:hAnsi="Arial" w:cs="Arial"/>
          <w:sz w:val="20"/>
          <w:szCs w:val="20"/>
          <w:lang w:val="en-US"/>
        </w:rPr>
        <w:t>d</w:t>
      </w:r>
      <w:r w:rsidR="000C482D">
        <w:rPr>
          <w:rFonts w:ascii="Arial" w:hAnsi="Arial" w:cs="Arial"/>
          <w:sz w:val="20"/>
          <w:szCs w:val="20"/>
          <w:lang w:val="en-US"/>
        </w:rPr>
        <w:t>.</w:t>
      </w:r>
    </w:p>
    <w:p w14:paraId="047FAC5E" w14:textId="77777777" w:rsidR="00691DFC" w:rsidRDefault="00691DFC" w:rsidP="00691DFC">
      <w:pPr>
        <w:pStyle w:val="ListParagraph"/>
        <w:ind w:left="1440"/>
        <w:rPr>
          <w:rFonts w:ascii="Arial" w:hAnsi="Arial" w:cs="Arial"/>
          <w:sz w:val="20"/>
          <w:szCs w:val="20"/>
          <w:lang w:val="en-US"/>
        </w:rPr>
      </w:pPr>
    </w:p>
    <w:p w14:paraId="779D32E2" w14:textId="523C5B2B" w:rsidR="0037299A" w:rsidRDefault="00007A92" w:rsidP="009324E6">
      <w:pPr>
        <w:pStyle w:val="ListParagraph"/>
        <w:numPr>
          <w:ilvl w:val="0"/>
          <w:numId w:val="42"/>
        </w:numPr>
        <w:rPr>
          <w:rFonts w:ascii="Arial" w:hAnsi="Arial" w:cs="Arial"/>
          <w:sz w:val="20"/>
          <w:szCs w:val="20"/>
          <w:lang w:val="en-US"/>
        </w:rPr>
      </w:pPr>
      <w:r w:rsidRPr="00007A92">
        <w:rPr>
          <w:rFonts w:ascii="Arial" w:hAnsi="Arial" w:cs="Arial"/>
          <w:b/>
          <w:bCs/>
          <w:sz w:val="20"/>
          <w:szCs w:val="20"/>
          <w:lang w:val="en-US"/>
        </w:rPr>
        <w:t xml:space="preserve">Observation </w:t>
      </w:r>
      <w:r>
        <w:rPr>
          <w:rFonts w:ascii="Arial" w:hAnsi="Arial" w:cs="Arial"/>
          <w:b/>
          <w:bCs/>
          <w:sz w:val="20"/>
          <w:szCs w:val="20"/>
          <w:lang w:val="en-US"/>
        </w:rPr>
        <w:t>3</w:t>
      </w:r>
      <w:r w:rsidRPr="00007A92">
        <w:rPr>
          <w:rFonts w:ascii="Arial" w:hAnsi="Arial" w:cs="Arial"/>
          <w:b/>
          <w:bCs/>
          <w:sz w:val="20"/>
          <w:szCs w:val="20"/>
          <w:lang w:val="en-US"/>
        </w:rPr>
        <w:t>)</w:t>
      </w:r>
      <w:r>
        <w:rPr>
          <w:rFonts w:ascii="Arial" w:hAnsi="Arial" w:cs="Arial"/>
          <w:b/>
          <w:bCs/>
          <w:sz w:val="20"/>
          <w:szCs w:val="20"/>
          <w:lang w:val="en-US"/>
        </w:rPr>
        <w:t xml:space="preserve"> </w:t>
      </w:r>
      <w:r w:rsidR="00BD5DCB" w:rsidRPr="00691DFC">
        <w:rPr>
          <w:rFonts w:ascii="Arial" w:hAnsi="Arial" w:cs="Arial"/>
          <w:b/>
          <w:bCs/>
          <w:sz w:val="20"/>
          <w:szCs w:val="20"/>
          <w:lang w:val="en-US"/>
        </w:rPr>
        <w:t>From simplicity point of view</w:t>
      </w:r>
      <w:r w:rsidR="007F07E7" w:rsidRPr="00691DFC">
        <w:rPr>
          <w:rFonts w:ascii="Arial" w:hAnsi="Arial" w:cs="Arial"/>
          <w:b/>
          <w:bCs/>
          <w:sz w:val="20"/>
          <w:szCs w:val="20"/>
          <w:lang w:val="en-US"/>
        </w:rPr>
        <w:t xml:space="preserve"> regarding the UTO-UCI size</w:t>
      </w:r>
      <w:r w:rsidR="00BD5DCB" w:rsidRPr="00691DFC">
        <w:rPr>
          <w:rFonts w:ascii="Arial" w:hAnsi="Arial" w:cs="Arial"/>
          <w:b/>
          <w:bCs/>
          <w:sz w:val="20"/>
          <w:szCs w:val="20"/>
          <w:lang w:val="en-US"/>
        </w:rPr>
        <w:t xml:space="preserve">, Option A-1a and option B-b2 benefit from the same UTO-UCI size as opposed to Option </w:t>
      </w:r>
      <w:r w:rsidR="007F07E7" w:rsidRPr="00691DFC">
        <w:rPr>
          <w:rFonts w:ascii="Arial" w:hAnsi="Arial" w:cs="Arial"/>
          <w:b/>
          <w:bCs/>
          <w:sz w:val="20"/>
          <w:szCs w:val="20"/>
          <w:lang w:val="en-US"/>
        </w:rPr>
        <w:t>B</w:t>
      </w:r>
      <w:r w:rsidR="00494F95" w:rsidRPr="00691DFC">
        <w:rPr>
          <w:rFonts w:ascii="Arial" w:hAnsi="Arial" w:cs="Arial"/>
          <w:b/>
          <w:bCs/>
          <w:sz w:val="20"/>
          <w:szCs w:val="20"/>
          <w:lang w:val="en-US"/>
        </w:rPr>
        <w:t>-a</w:t>
      </w:r>
      <w:r w:rsidR="007F07E7" w:rsidRPr="00691DFC">
        <w:rPr>
          <w:rFonts w:ascii="Arial" w:hAnsi="Arial" w:cs="Arial"/>
          <w:b/>
          <w:bCs/>
          <w:sz w:val="20"/>
          <w:szCs w:val="20"/>
          <w:lang w:val="en-US"/>
        </w:rPr>
        <w:t xml:space="preserve"> that </w:t>
      </w:r>
      <w:r w:rsidR="007F07E7" w:rsidRPr="00691DFC">
        <w:rPr>
          <w:rFonts w:ascii="Arial" w:hAnsi="Arial" w:cs="Arial"/>
          <w:b/>
          <w:bCs/>
          <w:sz w:val="20"/>
          <w:szCs w:val="20"/>
          <w:u w:val="single"/>
          <w:lang w:val="en-US"/>
        </w:rPr>
        <w:t>may</w:t>
      </w:r>
      <w:r w:rsidR="007F07E7" w:rsidRPr="00691DFC">
        <w:rPr>
          <w:rFonts w:ascii="Arial" w:hAnsi="Arial" w:cs="Arial"/>
          <w:b/>
          <w:bCs/>
          <w:sz w:val="20"/>
          <w:szCs w:val="20"/>
          <w:lang w:val="en-US"/>
        </w:rPr>
        <w:t xml:space="preserve"> experience different UTO-UCI sizes</w:t>
      </w:r>
      <w:r w:rsidR="00494F95">
        <w:rPr>
          <w:rFonts w:ascii="Arial" w:hAnsi="Arial" w:cs="Arial"/>
          <w:sz w:val="20"/>
          <w:szCs w:val="20"/>
          <w:lang w:val="en-US"/>
        </w:rPr>
        <w:t>.</w:t>
      </w:r>
    </w:p>
    <w:p w14:paraId="7B028193" w14:textId="3711624C" w:rsidR="00811235" w:rsidRDefault="004E7EA0" w:rsidP="00C72246">
      <w:pPr>
        <w:pStyle w:val="ListParagraph"/>
        <w:numPr>
          <w:ilvl w:val="1"/>
          <w:numId w:val="42"/>
        </w:numPr>
      </w:pPr>
      <w:r w:rsidRPr="00C72246">
        <w:rPr>
          <w:rFonts w:cs="Arial"/>
          <w:szCs w:val="20"/>
        </w:rPr>
        <w:t xml:space="preserve">We emphasize that although Option B-a may experience different UTO-UCI sizes, the additional complexity due to </w:t>
      </w:r>
      <w:r w:rsidR="00853F67" w:rsidRPr="00C72246">
        <w:rPr>
          <w:rFonts w:cs="Arial"/>
          <w:szCs w:val="20"/>
        </w:rPr>
        <w:t xml:space="preserve">different UTO-UCI sizes for Option B-a </w:t>
      </w:r>
      <w:r w:rsidR="0067598D" w:rsidRPr="00C72246">
        <w:rPr>
          <w:rFonts w:cs="Arial"/>
          <w:szCs w:val="20"/>
        </w:rPr>
        <w:t xml:space="preserve">is </w:t>
      </w:r>
      <w:r w:rsidR="00D67CA7">
        <w:rPr>
          <w:rFonts w:cs="Arial"/>
          <w:szCs w:val="20"/>
          <w:lang w:val="en-US"/>
        </w:rPr>
        <w:t xml:space="preserve">still </w:t>
      </w:r>
      <w:r w:rsidR="002159BF" w:rsidRPr="00C72246">
        <w:rPr>
          <w:rFonts w:cs="Arial"/>
          <w:szCs w:val="20"/>
        </w:rPr>
        <w:t xml:space="preserve">justified, as compared to </w:t>
      </w:r>
      <w:r w:rsidR="002159BF">
        <w:rPr>
          <w:rFonts w:cs="Arial"/>
          <w:szCs w:val="20"/>
          <w:lang w:val="en-US"/>
        </w:rPr>
        <w:t xml:space="preserve">Option </w:t>
      </w:r>
      <w:r w:rsidR="00780143">
        <w:rPr>
          <w:rFonts w:cs="Arial"/>
          <w:szCs w:val="20"/>
          <w:lang w:val="en-US"/>
        </w:rPr>
        <w:t>A-</w:t>
      </w:r>
      <w:r w:rsidR="00FA70CA">
        <w:rPr>
          <w:rFonts w:cs="Arial"/>
          <w:szCs w:val="20"/>
          <w:lang w:val="en-US"/>
        </w:rPr>
        <w:t xml:space="preserve">1a and </w:t>
      </w:r>
      <w:r w:rsidR="002159BF" w:rsidRPr="00C72246">
        <w:rPr>
          <w:rFonts w:cs="Arial"/>
          <w:szCs w:val="20"/>
        </w:rPr>
        <w:t xml:space="preserve">Option </w:t>
      </w:r>
      <w:r w:rsidR="00780143" w:rsidRPr="00C72246">
        <w:rPr>
          <w:rFonts w:cs="Arial"/>
          <w:szCs w:val="20"/>
        </w:rPr>
        <w:t xml:space="preserve">A-2a. The reason is </w:t>
      </w:r>
      <w:r w:rsidR="00847CC3" w:rsidRPr="00C72246">
        <w:rPr>
          <w:rFonts w:cs="Arial"/>
          <w:szCs w:val="20"/>
        </w:rPr>
        <w:t>that</w:t>
      </w:r>
      <w:r w:rsidR="00780143" w:rsidRPr="00C72246">
        <w:rPr>
          <w:rFonts w:cs="Arial"/>
          <w:szCs w:val="20"/>
        </w:rPr>
        <w:t xml:space="preserve"> </w:t>
      </w:r>
      <w:r w:rsidR="00FA70CA">
        <w:rPr>
          <w:rFonts w:cs="Arial"/>
          <w:szCs w:val="20"/>
          <w:lang w:val="en-US"/>
        </w:rPr>
        <w:t>the</w:t>
      </w:r>
      <w:r w:rsidR="00780143">
        <w:rPr>
          <w:rFonts w:cs="Arial"/>
          <w:szCs w:val="20"/>
          <w:lang w:val="en-US"/>
        </w:rPr>
        <w:t xml:space="preserve"> </w:t>
      </w:r>
      <w:r w:rsidR="00655D2A" w:rsidRPr="00C72246">
        <w:rPr>
          <w:rFonts w:cs="Arial"/>
          <w:szCs w:val="20"/>
        </w:rPr>
        <w:t>invest</w:t>
      </w:r>
      <w:r w:rsidR="00847CC3" w:rsidRPr="00C72246">
        <w:rPr>
          <w:rFonts w:cs="Arial"/>
          <w:szCs w:val="20"/>
        </w:rPr>
        <w:t>ment</w:t>
      </w:r>
      <w:r w:rsidR="00655D2A" w:rsidRPr="00C72246">
        <w:rPr>
          <w:rFonts w:cs="Arial"/>
          <w:szCs w:val="20"/>
        </w:rPr>
        <w:t xml:space="preserve"> in </w:t>
      </w:r>
      <w:r w:rsidR="00DA5A47">
        <w:rPr>
          <w:rFonts w:cs="Arial"/>
          <w:szCs w:val="20"/>
          <w:lang w:val="en-US"/>
        </w:rPr>
        <w:t xml:space="preserve">such </w:t>
      </w:r>
      <w:r w:rsidR="00655D2A" w:rsidRPr="00C72246">
        <w:rPr>
          <w:rFonts w:cs="Arial"/>
          <w:szCs w:val="20"/>
        </w:rPr>
        <w:t xml:space="preserve">additional complexity for Option B-a is rewarding </w:t>
      </w:r>
      <w:r w:rsidR="00146B41">
        <w:rPr>
          <w:rFonts w:cs="Arial"/>
          <w:szCs w:val="20"/>
          <w:lang w:val="en-US"/>
        </w:rPr>
        <w:t>because</w:t>
      </w:r>
      <w:r w:rsidR="00655D2A" w:rsidRPr="00C72246">
        <w:rPr>
          <w:rFonts w:cs="Arial"/>
          <w:szCs w:val="20"/>
        </w:rPr>
        <w:t xml:space="preserve"> of </w:t>
      </w:r>
      <w:r w:rsidR="00146B41">
        <w:rPr>
          <w:rFonts w:cs="Arial"/>
          <w:szCs w:val="20"/>
          <w:lang w:val="en-US"/>
        </w:rPr>
        <w:t>the</w:t>
      </w:r>
      <w:r w:rsidR="00655D2A">
        <w:rPr>
          <w:rFonts w:cs="Arial"/>
          <w:szCs w:val="20"/>
          <w:lang w:val="en-US"/>
        </w:rPr>
        <w:t xml:space="preserve"> </w:t>
      </w:r>
      <w:r w:rsidR="00847CC3" w:rsidRPr="00C72246">
        <w:rPr>
          <w:rFonts w:cs="Arial"/>
          <w:szCs w:val="20"/>
        </w:rPr>
        <w:t xml:space="preserve">improved </w:t>
      </w:r>
      <w:r w:rsidR="00655D2A" w:rsidRPr="00C72246">
        <w:rPr>
          <w:rFonts w:cs="Arial"/>
          <w:szCs w:val="20"/>
        </w:rPr>
        <w:t>performance and</w:t>
      </w:r>
      <w:r w:rsidR="00655D2A">
        <w:rPr>
          <w:rFonts w:cs="Arial"/>
          <w:szCs w:val="20"/>
          <w:lang w:val="en-US"/>
        </w:rPr>
        <w:t xml:space="preserve"> </w:t>
      </w:r>
      <w:r w:rsidR="00AE70A5" w:rsidRPr="00C72246">
        <w:rPr>
          <w:rFonts w:cs="Arial"/>
          <w:szCs w:val="20"/>
        </w:rPr>
        <w:t>capability</w:t>
      </w:r>
      <w:r w:rsidR="00F34227" w:rsidRPr="00C72246">
        <w:rPr>
          <w:rFonts w:cs="Arial"/>
          <w:szCs w:val="20"/>
        </w:rPr>
        <w:t xml:space="preserve"> </w:t>
      </w:r>
      <w:r w:rsidR="00E62E05">
        <w:rPr>
          <w:rFonts w:cs="Arial"/>
          <w:szCs w:val="20"/>
          <w:lang w:val="en-US"/>
        </w:rPr>
        <w:t>in</w:t>
      </w:r>
      <w:r w:rsidR="00F34227" w:rsidRPr="00C72246">
        <w:rPr>
          <w:rFonts w:cs="Arial"/>
          <w:szCs w:val="20"/>
        </w:rPr>
        <w:t xml:space="preserve"> reporting unused TOs</w:t>
      </w:r>
      <w:r w:rsidR="003D308A" w:rsidRPr="00C72246">
        <w:rPr>
          <w:rFonts w:cs="Arial"/>
          <w:szCs w:val="20"/>
        </w:rPr>
        <w:t xml:space="preserve"> </w:t>
      </w:r>
      <w:r w:rsidR="00E62E05" w:rsidRPr="002162EC">
        <w:rPr>
          <w:rFonts w:cs="Arial"/>
          <w:szCs w:val="20"/>
          <w:u w:val="single"/>
        </w:rPr>
        <w:t>that makes the feature useful</w:t>
      </w:r>
      <w:r w:rsidR="00E62E05">
        <w:rPr>
          <w:rFonts w:cs="Arial"/>
          <w:szCs w:val="20"/>
          <w:lang w:val="en-US"/>
        </w:rPr>
        <w:t xml:space="preserve"> </w:t>
      </w:r>
      <w:r w:rsidR="003D308A" w:rsidRPr="00C72246">
        <w:rPr>
          <w:rFonts w:cs="Arial"/>
          <w:szCs w:val="20"/>
        </w:rPr>
        <w:t xml:space="preserve">as opposed to Option </w:t>
      </w:r>
      <w:r w:rsidR="003D308A">
        <w:rPr>
          <w:rFonts w:cs="Arial"/>
          <w:szCs w:val="20"/>
          <w:lang w:val="en-US"/>
        </w:rPr>
        <w:t>A-</w:t>
      </w:r>
      <w:r w:rsidR="00D941B8">
        <w:rPr>
          <w:rFonts w:cs="Arial"/>
          <w:szCs w:val="20"/>
          <w:lang w:val="en-US"/>
        </w:rPr>
        <w:t xml:space="preserve">1a and Option </w:t>
      </w:r>
      <w:r w:rsidR="003D308A" w:rsidRPr="00C72246">
        <w:rPr>
          <w:rFonts w:cs="Arial"/>
          <w:szCs w:val="20"/>
        </w:rPr>
        <w:t>A-2a</w:t>
      </w:r>
      <w:r w:rsidR="00811235" w:rsidRPr="00C72246">
        <w:rPr>
          <w:rFonts w:cs="Arial"/>
          <w:szCs w:val="20"/>
        </w:rPr>
        <w:t>.</w:t>
      </w:r>
      <w:r w:rsidR="003D308A" w:rsidRPr="00C72246">
        <w:rPr>
          <w:rFonts w:cs="Arial"/>
          <w:szCs w:val="20"/>
        </w:rPr>
        <w:t xml:space="preserve"> </w:t>
      </w:r>
    </w:p>
    <w:p w14:paraId="3F709EC1" w14:textId="77777777" w:rsidR="00691DFC" w:rsidRPr="00811235" w:rsidRDefault="00691DFC" w:rsidP="002162EC">
      <w:pPr>
        <w:pStyle w:val="ListParagraph"/>
        <w:ind w:left="1440"/>
      </w:pPr>
    </w:p>
    <w:p w14:paraId="4341796A" w14:textId="36E327BB" w:rsidR="00494F95" w:rsidRDefault="00007A92" w:rsidP="009324E6">
      <w:pPr>
        <w:pStyle w:val="ListParagraph"/>
        <w:numPr>
          <w:ilvl w:val="0"/>
          <w:numId w:val="42"/>
        </w:numPr>
        <w:rPr>
          <w:rFonts w:ascii="Arial" w:hAnsi="Arial" w:cs="Arial"/>
          <w:sz w:val="20"/>
          <w:szCs w:val="20"/>
          <w:lang w:val="en-US"/>
        </w:rPr>
      </w:pPr>
      <w:r w:rsidRPr="00007A92">
        <w:rPr>
          <w:rFonts w:ascii="Arial" w:hAnsi="Arial" w:cs="Arial"/>
          <w:b/>
          <w:bCs/>
          <w:sz w:val="20"/>
          <w:szCs w:val="20"/>
          <w:lang w:val="en-US"/>
        </w:rPr>
        <w:t xml:space="preserve">Observation </w:t>
      </w:r>
      <w:r>
        <w:rPr>
          <w:rFonts w:ascii="Arial" w:hAnsi="Arial" w:cs="Arial"/>
          <w:b/>
          <w:bCs/>
          <w:sz w:val="20"/>
          <w:szCs w:val="20"/>
          <w:lang w:val="en-US"/>
        </w:rPr>
        <w:t>4</w:t>
      </w:r>
      <w:r w:rsidRPr="00007A92">
        <w:rPr>
          <w:rFonts w:ascii="Arial" w:hAnsi="Arial" w:cs="Arial"/>
          <w:b/>
          <w:bCs/>
          <w:sz w:val="20"/>
          <w:szCs w:val="20"/>
          <w:lang w:val="en-US"/>
        </w:rPr>
        <w:t>)</w:t>
      </w:r>
      <w:r>
        <w:rPr>
          <w:rFonts w:ascii="Arial" w:hAnsi="Arial" w:cs="Arial"/>
          <w:b/>
          <w:bCs/>
          <w:sz w:val="20"/>
          <w:szCs w:val="20"/>
          <w:lang w:val="en-US"/>
        </w:rPr>
        <w:t xml:space="preserve"> </w:t>
      </w:r>
      <w:r w:rsidR="00494F95" w:rsidRPr="00691DFC">
        <w:rPr>
          <w:rFonts w:ascii="Arial" w:hAnsi="Arial" w:cs="Arial"/>
          <w:b/>
          <w:bCs/>
          <w:sz w:val="20"/>
          <w:szCs w:val="20"/>
          <w:lang w:val="en-US"/>
        </w:rPr>
        <w:t>From performance point of view, we observe that Option B-a and Option B-a2 are comparable</w:t>
      </w:r>
      <w:r w:rsidR="007F07E7" w:rsidRPr="00691DFC">
        <w:rPr>
          <w:rFonts w:ascii="Arial" w:hAnsi="Arial" w:cs="Arial"/>
          <w:b/>
          <w:bCs/>
          <w:sz w:val="20"/>
          <w:szCs w:val="20"/>
          <w:lang w:val="en-US"/>
        </w:rPr>
        <w:t xml:space="preserve"> and both superior </w:t>
      </w:r>
      <w:r w:rsidRPr="00691DFC">
        <w:rPr>
          <w:rFonts w:ascii="Arial" w:hAnsi="Arial" w:cs="Arial"/>
          <w:b/>
          <w:bCs/>
          <w:sz w:val="20"/>
          <w:szCs w:val="20"/>
          <w:lang w:val="en-US"/>
        </w:rPr>
        <w:t>to Option A-1a</w:t>
      </w:r>
      <w:r w:rsidR="00827A0B">
        <w:rPr>
          <w:rFonts w:ascii="Arial" w:hAnsi="Arial" w:cs="Arial"/>
          <w:b/>
          <w:bCs/>
          <w:sz w:val="20"/>
          <w:szCs w:val="20"/>
          <w:lang w:val="en-US"/>
        </w:rPr>
        <w:t xml:space="preserve"> (and Option A-</w:t>
      </w:r>
      <w:r w:rsidR="00784C78">
        <w:rPr>
          <w:rFonts w:ascii="Arial" w:hAnsi="Arial" w:cs="Arial"/>
          <w:b/>
          <w:bCs/>
          <w:sz w:val="20"/>
          <w:szCs w:val="20"/>
          <w:lang w:val="en-US"/>
        </w:rPr>
        <w:t>2a)</w:t>
      </w:r>
      <w:r w:rsidR="00494F95">
        <w:rPr>
          <w:rFonts w:ascii="Arial" w:hAnsi="Arial" w:cs="Arial"/>
          <w:sz w:val="20"/>
          <w:szCs w:val="20"/>
          <w:lang w:val="en-US"/>
        </w:rPr>
        <w:t xml:space="preserve">. </w:t>
      </w:r>
    </w:p>
    <w:p w14:paraId="34E793C0" w14:textId="77777777" w:rsidR="00203C94" w:rsidRPr="002162EC" w:rsidRDefault="00203C94" w:rsidP="002162EC">
      <w:pPr>
        <w:pStyle w:val="ListParagraph"/>
        <w:rPr>
          <w:rFonts w:ascii="Arial" w:hAnsi="Arial" w:cs="Arial"/>
          <w:sz w:val="20"/>
          <w:szCs w:val="20"/>
          <w:lang w:val="en-US"/>
        </w:rPr>
      </w:pPr>
    </w:p>
    <w:p w14:paraId="7FECEC45" w14:textId="77777777" w:rsidR="00007A92" w:rsidRDefault="00007A92" w:rsidP="00007A92">
      <w:pPr>
        <w:pStyle w:val="ListParagraph"/>
        <w:rPr>
          <w:rFonts w:ascii="Arial" w:hAnsi="Arial" w:cs="Arial"/>
          <w:sz w:val="20"/>
          <w:szCs w:val="20"/>
          <w:lang w:val="en-US"/>
        </w:rPr>
      </w:pPr>
    </w:p>
    <w:p w14:paraId="569A76EE" w14:textId="27B505B2" w:rsidR="000C482D" w:rsidRDefault="00151C56" w:rsidP="00151C56">
      <w:pPr>
        <w:pStyle w:val="ListParagraph"/>
        <w:ind w:left="0"/>
        <w:rPr>
          <w:rFonts w:ascii="Arial" w:hAnsi="Arial" w:cs="Arial"/>
          <w:sz w:val="20"/>
          <w:szCs w:val="20"/>
          <w:lang w:val="en-US"/>
        </w:rPr>
      </w:pPr>
      <w:r>
        <w:rPr>
          <w:rFonts w:ascii="Arial" w:hAnsi="Arial" w:cs="Arial"/>
          <w:sz w:val="20"/>
          <w:szCs w:val="20"/>
          <w:lang w:val="en-US"/>
        </w:rPr>
        <w:t xml:space="preserve">Based on the above </w:t>
      </w:r>
      <w:r w:rsidR="00007A92">
        <w:rPr>
          <w:rFonts w:ascii="Arial" w:hAnsi="Arial" w:cs="Arial"/>
          <w:sz w:val="20"/>
          <w:szCs w:val="20"/>
          <w:lang w:val="en-US"/>
        </w:rPr>
        <w:t>Observations</w:t>
      </w:r>
      <w:r>
        <w:rPr>
          <w:rFonts w:ascii="Arial" w:hAnsi="Arial" w:cs="Arial"/>
          <w:sz w:val="20"/>
          <w:szCs w:val="20"/>
          <w:lang w:val="en-US"/>
        </w:rPr>
        <w:t xml:space="preserve">, we summarize </w:t>
      </w:r>
      <w:r w:rsidR="009A1760">
        <w:rPr>
          <w:rFonts w:ascii="Arial" w:hAnsi="Arial" w:cs="Arial"/>
          <w:sz w:val="20"/>
          <w:szCs w:val="20"/>
          <w:lang w:val="en-US"/>
        </w:rPr>
        <w:t xml:space="preserve">our assessment </w:t>
      </w:r>
      <w:r w:rsidR="009B293F">
        <w:rPr>
          <w:rFonts w:ascii="Arial" w:hAnsi="Arial" w:cs="Arial"/>
          <w:sz w:val="20"/>
          <w:szCs w:val="20"/>
          <w:lang w:val="en-US"/>
        </w:rPr>
        <w:t>as the following:</w:t>
      </w:r>
    </w:p>
    <w:p w14:paraId="230873C2" w14:textId="46704A97" w:rsidR="009B293F" w:rsidRDefault="009B293F" w:rsidP="00115DAE">
      <w:pPr>
        <w:pStyle w:val="ListParagraph"/>
        <w:rPr>
          <w:rFonts w:ascii="Arial" w:hAnsi="Arial" w:cs="Arial"/>
          <w:sz w:val="20"/>
          <w:szCs w:val="20"/>
          <w:lang w:val="en-US"/>
        </w:rPr>
      </w:pPr>
    </w:p>
    <w:p w14:paraId="48116B69" w14:textId="5CD2F7CD" w:rsidR="00115DAE" w:rsidRDefault="00115DAE" w:rsidP="009324E6">
      <w:pPr>
        <w:pStyle w:val="ListParagraph"/>
        <w:numPr>
          <w:ilvl w:val="0"/>
          <w:numId w:val="43"/>
        </w:numPr>
        <w:rPr>
          <w:rFonts w:ascii="Arial" w:hAnsi="Arial" w:cs="Arial"/>
          <w:sz w:val="20"/>
          <w:szCs w:val="20"/>
          <w:lang w:val="en-US"/>
        </w:rPr>
      </w:pPr>
      <w:r>
        <w:rPr>
          <w:rFonts w:ascii="Arial" w:hAnsi="Arial" w:cs="Arial"/>
          <w:sz w:val="20"/>
          <w:szCs w:val="20"/>
          <w:lang w:val="en-US"/>
        </w:rPr>
        <w:t>Option B-a</w:t>
      </w:r>
      <w:r w:rsidR="00007A92">
        <w:rPr>
          <w:rFonts w:ascii="Arial" w:hAnsi="Arial" w:cs="Arial"/>
          <w:sz w:val="20"/>
          <w:szCs w:val="20"/>
          <w:lang w:val="en-US"/>
        </w:rPr>
        <w:t xml:space="preserve"> and Option </w:t>
      </w:r>
      <w:r>
        <w:rPr>
          <w:rFonts w:ascii="Arial" w:hAnsi="Arial" w:cs="Arial"/>
          <w:sz w:val="20"/>
          <w:szCs w:val="20"/>
          <w:lang w:val="en-US"/>
        </w:rPr>
        <w:t>B-b2 are both superior as compared to Option A-1a that compromises the usefulness of enabling the UTO indication for a configured grant.</w:t>
      </w:r>
    </w:p>
    <w:p w14:paraId="5A8539E7" w14:textId="19130A24" w:rsidR="009A1760" w:rsidRDefault="00115DAE" w:rsidP="009324E6">
      <w:pPr>
        <w:pStyle w:val="ListParagraph"/>
        <w:numPr>
          <w:ilvl w:val="0"/>
          <w:numId w:val="43"/>
        </w:numPr>
        <w:rPr>
          <w:rFonts w:ascii="Arial" w:hAnsi="Arial" w:cs="Arial"/>
          <w:sz w:val="20"/>
          <w:szCs w:val="20"/>
          <w:lang w:val="en-US"/>
        </w:rPr>
      </w:pPr>
      <w:r>
        <w:rPr>
          <w:rFonts w:ascii="Arial" w:hAnsi="Arial" w:cs="Arial"/>
          <w:sz w:val="20"/>
          <w:szCs w:val="20"/>
          <w:lang w:val="en-US"/>
        </w:rPr>
        <w:t xml:space="preserve">Option B-b2 </w:t>
      </w:r>
      <w:r w:rsidR="002808DC">
        <w:rPr>
          <w:rFonts w:ascii="Arial" w:hAnsi="Arial" w:cs="Arial"/>
          <w:sz w:val="20"/>
          <w:szCs w:val="20"/>
          <w:lang w:val="en-US"/>
        </w:rPr>
        <w:t>provides</w:t>
      </w:r>
      <w:r>
        <w:rPr>
          <w:rFonts w:ascii="Arial" w:hAnsi="Arial" w:cs="Arial"/>
          <w:sz w:val="20"/>
          <w:szCs w:val="20"/>
          <w:lang w:val="en-US"/>
        </w:rPr>
        <w:t xml:space="preserve"> </w:t>
      </w:r>
      <w:r w:rsidR="00E1777D">
        <w:rPr>
          <w:rFonts w:ascii="Arial" w:hAnsi="Arial" w:cs="Arial"/>
          <w:sz w:val="20"/>
          <w:szCs w:val="20"/>
          <w:lang w:val="en-US"/>
        </w:rPr>
        <w:t xml:space="preserve">slightly </w:t>
      </w:r>
      <w:r>
        <w:rPr>
          <w:rFonts w:ascii="Arial" w:hAnsi="Arial" w:cs="Arial"/>
          <w:sz w:val="20"/>
          <w:szCs w:val="20"/>
          <w:lang w:val="en-US"/>
        </w:rPr>
        <w:t xml:space="preserve">lower complexity due to ensuring </w:t>
      </w:r>
      <w:r w:rsidR="00E1777D">
        <w:rPr>
          <w:rFonts w:ascii="Arial" w:hAnsi="Arial" w:cs="Arial"/>
          <w:sz w:val="20"/>
          <w:szCs w:val="20"/>
          <w:lang w:val="en-US"/>
        </w:rPr>
        <w:t xml:space="preserve">a </w:t>
      </w:r>
      <w:r>
        <w:rPr>
          <w:rFonts w:ascii="Arial" w:hAnsi="Arial" w:cs="Arial"/>
          <w:sz w:val="20"/>
          <w:szCs w:val="20"/>
          <w:lang w:val="en-US"/>
        </w:rPr>
        <w:t xml:space="preserve">fixed size of UTO-UCI as compared to Option </w:t>
      </w:r>
      <w:r w:rsidR="009A1760">
        <w:rPr>
          <w:rFonts w:ascii="Arial" w:hAnsi="Arial" w:cs="Arial"/>
          <w:sz w:val="20"/>
          <w:szCs w:val="20"/>
          <w:lang w:val="en-US"/>
        </w:rPr>
        <w:t>B-a.</w:t>
      </w:r>
    </w:p>
    <w:p w14:paraId="0AB46C3D" w14:textId="777E7A8C" w:rsidR="00115DAE" w:rsidRDefault="009A1760" w:rsidP="009A1760">
      <w:pPr>
        <w:rPr>
          <w:rFonts w:cs="Arial"/>
          <w:szCs w:val="20"/>
        </w:rPr>
      </w:pPr>
      <w:r>
        <w:rPr>
          <w:rFonts w:cs="Arial"/>
          <w:szCs w:val="20"/>
        </w:rPr>
        <w:t xml:space="preserve">Therefore, </w:t>
      </w:r>
      <w:r w:rsidR="00CD4F1F">
        <w:rPr>
          <w:rFonts w:cs="Arial"/>
          <w:szCs w:val="20"/>
        </w:rPr>
        <w:t>we propose to adopt either option B-a or Option B-b2 with slight preference towards Option B-b2.</w:t>
      </w:r>
    </w:p>
    <w:p w14:paraId="79B9B383" w14:textId="77777777" w:rsidR="008214F9" w:rsidRDefault="008214F9" w:rsidP="009A1760">
      <w:pPr>
        <w:rPr>
          <w:rFonts w:cs="Arial"/>
          <w:szCs w:val="20"/>
        </w:rPr>
      </w:pPr>
    </w:p>
    <w:p w14:paraId="075EBFCE" w14:textId="35CD40EF" w:rsidR="008214F9" w:rsidRDefault="00FA2AE6" w:rsidP="00FA2AE6">
      <w:pPr>
        <w:pStyle w:val="Observation"/>
      </w:pPr>
      <w:bookmarkStart w:id="35" w:name="_Toc142687523"/>
      <w:r>
        <w:t>Summary of assessments of Options A-1a/B-a/B-b2:</w:t>
      </w:r>
      <w:bookmarkEnd w:id="35"/>
    </w:p>
    <w:p w14:paraId="35BD8EAA" w14:textId="77777777" w:rsidR="00B4576C" w:rsidRDefault="00B4576C" w:rsidP="00B4576C">
      <w:pPr>
        <w:pStyle w:val="Observation"/>
        <w:numPr>
          <w:ilvl w:val="1"/>
          <w:numId w:val="12"/>
        </w:numPr>
      </w:pPr>
      <w:bookmarkStart w:id="36" w:name="_Toc142687524"/>
      <w:r>
        <w:t>Option B-a and Option B-b2 are both superior as compared to Option A-1a that compromises the usefulness of enabling the UTO indication for a configured grant.</w:t>
      </w:r>
      <w:bookmarkEnd w:id="36"/>
    </w:p>
    <w:p w14:paraId="3025EE2F" w14:textId="3210AC19" w:rsidR="00F00C20" w:rsidRDefault="00F00C20" w:rsidP="00B4576C">
      <w:pPr>
        <w:pStyle w:val="Observation"/>
        <w:numPr>
          <w:ilvl w:val="1"/>
          <w:numId w:val="12"/>
        </w:numPr>
      </w:pPr>
      <w:bookmarkStart w:id="37" w:name="_Toc142687525"/>
      <w:r>
        <w:rPr>
          <w:rFonts w:cs="Arial"/>
          <w:szCs w:val="20"/>
        </w:rPr>
        <w:t xml:space="preserve">The perception that providing information on usability of TOs for upcoming TOs is complicated for Option </w:t>
      </w:r>
      <w:r w:rsidR="006C6BA5">
        <w:rPr>
          <w:rFonts w:cs="Arial"/>
          <w:szCs w:val="20"/>
        </w:rPr>
        <w:t>B</w:t>
      </w:r>
      <w:r w:rsidR="000E5C1A">
        <w:rPr>
          <w:rFonts w:cs="Arial"/>
          <w:szCs w:val="20"/>
        </w:rPr>
        <w:t>-a/B-b2 as compared to</w:t>
      </w:r>
      <w:r>
        <w:rPr>
          <w:rFonts w:cs="Arial"/>
          <w:szCs w:val="20"/>
        </w:rPr>
        <w:t xml:space="preserve"> option A-1a is not </w:t>
      </w:r>
      <w:r w:rsidR="001B1F91">
        <w:rPr>
          <w:rFonts w:cs="Arial"/>
          <w:szCs w:val="20"/>
        </w:rPr>
        <w:t xml:space="preserve">founded, </w:t>
      </w:r>
      <w:r>
        <w:rPr>
          <w:rFonts w:cs="Arial"/>
          <w:szCs w:val="20"/>
        </w:rPr>
        <w:t xml:space="preserve">since </w:t>
      </w:r>
      <w:r w:rsidR="00E16528">
        <w:rPr>
          <w:rFonts w:cs="Arial"/>
          <w:szCs w:val="20"/>
        </w:rPr>
        <w:t>for Option A-1a,</w:t>
      </w:r>
      <w:r>
        <w:rPr>
          <w:rFonts w:cs="Arial"/>
          <w:szCs w:val="20"/>
        </w:rPr>
        <w:t xml:space="preserve"> </w:t>
      </w:r>
      <w:r w:rsidR="00E16528">
        <w:rPr>
          <w:rFonts w:cs="Arial"/>
          <w:szCs w:val="20"/>
        </w:rPr>
        <w:t xml:space="preserve">the UE </w:t>
      </w:r>
      <w:proofErr w:type="gramStart"/>
      <w:r w:rsidR="0049138B">
        <w:rPr>
          <w:rFonts w:cs="Arial"/>
          <w:szCs w:val="20"/>
        </w:rPr>
        <w:t xml:space="preserve">provides </w:t>
      </w:r>
      <w:r>
        <w:rPr>
          <w:rFonts w:cs="Arial"/>
          <w:szCs w:val="20"/>
        </w:rPr>
        <w:t xml:space="preserve"> information</w:t>
      </w:r>
      <w:proofErr w:type="gramEnd"/>
      <w:r>
        <w:rPr>
          <w:rFonts w:cs="Arial"/>
          <w:szCs w:val="20"/>
        </w:rPr>
        <w:t xml:space="preserve"> about all the TOs in that period</w:t>
      </w:r>
      <w:r w:rsidR="0049138B">
        <w:rPr>
          <w:rFonts w:cs="Arial"/>
          <w:szCs w:val="20"/>
        </w:rPr>
        <w:t xml:space="preserve"> at the start of each UTO period</w:t>
      </w:r>
      <w:r>
        <w:rPr>
          <w:rFonts w:cs="Arial"/>
          <w:szCs w:val="20"/>
        </w:rPr>
        <w:t>, including the latest ones in the period.</w:t>
      </w:r>
      <w:bookmarkEnd w:id="37"/>
    </w:p>
    <w:p w14:paraId="4416DB36" w14:textId="77777777" w:rsidR="00B4576C" w:rsidRDefault="00B4576C" w:rsidP="00B4576C">
      <w:pPr>
        <w:pStyle w:val="Observation"/>
        <w:numPr>
          <w:ilvl w:val="1"/>
          <w:numId w:val="12"/>
        </w:numPr>
      </w:pPr>
      <w:bookmarkStart w:id="38" w:name="_Toc142687526"/>
      <w:r>
        <w:t>Option B-b2 provides slightly lower complexity due to ensuring a fixed size of UTO-UCI as compared to Option B-a.</w:t>
      </w:r>
      <w:bookmarkEnd w:id="38"/>
    </w:p>
    <w:p w14:paraId="240EF1E8" w14:textId="7847562F" w:rsidR="00845143" w:rsidRDefault="004A41D5" w:rsidP="00B4576C">
      <w:pPr>
        <w:pStyle w:val="Proposal"/>
      </w:pPr>
      <w:bookmarkStart w:id="39" w:name="_Toc142687540"/>
      <w:r w:rsidRPr="007C6291">
        <w:t xml:space="preserve">For a CG configuration with UTO-UCI indication enabled, </w:t>
      </w:r>
      <w:r w:rsidR="00845143">
        <w:t>one of the</w:t>
      </w:r>
      <w:r>
        <w:t xml:space="preserve"> candidate</w:t>
      </w:r>
      <w:r w:rsidR="00845143">
        <w:t>s</w:t>
      </w:r>
      <w:r>
        <w:t xml:space="preserve"> Option B-a or Option B-b2 </w:t>
      </w:r>
      <w:r w:rsidR="00845143">
        <w:t>is supported with slight preference towards Option B-b2.</w:t>
      </w:r>
      <w:bookmarkEnd w:id="39"/>
    </w:p>
    <w:p w14:paraId="7F3C662C" w14:textId="539049B3" w:rsidR="00B30463" w:rsidRPr="003070D2" w:rsidRDefault="00B30463" w:rsidP="00B30463">
      <w:pPr>
        <w:pStyle w:val="Heading4"/>
        <w:rPr>
          <w:bCs/>
          <w:u w:val="single"/>
        </w:rPr>
      </w:pPr>
      <w:r>
        <w:rPr>
          <w:rFonts w:eastAsia="Calibri"/>
          <w:u w:val="single"/>
        </w:rPr>
        <w:lastRenderedPageBreak/>
        <w:t>Remaining design issues UTO period</w:t>
      </w:r>
      <w:r w:rsidR="00CF19B3">
        <w:rPr>
          <w:rFonts w:eastAsia="Calibri"/>
          <w:u w:val="single"/>
        </w:rPr>
        <w:t xml:space="preserve"> or </w:t>
      </w:r>
      <w:proofErr w:type="gramStart"/>
      <w:r w:rsidR="00CF19B3">
        <w:rPr>
          <w:rFonts w:eastAsia="Calibri"/>
          <w:u w:val="single"/>
        </w:rPr>
        <w:t>offset</w:t>
      </w:r>
      <w:proofErr w:type="gramEnd"/>
    </w:p>
    <w:p w14:paraId="0407D4F7" w14:textId="72A43C92" w:rsidR="007D4431" w:rsidRDefault="00454598" w:rsidP="009A1760">
      <w:pPr>
        <w:rPr>
          <w:rFonts w:cs="Arial"/>
          <w:szCs w:val="20"/>
        </w:rPr>
      </w:pPr>
      <w:r>
        <w:rPr>
          <w:rFonts w:cs="Arial"/>
          <w:szCs w:val="20"/>
        </w:rPr>
        <w:t>With respect to UTO-period</w:t>
      </w:r>
      <w:r w:rsidR="00CF19B3">
        <w:rPr>
          <w:rFonts w:cs="Arial"/>
          <w:szCs w:val="20"/>
        </w:rPr>
        <w:t xml:space="preserve"> </w:t>
      </w:r>
      <w:r w:rsidR="00E23A42">
        <w:rPr>
          <w:rFonts w:cs="Arial"/>
          <w:szCs w:val="20"/>
        </w:rPr>
        <w:t xml:space="preserve">in the candidate options </w:t>
      </w:r>
      <w:r w:rsidR="00CF19B3">
        <w:rPr>
          <w:rFonts w:cs="Arial"/>
          <w:szCs w:val="20"/>
        </w:rPr>
        <w:t xml:space="preserve">both alternatives </w:t>
      </w:r>
      <w:r w:rsidR="00EA5FFC">
        <w:rPr>
          <w:rFonts w:cs="Arial"/>
          <w:szCs w:val="20"/>
        </w:rPr>
        <w:t xml:space="preserve">Alt-1 and Alt-2 </w:t>
      </w:r>
      <w:r w:rsidR="00E23A42">
        <w:rPr>
          <w:rFonts w:cs="Arial"/>
          <w:szCs w:val="20"/>
        </w:rPr>
        <w:t xml:space="preserve">work </w:t>
      </w:r>
      <w:r w:rsidR="00875B97">
        <w:rPr>
          <w:rFonts w:cs="Arial"/>
          <w:szCs w:val="20"/>
        </w:rPr>
        <w:t>based on the</w:t>
      </w:r>
      <w:r w:rsidR="00453698">
        <w:rPr>
          <w:rFonts w:cs="Arial"/>
          <w:szCs w:val="20"/>
        </w:rPr>
        <w:t xml:space="preserve"> </w:t>
      </w:r>
      <w:r w:rsidR="00875B97">
        <w:rPr>
          <w:rFonts w:cs="Arial"/>
          <w:szCs w:val="20"/>
        </w:rPr>
        <w:t>discussion in</w:t>
      </w:r>
      <w:r w:rsidR="00CC3F13">
        <w:rPr>
          <w:rFonts w:cs="Arial"/>
          <w:szCs w:val="20"/>
        </w:rPr>
        <w:t xml:space="preserve"> </w:t>
      </w:r>
      <w:r w:rsidR="00693F83">
        <w:rPr>
          <w:rFonts w:cs="Arial"/>
          <w:szCs w:val="20"/>
        </w:rPr>
        <w:t>the</w:t>
      </w:r>
      <w:r w:rsidR="00CC3F13" w:rsidRPr="00CC3F13">
        <w:rPr>
          <w:rFonts w:cs="Arial"/>
          <w:i/>
          <w:iCs/>
          <w:szCs w:val="20"/>
        </w:rPr>
        <w:t xml:space="preserve"> </w:t>
      </w:r>
      <w:r w:rsidR="00CC3F13" w:rsidRPr="00762FA8">
        <w:rPr>
          <w:rFonts w:cs="Arial"/>
          <w:i/>
          <w:iCs/>
          <w:szCs w:val="20"/>
        </w:rPr>
        <w:t>consideration of a useful design</w:t>
      </w:r>
      <w:r w:rsidR="00CC3F13">
        <w:rPr>
          <w:rFonts w:cs="Arial"/>
          <w:szCs w:val="20"/>
        </w:rPr>
        <w:t xml:space="preserve"> </w:t>
      </w:r>
      <w:r w:rsidR="00693F83">
        <w:rPr>
          <w:rFonts w:cs="Arial"/>
          <w:szCs w:val="20"/>
        </w:rPr>
        <w:t xml:space="preserve">section </w:t>
      </w:r>
      <w:r w:rsidR="00CC3F13">
        <w:rPr>
          <w:rFonts w:cs="Arial"/>
          <w:szCs w:val="20"/>
        </w:rPr>
        <w:t xml:space="preserve">and the examples presented </w:t>
      </w:r>
      <w:r w:rsidR="00693F83">
        <w:rPr>
          <w:rFonts w:cs="Arial"/>
          <w:szCs w:val="20"/>
        </w:rPr>
        <w:t>above for assessment of the options</w:t>
      </w:r>
      <w:r w:rsidR="00647473">
        <w:rPr>
          <w:rFonts w:cs="Arial"/>
          <w:szCs w:val="20"/>
        </w:rPr>
        <w:t xml:space="preserve">. However, a </w:t>
      </w:r>
      <w:r w:rsidR="008B6437">
        <w:rPr>
          <w:rFonts w:cs="Arial"/>
          <w:szCs w:val="20"/>
        </w:rPr>
        <w:t>choice</w:t>
      </w:r>
      <w:r w:rsidR="00647473">
        <w:rPr>
          <w:rFonts w:cs="Arial"/>
          <w:szCs w:val="20"/>
        </w:rPr>
        <w:t xml:space="preserve"> based on Al</w:t>
      </w:r>
      <w:r w:rsidR="008B6437">
        <w:rPr>
          <w:rFonts w:cs="Arial"/>
          <w:szCs w:val="20"/>
        </w:rPr>
        <w:t xml:space="preserve">t-2, is a preferred choice from our point of view since </w:t>
      </w:r>
      <w:r w:rsidR="00377EE4">
        <w:rPr>
          <w:rFonts w:cs="Arial"/>
          <w:szCs w:val="20"/>
        </w:rPr>
        <w:t>it avoids unnecessarily</w:t>
      </w:r>
      <w:r w:rsidR="008B6437">
        <w:rPr>
          <w:rFonts w:cs="Arial"/>
          <w:szCs w:val="20"/>
        </w:rPr>
        <w:t xml:space="preserve"> complications.</w:t>
      </w:r>
      <w:r w:rsidR="00AD3622">
        <w:rPr>
          <w:rFonts w:cs="Arial"/>
          <w:szCs w:val="20"/>
        </w:rPr>
        <w:t xml:space="preserve"> </w:t>
      </w:r>
      <w:r w:rsidR="007D0568">
        <w:rPr>
          <w:rFonts w:cs="Arial"/>
          <w:szCs w:val="20"/>
        </w:rPr>
        <w:t>The reason is that i</w:t>
      </w:r>
      <w:r w:rsidR="00E12A5E">
        <w:rPr>
          <w:rFonts w:cs="Arial"/>
          <w:szCs w:val="20"/>
        </w:rPr>
        <w:t xml:space="preserve">f Alt-1 is adopted, </w:t>
      </w:r>
      <w:r w:rsidR="009A2280">
        <w:rPr>
          <w:rFonts w:cs="Arial"/>
          <w:szCs w:val="20"/>
        </w:rPr>
        <w:t>additional adjustments</w:t>
      </w:r>
      <w:r w:rsidR="00E12A5E">
        <w:rPr>
          <w:rFonts w:cs="Arial"/>
          <w:szCs w:val="20"/>
        </w:rPr>
        <w:t xml:space="preserve"> should be </w:t>
      </w:r>
      <w:r w:rsidR="00377EE4">
        <w:rPr>
          <w:rFonts w:cs="Arial"/>
          <w:szCs w:val="20"/>
        </w:rPr>
        <w:t>considered</w:t>
      </w:r>
      <w:r w:rsidR="00E12A5E">
        <w:rPr>
          <w:rFonts w:cs="Arial"/>
          <w:szCs w:val="20"/>
        </w:rPr>
        <w:t xml:space="preserve"> </w:t>
      </w:r>
      <w:r w:rsidR="00E12A5E" w:rsidRPr="00886252">
        <w:rPr>
          <w:rFonts w:cs="Arial"/>
          <w:b/>
          <w:bCs/>
          <w:szCs w:val="20"/>
        </w:rPr>
        <w:t xml:space="preserve">by design or </w:t>
      </w:r>
      <w:r w:rsidR="00605A41" w:rsidRPr="00886252">
        <w:rPr>
          <w:rFonts w:cs="Arial"/>
          <w:b/>
          <w:bCs/>
          <w:szCs w:val="20"/>
        </w:rPr>
        <w:t xml:space="preserve">by </w:t>
      </w:r>
      <w:r w:rsidR="007D0568" w:rsidRPr="00886252">
        <w:rPr>
          <w:rFonts w:cs="Arial"/>
          <w:b/>
          <w:bCs/>
          <w:szCs w:val="20"/>
        </w:rPr>
        <w:t>gNB</w:t>
      </w:r>
      <w:r w:rsidR="007D0568">
        <w:rPr>
          <w:rFonts w:cs="Arial"/>
          <w:szCs w:val="20"/>
        </w:rPr>
        <w:t xml:space="preserve"> </w:t>
      </w:r>
      <w:r w:rsidR="00605A41">
        <w:rPr>
          <w:rFonts w:cs="Arial"/>
          <w:szCs w:val="20"/>
        </w:rPr>
        <w:t xml:space="preserve">to apply </w:t>
      </w:r>
      <w:r w:rsidR="00E12A5E">
        <w:rPr>
          <w:rFonts w:cs="Arial"/>
          <w:szCs w:val="20"/>
        </w:rPr>
        <w:t>configuration</w:t>
      </w:r>
      <w:r w:rsidR="00605A41">
        <w:rPr>
          <w:rFonts w:cs="Arial"/>
          <w:szCs w:val="20"/>
        </w:rPr>
        <w:t>s</w:t>
      </w:r>
      <w:r w:rsidR="00E12A5E">
        <w:rPr>
          <w:rFonts w:cs="Arial"/>
          <w:szCs w:val="20"/>
        </w:rPr>
        <w:t xml:space="preserve"> </w:t>
      </w:r>
      <w:r w:rsidR="00605A41" w:rsidRPr="002162EC">
        <w:rPr>
          <w:rFonts w:cs="Arial"/>
          <w:b/>
          <w:szCs w:val="20"/>
        </w:rPr>
        <w:t>that</w:t>
      </w:r>
      <w:r w:rsidR="00E12A5E" w:rsidRPr="002162EC">
        <w:rPr>
          <w:rFonts w:cs="Arial"/>
          <w:b/>
          <w:szCs w:val="20"/>
        </w:rPr>
        <w:t xml:space="preserve"> avoid cases</w:t>
      </w:r>
      <w:r w:rsidR="009A2280" w:rsidRPr="002162EC">
        <w:rPr>
          <w:rFonts w:cs="Arial"/>
          <w:b/>
          <w:szCs w:val="20"/>
        </w:rPr>
        <w:t xml:space="preserve"> such as </w:t>
      </w:r>
      <w:r w:rsidR="00BE2220" w:rsidRPr="002162EC">
        <w:rPr>
          <w:rFonts w:cs="Arial"/>
          <w:b/>
          <w:szCs w:val="20"/>
        </w:rPr>
        <w:t xml:space="preserve">a UTO period ends or starts </w:t>
      </w:r>
      <w:r w:rsidR="00F11B50" w:rsidRPr="002162EC">
        <w:rPr>
          <w:rFonts w:cs="Arial"/>
          <w:b/>
          <w:szCs w:val="20"/>
        </w:rPr>
        <w:t xml:space="preserve">within </w:t>
      </w:r>
      <w:r w:rsidR="007F3DC6" w:rsidRPr="002162EC">
        <w:rPr>
          <w:rFonts w:cs="Arial"/>
          <w:b/>
          <w:szCs w:val="20"/>
        </w:rPr>
        <w:t>the duration of a C</w:t>
      </w:r>
      <w:r w:rsidR="00656B38" w:rsidRPr="002162EC">
        <w:rPr>
          <w:rFonts w:cs="Arial"/>
          <w:b/>
          <w:szCs w:val="20"/>
        </w:rPr>
        <w:t>G</w:t>
      </w:r>
      <w:r w:rsidR="007F3DC6" w:rsidRPr="002162EC">
        <w:rPr>
          <w:rFonts w:cs="Arial"/>
          <w:b/>
          <w:szCs w:val="20"/>
        </w:rPr>
        <w:t xml:space="preserve"> PUSCH TO</w:t>
      </w:r>
      <w:r w:rsidR="007F3DC6">
        <w:rPr>
          <w:rFonts w:cs="Arial"/>
          <w:szCs w:val="20"/>
        </w:rPr>
        <w:t xml:space="preserve">. With Alt-2 such issues </w:t>
      </w:r>
      <w:r w:rsidR="007D4431">
        <w:rPr>
          <w:rFonts w:cs="Arial"/>
          <w:szCs w:val="20"/>
        </w:rPr>
        <w:t>do not exist</w:t>
      </w:r>
      <w:r w:rsidR="00806294">
        <w:rPr>
          <w:rFonts w:cs="Arial"/>
          <w:szCs w:val="20"/>
        </w:rPr>
        <w:t xml:space="preserve"> due to its simplicity</w:t>
      </w:r>
      <w:r w:rsidR="007D4431">
        <w:rPr>
          <w:rFonts w:cs="Arial"/>
          <w:szCs w:val="20"/>
        </w:rPr>
        <w:t xml:space="preserve"> </w:t>
      </w:r>
      <w:r w:rsidR="00886252">
        <w:rPr>
          <w:rFonts w:cs="Arial"/>
          <w:szCs w:val="20"/>
        </w:rPr>
        <w:t>where</w:t>
      </w:r>
      <w:r w:rsidR="00806294">
        <w:rPr>
          <w:rFonts w:cs="Arial"/>
          <w:szCs w:val="20"/>
        </w:rPr>
        <w:t xml:space="preserve"> the </w:t>
      </w:r>
      <w:r w:rsidR="007D4431">
        <w:rPr>
          <w:rFonts w:cs="Arial"/>
          <w:szCs w:val="20"/>
        </w:rPr>
        <w:t>UTO periodicity follows one of multiple of CG periodicity.</w:t>
      </w:r>
    </w:p>
    <w:p w14:paraId="374BD01E" w14:textId="5F6BBC3F" w:rsidR="00CD4F1F" w:rsidRDefault="00631232" w:rsidP="009A1760">
      <w:pPr>
        <w:rPr>
          <w:rFonts w:cs="Arial"/>
          <w:szCs w:val="20"/>
        </w:rPr>
      </w:pPr>
      <w:r>
        <w:rPr>
          <w:rFonts w:cs="Arial"/>
          <w:szCs w:val="20"/>
        </w:rPr>
        <w:t>Similarly, w</w:t>
      </w:r>
      <w:r w:rsidR="00E47E8D">
        <w:rPr>
          <w:rFonts w:cs="Arial"/>
          <w:szCs w:val="20"/>
        </w:rPr>
        <w:t>ith respect to UTO-</w:t>
      </w:r>
      <w:r>
        <w:rPr>
          <w:rFonts w:cs="Arial"/>
          <w:szCs w:val="20"/>
        </w:rPr>
        <w:t>o</w:t>
      </w:r>
      <w:r w:rsidR="00E47E8D">
        <w:rPr>
          <w:rFonts w:cs="Arial"/>
          <w:szCs w:val="20"/>
        </w:rPr>
        <w:t>ffse</w:t>
      </w:r>
      <w:r>
        <w:rPr>
          <w:rFonts w:cs="Arial"/>
          <w:szCs w:val="20"/>
        </w:rPr>
        <w:t>t</w:t>
      </w:r>
      <w:r w:rsidRPr="00631232">
        <w:rPr>
          <w:rFonts w:cs="Arial"/>
          <w:szCs w:val="20"/>
        </w:rPr>
        <w:t xml:space="preserve"> </w:t>
      </w:r>
      <w:r>
        <w:rPr>
          <w:rFonts w:cs="Arial"/>
          <w:szCs w:val="20"/>
        </w:rPr>
        <w:t xml:space="preserve">in the candidate options both alternatives </w:t>
      </w:r>
      <w:r w:rsidR="00A12A68">
        <w:rPr>
          <w:rFonts w:cs="Arial"/>
          <w:szCs w:val="20"/>
        </w:rPr>
        <w:t xml:space="preserve">Alt-1 and Alt-2 </w:t>
      </w:r>
      <w:r>
        <w:rPr>
          <w:rFonts w:cs="Arial"/>
          <w:szCs w:val="20"/>
        </w:rPr>
        <w:t>work</w:t>
      </w:r>
      <w:r w:rsidR="00E47E8D">
        <w:rPr>
          <w:rFonts w:cs="Arial"/>
          <w:szCs w:val="20"/>
        </w:rPr>
        <w:t xml:space="preserve"> </w:t>
      </w:r>
      <w:r>
        <w:rPr>
          <w:rFonts w:cs="Arial"/>
          <w:szCs w:val="20"/>
        </w:rPr>
        <w:t>as well. However,</w:t>
      </w:r>
      <w:r w:rsidR="00997660">
        <w:rPr>
          <w:rFonts w:cs="Arial"/>
          <w:szCs w:val="20"/>
        </w:rPr>
        <w:t xml:space="preserve"> if Alt-1 is adopted, additional adjustments should be considered by design or configuration to avoid cases such as a UTO period starts within the duration of a CG PUSCH TO </w:t>
      </w:r>
      <w:r w:rsidR="001A5770">
        <w:rPr>
          <w:rFonts w:cs="Arial"/>
          <w:szCs w:val="20"/>
        </w:rPr>
        <w:t xml:space="preserve">and/or consequently ends within a CG PUSCH duration. </w:t>
      </w:r>
      <w:r w:rsidR="00075EEA">
        <w:rPr>
          <w:rFonts w:cs="Arial"/>
          <w:szCs w:val="20"/>
        </w:rPr>
        <w:t>Alt-2 makes the design simpler and still ensure</w:t>
      </w:r>
      <w:r w:rsidR="008C6047">
        <w:rPr>
          <w:rFonts w:cs="Arial"/>
          <w:szCs w:val="20"/>
        </w:rPr>
        <w:t>s</w:t>
      </w:r>
      <w:r w:rsidR="00075EEA">
        <w:rPr>
          <w:rFonts w:cs="Arial"/>
          <w:szCs w:val="20"/>
        </w:rPr>
        <w:t xml:space="preserve"> that the main benefits of the features are obtained.</w:t>
      </w:r>
      <w:r w:rsidR="001A5770">
        <w:rPr>
          <w:rFonts w:cs="Arial"/>
          <w:szCs w:val="20"/>
        </w:rPr>
        <w:t xml:space="preserve"> </w:t>
      </w:r>
    </w:p>
    <w:p w14:paraId="6599333C" w14:textId="0C11B740" w:rsidR="008373A7" w:rsidRDefault="00075EEA" w:rsidP="009A1760">
      <w:pPr>
        <w:rPr>
          <w:rFonts w:cs="Arial"/>
          <w:szCs w:val="20"/>
        </w:rPr>
      </w:pPr>
      <w:r>
        <w:rPr>
          <w:rFonts w:cs="Arial"/>
          <w:szCs w:val="20"/>
        </w:rPr>
        <w:t xml:space="preserve">Therefore, we prefer Alt-2 for both </w:t>
      </w:r>
      <w:proofErr w:type="spellStart"/>
      <w:r>
        <w:rPr>
          <w:rFonts w:cs="Arial"/>
          <w:szCs w:val="20"/>
        </w:rPr>
        <w:t>UTO_period</w:t>
      </w:r>
      <w:proofErr w:type="spellEnd"/>
      <w:r>
        <w:rPr>
          <w:rFonts w:cs="Arial"/>
          <w:szCs w:val="20"/>
        </w:rPr>
        <w:t xml:space="preserve"> and </w:t>
      </w:r>
      <w:proofErr w:type="spellStart"/>
      <w:r>
        <w:rPr>
          <w:rFonts w:cs="Arial"/>
          <w:szCs w:val="20"/>
        </w:rPr>
        <w:t>UT</w:t>
      </w:r>
      <w:r w:rsidR="00AB28EB">
        <w:rPr>
          <w:rFonts w:cs="Arial"/>
          <w:szCs w:val="20"/>
        </w:rPr>
        <w:t>O</w:t>
      </w:r>
      <w:r>
        <w:rPr>
          <w:rFonts w:cs="Arial"/>
          <w:szCs w:val="20"/>
        </w:rPr>
        <w:t>_offset</w:t>
      </w:r>
      <w:proofErr w:type="spellEnd"/>
      <w:r>
        <w:rPr>
          <w:rFonts w:cs="Arial"/>
          <w:szCs w:val="20"/>
        </w:rPr>
        <w:t xml:space="preserve"> </w:t>
      </w:r>
      <w:r w:rsidR="00AB28EB">
        <w:rPr>
          <w:rFonts w:cs="Arial"/>
          <w:szCs w:val="20"/>
        </w:rPr>
        <w:t xml:space="preserve">if these parameters are needed </w:t>
      </w:r>
      <w:r w:rsidR="00647B24">
        <w:rPr>
          <w:rFonts w:cs="Arial"/>
          <w:szCs w:val="20"/>
        </w:rPr>
        <w:t>as part of the design.</w:t>
      </w:r>
      <w:r w:rsidR="00AB28EB">
        <w:rPr>
          <w:rFonts w:cs="Arial"/>
          <w:szCs w:val="20"/>
        </w:rPr>
        <w:t xml:space="preserve"> </w:t>
      </w:r>
    </w:p>
    <w:p w14:paraId="3CE899A7" w14:textId="7B753250" w:rsidR="009F1047" w:rsidRDefault="000972A9" w:rsidP="009F1047">
      <w:pPr>
        <w:pStyle w:val="Observation"/>
      </w:pPr>
      <w:bookmarkStart w:id="40" w:name="_Toc142687527"/>
      <w:r>
        <w:t xml:space="preserve">With respect to </w:t>
      </w:r>
      <w:proofErr w:type="spellStart"/>
      <w:r>
        <w:t>UTO_period</w:t>
      </w:r>
      <w:proofErr w:type="spellEnd"/>
      <w:r>
        <w:t xml:space="preserve"> and </w:t>
      </w:r>
      <w:proofErr w:type="spellStart"/>
      <w:r>
        <w:t>UTO_offset</w:t>
      </w:r>
      <w:proofErr w:type="spellEnd"/>
      <w:r>
        <w:t>, if applicable</w:t>
      </w:r>
      <w:r w:rsidR="00EA2052">
        <w:t xml:space="preserve">, if Alt-1 is adopted additional adjustments should be considered </w:t>
      </w:r>
      <w:r w:rsidR="00EA2052" w:rsidRPr="00EA2052">
        <w:t>by design or by gNB</w:t>
      </w:r>
      <w:r w:rsidR="00EA2052">
        <w:t xml:space="preserve"> to </w:t>
      </w:r>
      <w:r w:rsidR="009D60CE">
        <w:t>allow/</w:t>
      </w:r>
      <w:r w:rsidR="00EA2052">
        <w:t xml:space="preserve">apply configurations </w:t>
      </w:r>
      <w:r w:rsidR="009D60CE">
        <w:t xml:space="preserve">not resulting </w:t>
      </w:r>
      <w:r w:rsidR="00EA2052">
        <w:t>a UTO period starts</w:t>
      </w:r>
      <w:r w:rsidR="009D60CE">
        <w:t>/ends</w:t>
      </w:r>
      <w:r w:rsidR="00EA2052">
        <w:t xml:space="preserve"> within the duration of a CG PUSCH TO.</w:t>
      </w:r>
      <w:r w:rsidR="009F1047">
        <w:t xml:space="preserve"> Selecting Alt-2 </w:t>
      </w:r>
      <w:r w:rsidR="00774ADF">
        <w:t xml:space="preserve">results in a </w:t>
      </w:r>
      <w:r w:rsidR="009F1047">
        <w:t xml:space="preserve">simpler </w:t>
      </w:r>
      <w:r w:rsidR="00774ADF">
        <w:t>design while</w:t>
      </w:r>
      <w:r w:rsidR="009F1047">
        <w:t xml:space="preserve"> </w:t>
      </w:r>
      <w:r w:rsidR="00F158F3">
        <w:t>maintaining the</w:t>
      </w:r>
      <w:r w:rsidR="009F1047">
        <w:t xml:space="preserve"> benefits of the feature.</w:t>
      </w:r>
      <w:bookmarkEnd w:id="40"/>
      <w:r w:rsidR="009F1047">
        <w:t xml:space="preserve"> </w:t>
      </w:r>
    </w:p>
    <w:p w14:paraId="448D3B77" w14:textId="51332553" w:rsidR="001A3709" w:rsidRPr="00462B8B" w:rsidRDefault="00F158F3" w:rsidP="001A3709">
      <w:pPr>
        <w:pStyle w:val="Proposal"/>
      </w:pPr>
      <w:bookmarkStart w:id="41" w:name="_Toc142687541"/>
      <w:r>
        <w:t xml:space="preserve">With respect to </w:t>
      </w:r>
      <w:proofErr w:type="spellStart"/>
      <w:r>
        <w:t>UTO_period</w:t>
      </w:r>
      <w:proofErr w:type="spellEnd"/>
      <w:r>
        <w:t xml:space="preserve"> and/or </w:t>
      </w:r>
      <w:proofErr w:type="spellStart"/>
      <w:r>
        <w:t>UTO_offset</w:t>
      </w:r>
      <w:proofErr w:type="spellEnd"/>
      <w:r>
        <w:t xml:space="preserve">, </w:t>
      </w:r>
      <w:r w:rsidR="00A465B8">
        <w:t xml:space="preserve">adopt Alt-2 if applicable for the </w:t>
      </w:r>
      <w:r w:rsidR="00E35014">
        <w:t>selected design option for UTO-UCI indication.</w:t>
      </w:r>
      <w:bookmarkEnd w:id="41"/>
    </w:p>
    <w:p w14:paraId="24F9A08B" w14:textId="77777777" w:rsidR="001A3709" w:rsidRDefault="001A3709" w:rsidP="001A3709">
      <w:pPr>
        <w:rPr>
          <w:rFonts w:cs="Arial"/>
          <w:szCs w:val="20"/>
        </w:rPr>
      </w:pPr>
    </w:p>
    <w:p w14:paraId="63727ED1" w14:textId="570263CB" w:rsidR="00D730BD" w:rsidRDefault="00654058" w:rsidP="00533A5C">
      <w:pPr>
        <w:keepNext/>
        <w:jc w:val="center"/>
      </w:pPr>
      <w:r>
        <w:rPr>
          <w:noProof/>
        </w:rPr>
        <w:drawing>
          <wp:inline distT="0" distB="0" distL="0" distR="0" wp14:anchorId="4526EB81" wp14:editId="57EA8E56">
            <wp:extent cx="6048000" cy="223920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8000" cy="2239200"/>
                    </a:xfrm>
                    <a:prstGeom prst="rect">
                      <a:avLst/>
                    </a:prstGeom>
                    <a:noFill/>
                  </pic:spPr>
                </pic:pic>
              </a:graphicData>
            </a:graphic>
          </wp:inline>
        </w:drawing>
      </w:r>
    </w:p>
    <w:p w14:paraId="24BC5F4B" w14:textId="0CB4C6C5" w:rsidR="001A3709" w:rsidRPr="001A3709" w:rsidRDefault="00D730BD" w:rsidP="00D730BD">
      <w:pPr>
        <w:pStyle w:val="Caption"/>
        <w:rPr>
          <w:rFonts w:cs="Arial"/>
          <w:szCs w:val="20"/>
        </w:rPr>
      </w:pPr>
      <w:bookmarkStart w:id="42" w:name="_Ref139035692"/>
      <w:r>
        <w:t xml:space="preserve">Figure </w:t>
      </w:r>
      <w:r>
        <w:fldChar w:fldCharType="begin"/>
      </w:r>
      <w:r>
        <w:instrText xml:space="preserve"> SEQ Figure \* ARABIC </w:instrText>
      </w:r>
      <w:r>
        <w:fldChar w:fldCharType="separate"/>
      </w:r>
      <w:r w:rsidR="00D3131F">
        <w:rPr>
          <w:noProof/>
        </w:rPr>
        <w:t>5</w:t>
      </w:r>
      <w:r>
        <w:fldChar w:fldCharType="end"/>
      </w:r>
      <w:bookmarkEnd w:id="42"/>
      <w:r>
        <w:t>:</w:t>
      </w:r>
      <w:r w:rsidR="00E35014" w:rsidRPr="00E35014">
        <w:rPr>
          <w:rFonts w:cs="Arial"/>
          <w:szCs w:val="20"/>
        </w:rPr>
        <w:t xml:space="preserve"> </w:t>
      </w:r>
      <w:r w:rsidR="00E35014">
        <w:rPr>
          <w:rFonts w:cs="Arial"/>
          <w:szCs w:val="20"/>
        </w:rPr>
        <w:t>Illustrative example of a multi-PUSCH CG with periodicity of 5 slots (or 5ms assuming SCS=15 kHz) with a TO in every UL slot is assumed. The CG configuration is examined for two TDD configuration with patterns of DDDUU and DDDDU</w:t>
      </w:r>
      <w:r w:rsidR="00B24AD7">
        <w:rPr>
          <w:rFonts w:cs="Arial"/>
          <w:szCs w:val="20"/>
        </w:rPr>
        <w:t>, respectively</w:t>
      </w:r>
      <w:r w:rsidR="00E35014">
        <w:rPr>
          <w:rFonts w:cs="Arial"/>
          <w:szCs w:val="20"/>
        </w:rPr>
        <w:t>. In this figure, distribution of XR traffic is shown together the timing of the incoming data.</w:t>
      </w:r>
    </w:p>
    <w:p w14:paraId="67FB94F8" w14:textId="77777777" w:rsidR="00BA5B88" w:rsidRDefault="00BA5B88" w:rsidP="003F3E97">
      <w:pPr>
        <w:pStyle w:val="ListParagraph"/>
        <w:ind w:left="0"/>
        <w:rPr>
          <w:rFonts w:ascii="Arial" w:hAnsi="Arial" w:cs="Arial"/>
          <w:sz w:val="20"/>
          <w:szCs w:val="20"/>
          <w:lang w:val="en-US"/>
        </w:rPr>
      </w:pPr>
    </w:p>
    <w:p w14:paraId="75796713" w14:textId="64392268" w:rsidR="00BA5B88" w:rsidRDefault="00BA5B88" w:rsidP="003F3E97">
      <w:pPr>
        <w:pStyle w:val="ListParagraph"/>
        <w:ind w:left="0"/>
        <w:rPr>
          <w:rFonts w:ascii="Arial" w:hAnsi="Arial" w:cs="Arial"/>
          <w:sz w:val="20"/>
          <w:szCs w:val="20"/>
          <w:lang w:val="en-US"/>
        </w:rPr>
      </w:pPr>
    </w:p>
    <w:p w14:paraId="55D231C5" w14:textId="08817901" w:rsidR="00FD719F" w:rsidRDefault="00CC3E8B" w:rsidP="00CC3E8B">
      <w:pPr>
        <w:pStyle w:val="ListParagraph"/>
        <w:keepNext/>
        <w:ind w:left="0"/>
        <w:jc w:val="center"/>
      </w:pPr>
      <w:r>
        <w:rPr>
          <w:noProof/>
        </w:rPr>
        <w:lastRenderedPageBreak/>
        <w:drawing>
          <wp:inline distT="0" distB="0" distL="0" distR="0" wp14:anchorId="46D74E98" wp14:editId="62D6F698">
            <wp:extent cx="5868000" cy="2275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68000" cy="2275200"/>
                    </a:xfrm>
                    <a:prstGeom prst="rect">
                      <a:avLst/>
                    </a:prstGeom>
                    <a:noFill/>
                  </pic:spPr>
                </pic:pic>
              </a:graphicData>
            </a:graphic>
          </wp:inline>
        </w:drawing>
      </w:r>
    </w:p>
    <w:p w14:paraId="27D3CE64" w14:textId="2FCD7A31" w:rsidR="00BA5B88" w:rsidRDefault="00FD719F" w:rsidP="00FF13A7">
      <w:pPr>
        <w:pStyle w:val="Caption"/>
        <w:rPr>
          <w:rFonts w:cs="Arial"/>
          <w:szCs w:val="20"/>
        </w:rPr>
      </w:pPr>
      <w:bookmarkStart w:id="43" w:name="_Ref134819381"/>
      <w:r>
        <w:t xml:space="preserve">Figure </w:t>
      </w:r>
      <w:r>
        <w:fldChar w:fldCharType="begin"/>
      </w:r>
      <w:r>
        <w:instrText xml:space="preserve"> SEQ Figure \* ARABIC </w:instrText>
      </w:r>
      <w:r>
        <w:fldChar w:fldCharType="separate"/>
      </w:r>
      <w:r w:rsidR="00D3131F">
        <w:rPr>
          <w:noProof/>
        </w:rPr>
        <w:t>6</w:t>
      </w:r>
      <w:r>
        <w:fldChar w:fldCharType="end"/>
      </w:r>
      <w:bookmarkEnd w:id="43"/>
      <w:r>
        <w:t xml:space="preserve">: </w:t>
      </w:r>
      <w:r w:rsidR="00A061AE">
        <w:t xml:space="preserve">Illustrative example of </w:t>
      </w:r>
      <w:r w:rsidR="00D434D6">
        <w:t>Option A-1a</w:t>
      </w:r>
      <w:r w:rsidR="00A061AE">
        <w:t xml:space="preserve"> for UTO-UCI indication using the scenario in </w:t>
      </w:r>
      <w:r w:rsidR="006D242C">
        <w:fldChar w:fldCharType="begin"/>
      </w:r>
      <w:r w:rsidR="006D242C">
        <w:instrText xml:space="preserve"> REF _Ref139035692 \h </w:instrText>
      </w:r>
      <w:r w:rsidR="006D242C">
        <w:fldChar w:fldCharType="separate"/>
      </w:r>
      <w:r w:rsidR="00D3131F">
        <w:t xml:space="preserve">Figure </w:t>
      </w:r>
      <w:r w:rsidR="00D3131F">
        <w:rPr>
          <w:noProof/>
        </w:rPr>
        <w:t>5</w:t>
      </w:r>
      <w:r w:rsidR="006D242C">
        <w:fldChar w:fldCharType="end"/>
      </w:r>
      <w:r w:rsidR="006D242C">
        <w:t xml:space="preserve"> </w:t>
      </w:r>
      <w:r w:rsidR="00A061AE">
        <w:t xml:space="preserve">for </w:t>
      </w:r>
      <w:r w:rsidR="00D434D6" w:rsidRPr="00244BC9">
        <w:rPr>
          <w:shd w:val="clear" w:color="auto" w:fill="A8D08D" w:themeFill="accent6" w:themeFillTint="99"/>
        </w:rPr>
        <w:t>TDD</w:t>
      </w:r>
      <w:r w:rsidR="007276CB" w:rsidRPr="00244BC9">
        <w:rPr>
          <w:shd w:val="clear" w:color="auto" w:fill="A8D08D" w:themeFill="accent6" w:themeFillTint="99"/>
        </w:rPr>
        <w:t xml:space="preserve"> configuration </w:t>
      </w:r>
      <w:r w:rsidR="00D434D6" w:rsidRPr="00244BC9">
        <w:rPr>
          <w:shd w:val="clear" w:color="auto" w:fill="A8D08D" w:themeFill="accent6" w:themeFillTint="99"/>
        </w:rPr>
        <w:t>DDDUU</w:t>
      </w:r>
      <w:r w:rsidR="007276CB">
        <w:t>. The top</w:t>
      </w:r>
      <w:r w:rsidR="00E35204">
        <w:t xml:space="preserve"> and bottom </w:t>
      </w:r>
      <w:r w:rsidR="007276CB">
        <w:t>figure</w:t>
      </w:r>
      <w:r w:rsidR="00E35204">
        <w:t>s</w:t>
      </w:r>
      <w:r w:rsidR="007276CB">
        <w:t xml:space="preserve"> correspond to </w:t>
      </w:r>
      <w:proofErr w:type="spellStart"/>
      <w:r w:rsidR="007276CB">
        <w:t>UTO_period</w:t>
      </w:r>
      <w:proofErr w:type="spellEnd"/>
      <w:r w:rsidR="007276CB">
        <w:t xml:space="preserve"> of 15 </w:t>
      </w:r>
      <w:r w:rsidR="00E35204">
        <w:t xml:space="preserve">and 10 </w:t>
      </w:r>
      <w:r w:rsidR="007276CB">
        <w:t>slots</w:t>
      </w:r>
      <w:r w:rsidR="00E35204">
        <w:t>, respectively.</w:t>
      </w:r>
    </w:p>
    <w:p w14:paraId="7F10A5DC" w14:textId="67E1E830" w:rsidR="00FD719F" w:rsidRPr="009B67FF" w:rsidRDefault="00AE5EF5" w:rsidP="009B67FF">
      <w:pPr>
        <w:pStyle w:val="ListParagraph"/>
        <w:ind w:left="0"/>
        <w:jc w:val="center"/>
        <w:rPr>
          <w:rFonts w:ascii="Arial" w:hAnsi="Arial" w:cs="Arial"/>
          <w:sz w:val="20"/>
          <w:szCs w:val="20"/>
          <w:lang w:val="en-US"/>
        </w:rPr>
      </w:pPr>
      <w:r>
        <w:rPr>
          <w:rFonts w:ascii="Arial" w:hAnsi="Arial" w:cs="Arial"/>
          <w:noProof/>
          <w:sz w:val="20"/>
          <w:szCs w:val="20"/>
          <w:lang w:val="en-US"/>
        </w:rPr>
        <w:drawing>
          <wp:inline distT="0" distB="0" distL="0" distR="0" wp14:anchorId="17823FC2" wp14:editId="21A451A7">
            <wp:extent cx="5914800" cy="2361600"/>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4800" cy="2361600"/>
                    </a:xfrm>
                    <a:prstGeom prst="rect">
                      <a:avLst/>
                    </a:prstGeom>
                    <a:noFill/>
                  </pic:spPr>
                </pic:pic>
              </a:graphicData>
            </a:graphic>
          </wp:inline>
        </w:drawing>
      </w:r>
    </w:p>
    <w:p w14:paraId="0991455D" w14:textId="0DE8F4EF" w:rsidR="00551E29" w:rsidRPr="006F3EAF" w:rsidRDefault="00FD719F" w:rsidP="00551E29">
      <w:pPr>
        <w:pStyle w:val="Caption"/>
      </w:pPr>
      <w:bookmarkStart w:id="44" w:name="_Ref134819542"/>
      <w:r>
        <w:t xml:space="preserve">Figure </w:t>
      </w:r>
      <w:r>
        <w:fldChar w:fldCharType="begin"/>
      </w:r>
      <w:r>
        <w:instrText xml:space="preserve"> SEQ Figure \* ARABIC </w:instrText>
      </w:r>
      <w:r>
        <w:fldChar w:fldCharType="separate"/>
      </w:r>
      <w:r w:rsidR="00D3131F">
        <w:rPr>
          <w:noProof/>
        </w:rPr>
        <w:t>7</w:t>
      </w:r>
      <w:r>
        <w:fldChar w:fldCharType="end"/>
      </w:r>
      <w:bookmarkEnd w:id="44"/>
      <w:r>
        <w:t xml:space="preserve">: </w:t>
      </w:r>
      <w:r w:rsidR="00244BC9">
        <w:t xml:space="preserve">Illustrative example of Option B-a for UTO-UCI indication using the scenario in </w:t>
      </w:r>
      <w:r w:rsidR="00244BC9">
        <w:fldChar w:fldCharType="begin"/>
      </w:r>
      <w:r w:rsidR="00244BC9">
        <w:instrText xml:space="preserve"> REF _Ref139035692 \h </w:instrText>
      </w:r>
      <w:r w:rsidR="00244BC9">
        <w:fldChar w:fldCharType="separate"/>
      </w:r>
      <w:r w:rsidR="00D3131F">
        <w:t xml:space="preserve">Figure </w:t>
      </w:r>
      <w:r w:rsidR="00D3131F">
        <w:rPr>
          <w:noProof/>
        </w:rPr>
        <w:t>5</w:t>
      </w:r>
      <w:r w:rsidR="00244BC9">
        <w:fldChar w:fldCharType="end"/>
      </w:r>
      <w:r w:rsidR="00244BC9">
        <w:t xml:space="preserve"> for </w:t>
      </w:r>
      <w:r w:rsidR="00244BC9" w:rsidRPr="00244BC9">
        <w:rPr>
          <w:shd w:val="clear" w:color="auto" w:fill="A8D08D" w:themeFill="accent6" w:themeFillTint="99"/>
        </w:rPr>
        <w:t>TDD configuration DDDUU</w:t>
      </w:r>
      <w:r w:rsidR="00244BC9">
        <w:t xml:space="preserve">. The top and bottom figures correspond to </w:t>
      </w:r>
      <w:proofErr w:type="spellStart"/>
      <w:r w:rsidR="00244BC9">
        <w:t>UTO_period</w:t>
      </w:r>
      <w:proofErr w:type="spellEnd"/>
      <w:r w:rsidR="00244BC9">
        <w:t xml:space="preserve"> of 15 and 10 slots, respectively.</w:t>
      </w:r>
      <w:r w:rsidR="003F14D0">
        <w:t xml:space="preserve"> </w:t>
      </w:r>
      <w:proofErr w:type="spellStart"/>
      <w:r w:rsidR="003F14D0">
        <w:t>UTO_offset</w:t>
      </w:r>
      <w:proofErr w:type="spellEnd"/>
      <w:r w:rsidR="003F14D0">
        <w:t xml:space="preserve"> = 0 is assumed.</w:t>
      </w:r>
      <w:r w:rsidR="00551E29" w:rsidRPr="00551E29">
        <w:t xml:space="preserve"> </w:t>
      </w:r>
      <w:r w:rsidR="00551E29">
        <w:t xml:space="preserve">Note that using ‘x’ for a UTO-UCI bit is that further status of incoming traffic is not illustrated due to space limitation for illustration. ‘x’ represents 0 or 1. </w:t>
      </w:r>
    </w:p>
    <w:p w14:paraId="21BF6369" w14:textId="251EC6C5" w:rsidR="0046757C" w:rsidRDefault="0046757C" w:rsidP="00FF13A7">
      <w:pPr>
        <w:pStyle w:val="Caption"/>
        <w:rPr>
          <w:rFonts w:cs="Arial"/>
          <w:szCs w:val="20"/>
        </w:rPr>
      </w:pPr>
    </w:p>
    <w:p w14:paraId="0F46386D" w14:textId="77777777" w:rsidR="00E10DB7" w:rsidRDefault="00E10DB7" w:rsidP="00E10DB7">
      <w:pPr>
        <w:pStyle w:val="ListParagraph"/>
        <w:ind w:left="0"/>
        <w:rPr>
          <w:rFonts w:ascii="Arial" w:hAnsi="Arial" w:cs="Arial"/>
          <w:sz w:val="20"/>
          <w:szCs w:val="20"/>
          <w:lang w:val="en-US"/>
        </w:rPr>
      </w:pPr>
    </w:p>
    <w:p w14:paraId="13EF766E" w14:textId="2D1ABC1A" w:rsidR="00E10DB7" w:rsidRDefault="009B67FF" w:rsidP="009B67FF">
      <w:pPr>
        <w:pStyle w:val="ListParagraph"/>
        <w:keepNext/>
        <w:ind w:left="0"/>
        <w:jc w:val="center"/>
      </w:pPr>
      <w:r>
        <w:rPr>
          <w:noProof/>
        </w:rPr>
        <w:lastRenderedPageBreak/>
        <w:drawing>
          <wp:inline distT="0" distB="0" distL="0" distR="0" wp14:anchorId="236FA708" wp14:editId="56650BCC">
            <wp:extent cx="5922000" cy="2437200"/>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2000" cy="2437200"/>
                    </a:xfrm>
                    <a:prstGeom prst="rect">
                      <a:avLst/>
                    </a:prstGeom>
                    <a:noFill/>
                  </pic:spPr>
                </pic:pic>
              </a:graphicData>
            </a:graphic>
          </wp:inline>
        </w:drawing>
      </w:r>
    </w:p>
    <w:p w14:paraId="649F22B7" w14:textId="67B7A466" w:rsidR="00E10DB7" w:rsidRPr="006F3EAF" w:rsidRDefault="00E10DB7" w:rsidP="00E10DB7">
      <w:pPr>
        <w:pStyle w:val="Caption"/>
      </w:pPr>
      <w:bookmarkStart w:id="45" w:name="_Ref134819932"/>
      <w:bookmarkStart w:id="46" w:name="_Ref134819921"/>
      <w:r w:rsidRPr="00E12018">
        <w:t xml:space="preserve">Figure </w:t>
      </w:r>
      <w:r w:rsidRPr="00E12018">
        <w:fldChar w:fldCharType="begin"/>
      </w:r>
      <w:r w:rsidRPr="00E12018">
        <w:instrText xml:space="preserve"> SEQ Figure \* ARABIC </w:instrText>
      </w:r>
      <w:r w:rsidRPr="00E12018">
        <w:fldChar w:fldCharType="separate"/>
      </w:r>
      <w:r w:rsidR="00D3131F">
        <w:rPr>
          <w:noProof/>
        </w:rPr>
        <w:t>8</w:t>
      </w:r>
      <w:r w:rsidRPr="00E12018">
        <w:fldChar w:fldCharType="end"/>
      </w:r>
      <w:bookmarkEnd w:id="45"/>
      <w:r w:rsidRPr="00E12018">
        <w:t xml:space="preserve">: </w:t>
      </w:r>
      <w:bookmarkEnd w:id="46"/>
      <w:r w:rsidR="003F14D0">
        <w:t xml:space="preserve">Illustrative example of Option B-b2 for UTO-UCI indication using the scenario in </w:t>
      </w:r>
      <w:r w:rsidR="003F14D0">
        <w:fldChar w:fldCharType="begin"/>
      </w:r>
      <w:r w:rsidR="003F14D0">
        <w:instrText xml:space="preserve"> REF _Ref139035692 \h </w:instrText>
      </w:r>
      <w:r w:rsidR="003F14D0">
        <w:fldChar w:fldCharType="separate"/>
      </w:r>
      <w:r w:rsidR="00D3131F">
        <w:t xml:space="preserve">Figure </w:t>
      </w:r>
      <w:r w:rsidR="00D3131F">
        <w:rPr>
          <w:noProof/>
        </w:rPr>
        <w:t>5</w:t>
      </w:r>
      <w:r w:rsidR="003F14D0">
        <w:fldChar w:fldCharType="end"/>
      </w:r>
      <w:r w:rsidR="003F14D0">
        <w:t xml:space="preserve"> for </w:t>
      </w:r>
      <w:r w:rsidR="003F14D0" w:rsidRPr="00244BC9">
        <w:rPr>
          <w:shd w:val="clear" w:color="auto" w:fill="A8D08D" w:themeFill="accent6" w:themeFillTint="99"/>
        </w:rPr>
        <w:t>TDD configuration DDDUU</w:t>
      </w:r>
      <w:r w:rsidR="003F14D0">
        <w:t>. The top and bottom figures correspond to Nu</w:t>
      </w:r>
      <w:r w:rsidR="0002412D">
        <w:t xml:space="preserve"> = 6 and 4 TOs</w:t>
      </w:r>
      <w:r w:rsidR="003F14D0">
        <w:t xml:space="preserve">, respectively. </w:t>
      </w:r>
      <w:proofErr w:type="spellStart"/>
      <w:r w:rsidR="003F14D0">
        <w:t>UTO_offset</w:t>
      </w:r>
      <w:proofErr w:type="spellEnd"/>
      <w:r w:rsidR="003F14D0">
        <w:t xml:space="preserve"> = 0 is assumed.</w:t>
      </w:r>
      <w:r w:rsidR="00930244">
        <w:t xml:space="preserve"> Note that using </w:t>
      </w:r>
      <w:r w:rsidR="00B70C42">
        <w:t xml:space="preserve">‘x’ for a UTO-UCI bit is that </w:t>
      </w:r>
      <w:r w:rsidR="001801B7">
        <w:t>further status of incoming traffic is not illustrated</w:t>
      </w:r>
      <w:r w:rsidR="007F3E65">
        <w:t xml:space="preserve"> due</w:t>
      </w:r>
      <w:r w:rsidR="00B86A78">
        <w:t xml:space="preserve"> to </w:t>
      </w:r>
      <w:r w:rsidR="007F3E65">
        <w:t>space limitation</w:t>
      </w:r>
      <w:r w:rsidR="00E4750A">
        <w:t xml:space="preserve"> for illustration. ‘x</w:t>
      </w:r>
      <w:r w:rsidR="00097E95">
        <w:t xml:space="preserve">’ </w:t>
      </w:r>
      <w:r w:rsidR="008618E8">
        <w:t>represents 0 or 1</w:t>
      </w:r>
      <w:r w:rsidR="00FF5FEA">
        <w:t>.</w:t>
      </w:r>
      <w:r w:rsidR="00B86A78">
        <w:t xml:space="preserve"> </w:t>
      </w:r>
    </w:p>
    <w:p w14:paraId="4803AEA1" w14:textId="77777777" w:rsidR="00E10DB7" w:rsidRDefault="00E10DB7" w:rsidP="00E10DB7">
      <w:pPr>
        <w:pStyle w:val="ListParagraph"/>
        <w:ind w:left="0"/>
        <w:rPr>
          <w:rFonts w:ascii="Arial" w:hAnsi="Arial" w:cs="Arial"/>
          <w:sz w:val="20"/>
          <w:szCs w:val="20"/>
          <w:lang w:val="en-US"/>
        </w:rPr>
      </w:pPr>
    </w:p>
    <w:p w14:paraId="504F42C2" w14:textId="77777777" w:rsidR="00E10DB7" w:rsidRDefault="00E10DB7" w:rsidP="00E10DB7">
      <w:pPr>
        <w:pStyle w:val="ListParagraph"/>
        <w:ind w:left="0"/>
        <w:rPr>
          <w:rFonts w:ascii="Arial" w:hAnsi="Arial" w:cs="Arial"/>
          <w:sz w:val="20"/>
          <w:szCs w:val="20"/>
          <w:lang w:val="en-US"/>
        </w:rPr>
      </w:pPr>
    </w:p>
    <w:p w14:paraId="27C8A167" w14:textId="77777777" w:rsidR="003C1463" w:rsidRDefault="003C1463" w:rsidP="003C1463">
      <w:pPr>
        <w:pStyle w:val="ListParagraph"/>
        <w:keepNext/>
        <w:ind w:left="0"/>
        <w:jc w:val="center"/>
      </w:pPr>
      <w:r>
        <w:rPr>
          <w:rFonts w:ascii="Arial" w:hAnsi="Arial" w:cs="Arial"/>
          <w:noProof/>
          <w:sz w:val="20"/>
          <w:szCs w:val="20"/>
          <w:lang w:val="en-US"/>
        </w:rPr>
        <w:drawing>
          <wp:inline distT="0" distB="0" distL="0" distR="0" wp14:anchorId="1DC26F87" wp14:editId="7239DFFA">
            <wp:extent cx="5860800" cy="2102400"/>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60800" cy="2102400"/>
                    </a:xfrm>
                    <a:prstGeom prst="rect">
                      <a:avLst/>
                    </a:prstGeom>
                    <a:noFill/>
                  </pic:spPr>
                </pic:pic>
              </a:graphicData>
            </a:graphic>
          </wp:inline>
        </w:drawing>
      </w:r>
    </w:p>
    <w:p w14:paraId="5E7E256C" w14:textId="09EBC0E8" w:rsidR="00DB45C8" w:rsidRDefault="003C1463" w:rsidP="003C1463">
      <w:pPr>
        <w:pStyle w:val="Caption"/>
      </w:pPr>
      <w:bookmarkStart w:id="47" w:name="_Ref139037533"/>
      <w:r>
        <w:t xml:space="preserve">Figure </w:t>
      </w:r>
      <w:r>
        <w:fldChar w:fldCharType="begin"/>
      </w:r>
      <w:r>
        <w:instrText xml:space="preserve"> SEQ Figure \* ARABIC </w:instrText>
      </w:r>
      <w:r>
        <w:fldChar w:fldCharType="separate"/>
      </w:r>
      <w:r w:rsidR="00D3131F">
        <w:rPr>
          <w:noProof/>
        </w:rPr>
        <w:t>9</w:t>
      </w:r>
      <w:r>
        <w:fldChar w:fldCharType="end"/>
      </w:r>
      <w:bookmarkEnd w:id="47"/>
      <w:r>
        <w:t xml:space="preserve">: </w:t>
      </w:r>
      <w:r w:rsidR="0002412D">
        <w:t xml:space="preserve">Illustrative example of Option A-1a for UTO-UCI indication using the scenario in </w:t>
      </w:r>
      <w:r w:rsidR="0002412D">
        <w:fldChar w:fldCharType="begin"/>
      </w:r>
      <w:r w:rsidR="0002412D">
        <w:instrText xml:space="preserve"> REF _Ref139035692 \h </w:instrText>
      </w:r>
      <w:r w:rsidR="0002412D">
        <w:fldChar w:fldCharType="separate"/>
      </w:r>
      <w:r w:rsidR="00D3131F">
        <w:t xml:space="preserve">Figure </w:t>
      </w:r>
      <w:r w:rsidR="00D3131F">
        <w:rPr>
          <w:noProof/>
        </w:rPr>
        <w:t>5</w:t>
      </w:r>
      <w:r w:rsidR="0002412D">
        <w:fldChar w:fldCharType="end"/>
      </w:r>
      <w:r w:rsidR="0002412D">
        <w:t xml:space="preserve"> for </w:t>
      </w:r>
      <w:r w:rsidR="0002412D" w:rsidRPr="003471D7">
        <w:rPr>
          <w:shd w:val="clear" w:color="auto" w:fill="9CC2E5" w:themeFill="accent5" w:themeFillTint="99"/>
        </w:rPr>
        <w:t>TDD configuration DDDDU</w:t>
      </w:r>
      <w:r w:rsidR="0002412D">
        <w:t xml:space="preserve">. The top and bottom figures correspond to </w:t>
      </w:r>
      <w:proofErr w:type="spellStart"/>
      <w:r w:rsidR="0002412D">
        <w:t>UTO_period</w:t>
      </w:r>
      <w:proofErr w:type="spellEnd"/>
      <w:r w:rsidR="0002412D">
        <w:t xml:space="preserve"> of 15 and 10 slots, respectively.</w:t>
      </w:r>
    </w:p>
    <w:p w14:paraId="6DB563B1" w14:textId="77777777" w:rsidR="003C1463" w:rsidRDefault="003C1463" w:rsidP="003C1463">
      <w:pPr>
        <w:rPr>
          <w:lang w:eastAsia="en-GB"/>
        </w:rPr>
      </w:pPr>
    </w:p>
    <w:p w14:paraId="3C5B855D" w14:textId="799EA14D" w:rsidR="00BB5DC5" w:rsidRDefault="007B17C7" w:rsidP="00BB5DC5">
      <w:pPr>
        <w:keepNext/>
        <w:jc w:val="center"/>
      </w:pPr>
      <w:r>
        <w:rPr>
          <w:noProof/>
        </w:rPr>
        <w:lastRenderedPageBreak/>
        <w:drawing>
          <wp:inline distT="0" distB="0" distL="0" distR="0" wp14:anchorId="386DEFFE" wp14:editId="51927321">
            <wp:extent cx="5868000" cy="219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68000" cy="2192400"/>
                    </a:xfrm>
                    <a:prstGeom prst="rect">
                      <a:avLst/>
                    </a:prstGeom>
                    <a:noFill/>
                  </pic:spPr>
                </pic:pic>
              </a:graphicData>
            </a:graphic>
          </wp:inline>
        </w:drawing>
      </w:r>
    </w:p>
    <w:p w14:paraId="3CDF5DDB" w14:textId="40F9A8E7" w:rsidR="003C1463" w:rsidRDefault="00BB5DC5" w:rsidP="00BB5DC5">
      <w:pPr>
        <w:pStyle w:val="Caption"/>
      </w:pPr>
      <w:bookmarkStart w:id="48" w:name="_Ref139037539"/>
      <w:r>
        <w:t xml:space="preserve">Figure </w:t>
      </w:r>
      <w:r>
        <w:fldChar w:fldCharType="begin"/>
      </w:r>
      <w:r>
        <w:instrText xml:space="preserve"> SEQ Figure \* ARABIC </w:instrText>
      </w:r>
      <w:r>
        <w:fldChar w:fldCharType="separate"/>
      </w:r>
      <w:r w:rsidR="00D3131F">
        <w:rPr>
          <w:noProof/>
        </w:rPr>
        <w:t>10</w:t>
      </w:r>
      <w:r>
        <w:fldChar w:fldCharType="end"/>
      </w:r>
      <w:bookmarkEnd w:id="48"/>
      <w:r>
        <w:t xml:space="preserve">: </w:t>
      </w:r>
      <w:r w:rsidR="003471D7">
        <w:t xml:space="preserve">Illustrative example of Option B-a for UTO-UCI indication using the scenario in </w:t>
      </w:r>
      <w:r w:rsidR="003471D7">
        <w:fldChar w:fldCharType="begin"/>
      </w:r>
      <w:r w:rsidR="003471D7">
        <w:instrText xml:space="preserve"> REF _Ref139035692 \h </w:instrText>
      </w:r>
      <w:r w:rsidR="003471D7">
        <w:fldChar w:fldCharType="separate"/>
      </w:r>
      <w:r w:rsidR="00D3131F">
        <w:t xml:space="preserve">Figure </w:t>
      </w:r>
      <w:r w:rsidR="00D3131F">
        <w:rPr>
          <w:noProof/>
        </w:rPr>
        <w:t>5</w:t>
      </w:r>
      <w:r w:rsidR="003471D7">
        <w:fldChar w:fldCharType="end"/>
      </w:r>
      <w:r w:rsidR="003471D7">
        <w:t xml:space="preserve"> for </w:t>
      </w:r>
      <w:r w:rsidR="003471D7" w:rsidRPr="003471D7">
        <w:rPr>
          <w:shd w:val="clear" w:color="auto" w:fill="9CC2E5" w:themeFill="accent5" w:themeFillTint="99"/>
        </w:rPr>
        <w:t>TDD configuration DDDDU</w:t>
      </w:r>
      <w:r w:rsidR="003471D7">
        <w:t xml:space="preserve">. The top and bottom figures correspond to </w:t>
      </w:r>
      <w:proofErr w:type="spellStart"/>
      <w:r w:rsidR="003471D7">
        <w:t>UTO_period</w:t>
      </w:r>
      <w:proofErr w:type="spellEnd"/>
      <w:r w:rsidR="003471D7">
        <w:t xml:space="preserve"> of 15 and 10 slots, respectively. </w:t>
      </w:r>
      <w:proofErr w:type="spellStart"/>
      <w:r w:rsidR="003471D7">
        <w:t>UTO_offset</w:t>
      </w:r>
      <w:proofErr w:type="spellEnd"/>
      <w:r w:rsidR="003471D7">
        <w:t xml:space="preserve"> = 0 is assumed.</w:t>
      </w:r>
      <w:r w:rsidR="00FF5FEA" w:rsidRPr="00FF5FEA">
        <w:t xml:space="preserve"> </w:t>
      </w:r>
      <w:r w:rsidR="00FF5FEA">
        <w:t xml:space="preserve">Note that using ‘x’ for a UTO-UCI bit is that further status of incoming traffic is not illustrated due to space limitation for illustration. ‘x’ represents 0 or </w:t>
      </w:r>
      <w:proofErr w:type="gramStart"/>
      <w:r w:rsidR="00FF5FEA">
        <w:t>1</w:t>
      </w:r>
      <w:proofErr w:type="gramEnd"/>
    </w:p>
    <w:p w14:paraId="018588F9" w14:textId="77777777" w:rsidR="00BB5DC5" w:rsidRDefault="00BB5DC5" w:rsidP="00BB5DC5">
      <w:pPr>
        <w:rPr>
          <w:lang w:eastAsia="en-GB"/>
        </w:rPr>
      </w:pPr>
    </w:p>
    <w:p w14:paraId="627CD5D5" w14:textId="77777777" w:rsidR="007B309A" w:rsidRDefault="007B309A" w:rsidP="007B309A">
      <w:pPr>
        <w:keepNext/>
        <w:jc w:val="center"/>
      </w:pPr>
      <w:r>
        <w:rPr>
          <w:noProof/>
          <w:lang w:eastAsia="en-GB"/>
        </w:rPr>
        <w:drawing>
          <wp:inline distT="0" distB="0" distL="0" distR="0" wp14:anchorId="0AA6987A" wp14:editId="0F8DBCF9">
            <wp:extent cx="5864400" cy="226440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64400" cy="2264400"/>
                    </a:xfrm>
                    <a:prstGeom prst="rect">
                      <a:avLst/>
                    </a:prstGeom>
                    <a:noFill/>
                  </pic:spPr>
                </pic:pic>
              </a:graphicData>
            </a:graphic>
          </wp:inline>
        </w:drawing>
      </w:r>
    </w:p>
    <w:p w14:paraId="4B8FF26E" w14:textId="11F441AF" w:rsidR="00BB5DC5" w:rsidRPr="00BB5DC5" w:rsidRDefault="007B309A" w:rsidP="00801C42">
      <w:pPr>
        <w:pStyle w:val="Caption"/>
      </w:pPr>
      <w:bookmarkStart w:id="49" w:name="_Ref139037359"/>
      <w:r>
        <w:t xml:space="preserve">Figure </w:t>
      </w:r>
      <w:r>
        <w:fldChar w:fldCharType="begin"/>
      </w:r>
      <w:r>
        <w:instrText xml:space="preserve"> SEQ Figure \* ARABIC </w:instrText>
      </w:r>
      <w:r>
        <w:fldChar w:fldCharType="separate"/>
      </w:r>
      <w:r w:rsidR="00D3131F">
        <w:rPr>
          <w:noProof/>
        </w:rPr>
        <w:t>11</w:t>
      </w:r>
      <w:r>
        <w:fldChar w:fldCharType="end"/>
      </w:r>
      <w:bookmarkEnd w:id="49"/>
      <w:r>
        <w:t xml:space="preserve">: </w:t>
      </w:r>
      <w:r w:rsidR="003471D7">
        <w:t xml:space="preserve">Illustrative example of Option B-b2 for UTO-UCI indication using the scenario in </w:t>
      </w:r>
      <w:r w:rsidR="003471D7">
        <w:fldChar w:fldCharType="begin"/>
      </w:r>
      <w:r w:rsidR="003471D7">
        <w:instrText xml:space="preserve"> REF _Ref139035692 \h </w:instrText>
      </w:r>
      <w:r w:rsidR="003471D7">
        <w:fldChar w:fldCharType="separate"/>
      </w:r>
      <w:r w:rsidR="00D3131F">
        <w:t xml:space="preserve">Figure </w:t>
      </w:r>
      <w:r w:rsidR="00D3131F">
        <w:rPr>
          <w:noProof/>
        </w:rPr>
        <w:t>5</w:t>
      </w:r>
      <w:r w:rsidR="003471D7">
        <w:fldChar w:fldCharType="end"/>
      </w:r>
      <w:r w:rsidR="003471D7">
        <w:t xml:space="preserve"> for </w:t>
      </w:r>
      <w:r w:rsidR="003471D7" w:rsidRPr="003471D7">
        <w:rPr>
          <w:shd w:val="clear" w:color="auto" w:fill="9CC2E5" w:themeFill="accent5" w:themeFillTint="99"/>
        </w:rPr>
        <w:t>TDD configuration DDDDU</w:t>
      </w:r>
      <w:r w:rsidR="003471D7">
        <w:t xml:space="preserve">. The top and bottom figures correspond to Nu = 6 and 4 TOs, respectively. </w:t>
      </w:r>
      <w:proofErr w:type="spellStart"/>
      <w:r w:rsidR="003471D7">
        <w:t>UTO_offset</w:t>
      </w:r>
      <w:proofErr w:type="spellEnd"/>
      <w:r w:rsidR="003471D7">
        <w:t xml:space="preserve"> = 0 is assumed.</w:t>
      </w:r>
      <w:r w:rsidR="00FF5FEA" w:rsidRPr="00FF5FEA">
        <w:t xml:space="preserve"> </w:t>
      </w:r>
      <w:r w:rsidR="00FF5FEA">
        <w:t xml:space="preserve">Note that using ‘x’ for a UTO-UCI bit is that further status of incoming traffic is not illustrated due to space limitation for illustration. ‘x’ represents 0 or </w:t>
      </w:r>
      <w:proofErr w:type="gramStart"/>
      <w:r w:rsidR="00FF5FEA">
        <w:t>1</w:t>
      </w:r>
      <w:proofErr w:type="gramEnd"/>
    </w:p>
    <w:p w14:paraId="089B0E82" w14:textId="77777777" w:rsidR="001B41DA" w:rsidRDefault="001B41DA" w:rsidP="00FF13A7">
      <w:pPr>
        <w:pStyle w:val="Proposal"/>
        <w:numPr>
          <w:ilvl w:val="0"/>
          <w:numId w:val="0"/>
        </w:numPr>
        <w:ind w:left="1304" w:hanging="1304"/>
      </w:pPr>
    </w:p>
    <w:p w14:paraId="62DB7381" w14:textId="679DDC12" w:rsidR="007235C0" w:rsidRDefault="007235C0" w:rsidP="007235C0">
      <w:pPr>
        <w:pStyle w:val="Heading3"/>
      </w:pPr>
      <w:r>
        <w:t>2.2.</w:t>
      </w:r>
      <w:r w:rsidR="00A57C87">
        <w:t>2</w:t>
      </w:r>
      <w:r>
        <w:tab/>
        <w:t>Encoding and multiplexing of UTO-UCI</w:t>
      </w:r>
    </w:p>
    <w:p w14:paraId="5DF04199" w14:textId="6DA46A9D" w:rsidR="00647FA7" w:rsidRPr="00462B8B" w:rsidRDefault="0029452B" w:rsidP="00F81E08">
      <w:pPr>
        <w:rPr>
          <w:lang w:val="en-GB" w:eastAsia="x-none"/>
        </w:rPr>
      </w:pPr>
      <w:r>
        <w:rPr>
          <w:lang w:val="en-GB" w:eastAsia="x-none"/>
        </w:rPr>
        <w:t xml:space="preserve">With respect to the encoding and multiplexing of UTO-UCI </w:t>
      </w:r>
      <w:r w:rsidRPr="006F2313">
        <w:rPr>
          <w:b/>
          <w:bCs/>
          <w:lang w:val="en-GB" w:eastAsia="x-none"/>
        </w:rPr>
        <w:t>few issues</w:t>
      </w:r>
      <w:r>
        <w:rPr>
          <w:lang w:val="en-GB" w:eastAsia="x-none"/>
        </w:rPr>
        <w:t xml:space="preserve"> are remained to be resolve.</w:t>
      </w:r>
    </w:p>
    <w:p w14:paraId="32773B4C" w14:textId="7C1E52C4" w:rsidR="00CB237D" w:rsidRPr="00462B8B" w:rsidRDefault="00CB237D" w:rsidP="00F81E08">
      <w:pPr>
        <w:rPr>
          <w:lang w:val="en-GB"/>
        </w:rPr>
      </w:pPr>
      <w:r w:rsidRPr="00B9200B">
        <w:rPr>
          <w:lang w:eastAsia="x-none"/>
        </w:rPr>
        <w:t xml:space="preserve">The following </w:t>
      </w:r>
      <w:r>
        <w:rPr>
          <w:lang w:eastAsia="x-none"/>
        </w:rPr>
        <w:t>agreement</w:t>
      </w:r>
      <w:r w:rsidR="00B65E5F">
        <w:rPr>
          <w:lang w:eastAsia="x-none"/>
        </w:rPr>
        <w:t>s were made during the last meeting</w:t>
      </w:r>
      <w:r w:rsidR="00647FA7">
        <w:rPr>
          <w:lang w:eastAsia="x-none"/>
        </w:rPr>
        <w:t xml:space="preserve">. </w:t>
      </w:r>
      <w:r w:rsidR="00647FA7">
        <w:rPr>
          <w:lang w:val="en-GB"/>
        </w:rPr>
        <w:t xml:space="preserve">Considering the agreement below, there are two remaining issues that need to be addressed. Additionally, based on the discussion during the last meeting, </w:t>
      </w:r>
      <w:r w:rsidR="00647FA7" w:rsidRPr="00862B85">
        <w:rPr>
          <w:b/>
          <w:bCs/>
          <w:lang w:val="en-GB"/>
        </w:rPr>
        <w:t>another related issue</w:t>
      </w:r>
      <w:r w:rsidR="00647FA7">
        <w:rPr>
          <w:lang w:val="en-GB"/>
        </w:rPr>
        <w:t xml:space="preserve"> was raised regarding the UTO-UCI when the associated CG PUSCH is cancelled. </w:t>
      </w:r>
    </w:p>
    <w:p w14:paraId="13E1C7BA" w14:textId="77777777" w:rsidR="00D9620E" w:rsidRPr="0067154A" w:rsidRDefault="00D9620E" w:rsidP="00D9620E">
      <w:pPr>
        <w:rPr>
          <w:b/>
          <w:bCs/>
          <w:highlight w:val="green"/>
          <w:lang w:eastAsia="zh-CN"/>
        </w:rPr>
      </w:pPr>
      <w:r w:rsidRPr="0067154A">
        <w:rPr>
          <w:b/>
          <w:bCs/>
          <w:highlight w:val="green"/>
          <w:lang w:eastAsia="zh-CN"/>
        </w:rPr>
        <w:t>Agreement</w:t>
      </w:r>
    </w:p>
    <w:p w14:paraId="427DF32A" w14:textId="74514DA5" w:rsidR="00D9620E" w:rsidRDefault="00D9620E" w:rsidP="00FF13A7">
      <w:pPr>
        <w:pStyle w:val="ListParagraph"/>
        <w:spacing w:line="254" w:lineRule="auto"/>
        <w:ind w:left="0"/>
        <w:rPr>
          <w:rFonts w:ascii="Arial" w:hAnsi="Arial" w:cs="Arial"/>
          <w:sz w:val="18"/>
          <w:szCs w:val="16"/>
          <w:lang w:val="en-US"/>
        </w:rPr>
      </w:pPr>
      <w:r w:rsidRPr="0067154A">
        <w:rPr>
          <w:rFonts w:ascii="Arial" w:hAnsi="Arial" w:cs="Arial"/>
          <w:sz w:val="18"/>
          <w:szCs w:val="16"/>
          <w:lang w:val="en-US"/>
        </w:rPr>
        <w:t>The UCI that provides information about unused CG PUSCH transmission occasions is defined as a “new UCI” (</w:t>
      </w:r>
      <w:proofErr w:type="gramStart"/>
      <w:r w:rsidRPr="0067154A">
        <w:rPr>
          <w:rFonts w:ascii="Arial" w:hAnsi="Arial" w:cs="Arial"/>
          <w:sz w:val="18"/>
          <w:szCs w:val="16"/>
          <w:lang w:val="en-US"/>
        </w:rPr>
        <w:t>i.e.</w:t>
      </w:r>
      <w:proofErr w:type="gramEnd"/>
      <w:r w:rsidRPr="0067154A">
        <w:rPr>
          <w:rFonts w:ascii="Arial" w:hAnsi="Arial" w:cs="Arial"/>
          <w:sz w:val="18"/>
          <w:szCs w:val="16"/>
          <w:lang w:val="en-US"/>
        </w:rPr>
        <w:t xml:space="preserve"> Alt. 1 of previous agreement).</w:t>
      </w:r>
    </w:p>
    <w:p w14:paraId="529C21B4" w14:textId="77777777" w:rsidR="00497156" w:rsidRPr="0067154A" w:rsidRDefault="00497156" w:rsidP="00FF13A7">
      <w:pPr>
        <w:pStyle w:val="ListParagraph"/>
        <w:spacing w:line="254" w:lineRule="auto"/>
        <w:ind w:left="0"/>
        <w:rPr>
          <w:sz w:val="20"/>
          <w:szCs w:val="20"/>
          <w:lang w:eastAsia="zh-CN"/>
        </w:rPr>
      </w:pPr>
    </w:p>
    <w:p w14:paraId="74E65B16" w14:textId="77777777" w:rsidR="00D9620E" w:rsidRPr="0067154A" w:rsidRDefault="00D9620E" w:rsidP="00D9620E">
      <w:pPr>
        <w:rPr>
          <w:b/>
          <w:bCs/>
          <w:szCs w:val="20"/>
          <w:highlight w:val="green"/>
          <w:lang w:eastAsia="zh-CN"/>
        </w:rPr>
      </w:pPr>
      <w:r w:rsidRPr="0067154A">
        <w:rPr>
          <w:b/>
          <w:bCs/>
          <w:szCs w:val="20"/>
          <w:highlight w:val="green"/>
          <w:lang w:eastAsia="zh-CN"/>
        </w:rPr>
        <w:t>Agreement</w:t>
      </w:r>
    </w:p>
    <w:p w14:paraId="44414A1C" w14:textId="77777777" w:rsidR="00D9620E" w:rsidRPr="0067154A" w:rsidRDefault="00D9620E" w:rsidP="009324E6">
      <w:pPr>
        <w:pStyle w:val="ListParagraph"/>
        <w:numPr>
          <w:ilvl w:val="0"/>
          <w:numId w:val="26"/>
        </w:numPr>
        <w:spacing w:line="254" w:lineRule="auto"/>
        <w:rPr>
          <w:rFonts w:ascii="Arial" w:hAnsi="Arial" w:cs="Arial"/>
          <w:sz w:val="18"/>
          <w:szCs w:val="18"/>
          <w:lang w:val="en-US" w:eastAsia="ja-JP"/>
        </w:rPr>
      </w:pPr>
      <w:r w:rsidRPr="0067154A">
        <w:rPr>
          <w:rFonts w:ascii="Arial" w:hAnsi="Arial" w:cs="Arial"/>
          <w:sz w:val="18"/>
          <w:szCs w:val="18"/>
          <w:lang w:val="en-US"/>
        </w:rPr>
        <w:lastRenderedPageBreak/>
        <w:t>With respect to PHY two-level priority, for a configured grant PUSCH configuration, the “UTO-UCI” has the same priority level as the configured grant PUSCH.</w:t>
      </w:r>
    </w:p>
    <w:p w14:paraId="7B13A1EE" w14:textId="32B55645" w:rsidR="00D9620E" w:rsidRPr="00497156" w:rsidRDefault="00D9620E" w:rsidP="009324E6">
      <w:pPr>
        <w:pStyle w:val="ListParagraph"/>
        <w:numPr>
          <w:ilvl w:val="0"/>
          <w:numId w:val="26"/>
        </w:numPr>
        <w:spacing w:line="254" w:lineRule="auto"/>
        <w:rPr>
          <w:sz w:val="20"/>
          <w:szCs w:val="20"/>
          <w:lang w:eastAsia="zh-CN"/>
        </w:rPr>
      </w:pPr>
      <w:r w:rsidRPr="0067154A">
        <w:rPr>
          <w:rFonts w:ascii="Arial" w:hAnsi="Arial" w:cs="Arial"/>
          <w:sz w:val="18"/>
          <w:szCs w:val="18"/>
          <w:lang w:val="en-US"/>
        </w:rPr>
        <w:t>Note: The term “UTO-UCI” refers to the “UCI that provides information about unused CG PUSCH transmission occasions” for convenience.</w:t>
      </w:r>
    </w:p>
    <w:p w14:paraId="23E04171" w14:textId="77777777" w:rsidR="00497156" w:rsidRPr="0067154A" w:rsidRDefault="00497156" w:rsidP="00497156">
      <w:pPr>
        <w:pStyle w:val="ListParagraph"/>
        <w:tabs>
          <w:tab w:val="left" w:pos="720"/>
        </w:tabs>
        <w:spacing w:line="254" w:lineRule="auto"/>
        <w:rPr>
          <w:sz w:val="20"/>
          <w:szCs w:val="20"/>
          <w:lang w:eastAsia="zh-CN"/>
        </w:rPr>
      </w:pPr>
    </w:p>
    <w:p w14:paraId="3B380F3D" w14:textId="77777777" w:rsidR="00D9620E" w:rsidRPr="00497156" w:rsidRDefault="00D9620E" w:rsidP="00D9620E">
      <w:pPr>
        <w:rPr>
          <w:b/>
          <w:bCs/>
          <w:highlight w:val="green"/>
          <w:lang w:eastAsia="zh-CN"/>
        </w:rPr>
      </w:pPr>
      <w:r w:rsidRPr="00497156">
        <w:rPr>
          <w:b/>
          <w:bCs/>
          <w:highlight w:val="green"/>
          <w:lang w:eastAsia="zh-CN"/>
        </w:rPr>
        <w:t>Agreement</w:t>
      </w:r>
    </w:p>
    <w:p w14:paraId="70AD60AA" w14:textId="77777777" w:rsidR="00D9620E" w:rsidRPr="0067154A" w:rsidRDefault="00D9620E" w:rsidP="00D9620E">
      <w:pPr>
        <w:ind w:left="357" w:hanging="357"/>
        <w:rPr>
          <w:rFonts w:ascii="Calibri" w:hAnsi="Calibri" w:cs="Calibri"/>
          <w:sz w:val="18"/>
          <w:szCs w:val="18"/>
        </w:rPr>
      </w:pPr>
      <w:r w:rsidRPr="0067154A">
        <w:rPr>
          <w:sz w:val="18"/>
          <w:szCs w:val="18"/>
          <w:lang w:eastAsia="zh-CN"/>
        </w:rPr>
        <w:t>The existing CG-UCI encoding and multiplexing procedures are reused for encoding the “UTO-UCI” in a configured grant PUSCH in absence or presence of other UCIs being multiplexed in the PUSCH, by applying the following adjustments:</w:t>
      </w:r>
    </w:p>
    <w:p w14:paraId="46623ADD" w14:textId="77777777" w:rsidR="00D9620E" w:rsidRPr="0067154A" w:rsidRDefault="00D9620E" w:rsidP="009324E6">
      <w:pPr>
        <w:numPr>
          <w:ilvl w:val="0"/>
          <w:numId w:val="26"/>
        </w:numPr>
        <w:spacing w:line="252" w:lineRule="auto"/>
        <w:rPr>
          <w:rFonts w:eastAsia="Times New Roman" w:cs="Arial"/>
          <w:sz w:val="18"/>
          <w:szCs w:val="16"/>
        </w:rPr>
      </w:pPr>
      <w:r w:rsidRPr="0067154A">
        <w:rPr>
          <w:rFonts w:eastAsia="Times New Roman" w:cs="Arial"/>
          <w:sz w:val="18"/>
          <w:szCs w:val="16"/>
        </w:rPr>
        <w:t>The “UTO-UCI” is used instead of CG-UCI in the corresponding procedures for encoding of CG-UCI and/or HARQ-ACK, whichever is present.</w:t>
      </w:r>
    </w:p>
    <w:p w14:paraId="417919B6" w14:textId="77777777" w:rsidR="00D9620E" w:rsidRPr="0067154A" w:rsidRDefault="00D9620E" w:rsidP="009324E6">
      <w:pPr>
        <w:numPr>
          <w:ilvl w:val="0"/>
          <w:numId w:val="26"/>
        </w:numPr>
        <w:spacing w:line="252" w:lineRule="auto"/>
        <w:rPr>
          <w:rFonts w:eastAsia="Times New Roman" w:cs="Arial"/>
          <w:sz w:val="18"/>
          <w:szCs w:val="16"/>
        </w:rPr>
      </w:pPr>
      <w:r w:rsidRPr="0067154A">
        <w:rPr>
          <w:rFonts w:eastAsia="Times New Roman" w:cs="Arial"/>
          <w:sz w:val="18"/>
          <w:szCs w:val="16"/>
        </w:rPr>
        <w:t>For determining the beta-offset,</w:t>
      </w:r>
    </w:p>
    <w:p w14:paraId="5DDC2465" w14:textId="77777777" w:rsidR="00D9620E" w:rsidRPr="0067154A" w:rsidRDefault="00D9620E" w:rsidP="009324E6">
      <w:pPr>
        <w:numPr>
          <w:ilvl w:val="1"/>
          <w:numId w:val="26"/>
        </w:numPr>
        <w:spacing w:line="252" w:lineRule="auto"/>
        <w:rPr>
          <w:rFonts w:eastAsia="Times New Roman" w:cs="Arial"/>
          <w:strike/>
          <w:sz w:val="18"/>
          <w:szCs w:val="16"/>
        </w:rPr>
      </w:pPr>
      <w:r w:rsidRPr="0067154A">
        <w:rPr>
          <w:rFonts w:eastAsia="Times New Roman" w:cs="Arial"/>
          <w:sz w:val="18"/>
          <w:szCs w:val="16"/>
        </w:rPr>
        <w:t>Beta offset is configured for the “UTO-</w:t>
      </w:r>
      <w:proofErr w:type="gramStart"/>
      <w:r w:rsidRPr="0067154A">
        <w:rPr>
          <w:rFonts w:eastAsia="Times New Roman" w:cs="Arial"/>
          <w:sz w:val="18"/>
          <w:szCs w:val="16"/>
        </w:rPr>
        <w:t>UCI</w:t>
      </w:r>
      <w:proofErr w:type="gramEnd"/>
      <w:r w:rsidRPr="0067154A">
        <w:rPr>
          <w:rFonts w:eastAsia="Times New Roman" w:cs="Arial"/>
          <w:sz w:val="18"/>
          <w:szCs w:val="16"/>
        </w:rPr>
        <w:t>”</w:t>
      </w:r>
      <w:r w:rsidRPr="0067154A">
        <w:rPr>
          <w:rFonts w:eastAsia="Times New Roman"/>
          <w:sz w:val="18"/>
          <w:szCs w:val="18"/>
          <w:lang w:eastAsia="zh-CN"/>
        </w:rPr>
        <w:t xml:space="preserve"> </w:t>
      </w:r>
    </w:p>
    <w:p w14:paraId="616D2941" w14:textId="77777777" w:rsidR="00D9620E" w:rsidRPr="0067154A" w:rsidRDefault="00D9620E" w:rsidP="009324E6">
      <w:pPr>
        <w:numPr>
          <w:ilvl w:val="2"/>
          <w:numId w:val="26"/>
        </w:numPr>
        <w:spacing w:line="252" w:lineRule="auto"/>
        <w:rPr>
          <w:rFonts w:eastAsia="Times New Roman" w:cs="Arial"/>
          <w:sz w:val="18"/>
          <w:szCs w:val="16"/>
        </w:rPr>
      </w:pPr>
      <w:r w:rsidRPr="0067154A">
        <w:rPr>
          <w:rFonts w:eastAsia="Times New Roman" w:cs="Arial"/>
          <w:sz w:val="18"/>
          <w:szCs w:val="16"/>
        </w:rPr>
        <w:t xml:space="preserve">If UTO-UCI and HARQ-ACK is not jointly encoded, the beta offset for the “UTO-UCI” is used in the procedures instead of CG-UCI beta </w:t>
      </w:r>
      <w:proofErr w:type="gramStart"/>
      <w:r w:rsidRPr="0067154A">
        <w:rPr>
          <w:rFonts w:eastAsia="Times New Roman" w:cs="Arial"/>
          <w:sz w:val="18"/>
          <w:szCs w:val="16"/>
        </w:rPr>
        <w:t>offset</w:t>
      </w:r>
      <w:proofErr w:type="gramEnd"/>
    </w:p>
    <w:p w14:paraId="33D49867" w14:textId="77777777" w:rsidR="00D9620E" w:rsidRPr="0067154A" w:rsidRDefault="00D9620E" w:rsidP="009324E6">
      <w:pPr>
        <w:numPr>
          <w:ilvl w:val="2"/>
          <w:numId w:val="26"/>
        </w:numPr>
        <w:spacing w:line="252" w:lineRule="auto"/>
        <w:rPr>
          <w:rFonts w:eastAsia="Times New Roman" w:cs="Arial"/>
          <w:sz w:val="18"/>
          <w:szCs w:val="16"/>
        </w:rPr>
      </w:pPr>
      <w:r w:rsidRPr="0067154A">
        <w:rPr>
          <w:rFonts w:eastAsia="Times New Roman" w:cs="Arial"/>
          <w:sz w:val="18"/>
          <w:szCs w:val="16"/>
        </w:rPr>
        <w:t>If UTO-UCI and HARQ-ACK is jointly encoded, HARQ-ACK beta offset is used in the procedures</w:t>
      </w:r>
      <w:r w:rsidRPr="0067154A">
        <w:rPr>
          <w:rFonts w:eastAsia="Times New Roman"/>
          <w:sz w:val="18"/>
          <w:szCs w:val="18"/>
        </w:rPr>
        <w:t xml:space="preserve"> </w:t>
      </w:r>
      <w:r w:rsidRPr="0067154A">
        <w:rPr>
          <w:rFonts w:eastAsia="Times New Roman" w:cs="Arial"/>
          <w:sz w:val="18"/>
          <w:szCs w:val="16"/>
        </w:rPr>
        <w:t xml:space="preserve">instead of CG-UCI beta </w:t>
      </w:r>
      <w:proofErr w:type="gramStart"/>
      <w:r w:rsidRPr="0067154A">
        <w:rPr>
          <w:rFonts w:eastAsia="Times New Roman" w:cs="Arial"/>
          <w:sz w:val="18"/>
          <w:szCs w:val="16"/>
        </w:rPr>
        <w:t>offset</w:t>
      </w:r>
      <w:proofErr w:type="gramEnd"/>
    </w:p>
    <w:p w14:paraId="7DE76F92" w14:textId="77777777" w:rsidR="00D9620E" w:rsidRPr="0067154A" w:rsidRDefault="00D9620E" w:rsidP="009324E6">
      <w:pPr>
        <w:numPr>
          <w:ilvl w:val="0"/>
          <w:numId w:val="26"/>
        </w:numPr>
        <w:spacing w:line="252" w:lineRule="auto"/>
        <w:rPr>
          <w:rFonts w:eastAsia="Times New Roman" w:cs="Arial"/>
          <w:sz w:val="18"/>
          <w:szCs w:val="16"/>
          <w:highlight w:val="yellow"/>
        </w:rPr>
      </w:pPr>
      <w:r w:rsidRPr="0067154A">
        <w:rPr>
          <w:rFonts w:eastAsia="Times New Roman" w:cs="Arial"/>
          <w:sz w:val="18"/>
          <w:szCs w:val="16"/>
          <w:highlight w:val="yellow"/>
        </w:rPr>
        <w:t xml:space="preserve">FFS on </w:t>
      </w:r>
      <w:r w:rsidRPr="0067154A">
        <w:rPr>
          <w:rFonts w:eastAsia="Times New Roman" w:cs="Arial"/>
          <w:sz w:val="18"/>
          <w:szCs w:val="18"/>
          <w:highlight w:val="yellow"/>
        </w:rPr>
        <w:t>sequence generation order</w:t>
      </w:r>
      <w:r w:rsidRPr="0067154A">
        <w:rPr>
          <w:rFonts w:eastAsia="Times New Roman" w:cs="Arial"/>
          <w:sz w:val="18"/>
          <w:szCs w:val="16"/>
          <w:highlight w:val="yellow"/>
        </w:rPr>
        <w:t xml:space="preserve"> between UTO-UCI and HARQ-ACK</w:t>
      </w:r>
    </w:p>
    <w:p w14:paraId="32B0312C" w14:textId="77777777" w:rsidR="00D9620E" w:rsidRPr="0067154A" w:rsidRDefault="00D9620E" w:rsidP="009324E6">
      <w:pPr>
        <w:numPr>
          <w:ilvl w:val="0"/>
          <w:numId w:val="26"/>
        </w:numPr>
        <w:spacing w:line="252" w:lineRule="auto"/>
        <w:rPr>
          <w:rFonts w:eastAsia="Times New Roman" w:cs="Arial"/>
          <w:sz w:val="18"/>
          <w:szCs w:val="16"/>
          <w:highlight w:val="yellow"/>
        </w:rPr>
      </w:pPr>
      <w:r w:rsidRPr="0067154A">
        <w:rPr>
          <w:rFonts w:eastAsia="Times New Roman" w:cs="Arial"/>
          <w:sz w:val="18"/>
          <w:szCs w:val="16"/>
          <w:highlight w:val="yellow"/>
        </w:rPr>
        <w:t xml:space="preserve">FFS on dropping rule between UTO-UCI and HARQ-ACK when joint encoding is not </w:t>
      </w:r>
      <w:proofErr w:type="gramStart"/>
      <w:r w:rsidRPr="0067154A">
        <w:rPr>
          <w:rFonts w:eastAsia="Times New Roman" w:cs="Arial"/>
          <w:sz w:val="18"/>
          <w:szCs w:val="16"/>
          <w:highlight w:val="yellow"/>
        </w:rPr>
        <w:t>configured</w:t>
      </w:r>
      <w:proofErr w:type="gramEnd"/>
    </w:p>
    <w:p w14:paraId="2C5B25A6" w14:textId="77777777" w:rsidR="00D9620E" w:rsidRPr="0067154A" w:rsidRDefault="00D9620E" w:rsidP="009324E6">
      <w:pPr>
        <w:numPr>
          <w:ilvl w:val="0"/>
          <w:numId w:val="26"/>
        </w:numPr>
        <w:spacing w:line="252" w:lineRule="auto"/>
        <w:rPr>
          <w:rFonts w:eastAsia="Times New Roman" w:cs="Arial"/>
          <w:sz w:val="18"/>
          <w:szCs w:val="16"/>
        </w:rPr>
      </w:pPr>
      <w:r w:rsidRPr="0067154A">
        <w:rPr>
          <w:rFonts w:eastAsia="Times New Roman" w:cs="Arial"/>
          <w:sz w:val="18"/>
          <w:szCs w:val="16"/>
        </w:rPr>
        <w:t>Note: The term “UTO-UCI” refers to the “UCI that provides information about unused CG PUSCH transmission occasions” for convenience.</w:t>
      </w:r>
    </w:p>
    <w:p w14:paraId="65BAA142" w14:textId="77777777" w:rsidR="00B96C0B" w:rsidRPr="00B96C0B" w:rsidRDefault="00B96C0B" w:rsidP="009720A4"/>
    <w:p w14:paraId="1CC6A8BF" w14:textId="77777777" w:rsidR="00B96C0B" w:rsidRDefault="00B96C0B" w:rsidP="00B96C0B">
      <w:pPr>
        <w:rPr>
          <w:lang w:val="en-GB"/>
        </w:rPr>
      </w:pPr>
      <w:r>
        <w:rPr>
          <w:lang w:val="en-GB"/>
        </w:rPr>
        <w:t>In the following we share our views with respect to these three issues.</w:t>
      </w:r>
    </w:p>
    <w:p w14:paraId="0C447B16" w14:textId="77777777" w:rsidR="00B96C0B" w:rsidRPr="00B162F9" w:rsidRDefault="00B96C0B" w:rsidP="00B96C0B">
      <w:pPr>
        <w:rPr>
          <w:rFonts w:cs="Arial"/>
          <w:b/>
          <w:szCs w:val="20"/>
          <w:u w:val="single"/>
        </w:rPr>
      </w:pPr>
      <w:r w:rsidRPr="00B162F9">
        <w:rPr>
          <w:rFonts w:cs="Arial"/>
          <w:b/>
          <w:szCs w:val="20"/>
          <w:u w:val="single"/>
        </w:rPr>
        <w:t xml:space="preserve">Issue 1) Sequence generation order </w:t>
      </w:r>
      <w:r>
        <w:rPr>
          <w:rFonts w:cs="Arial"/>
          <w:b/>
          <w:szCs w:val="20"/>
          <w:u w:val="single"/>
        </w:rPr>
        <w:t>between</w:t>
      </w:r>
      <w:r w:rsidRPr="00B162F9">
        <w:rPr>
          <w:rFonts w:cs="Arial"/>
          <w:b/>
          <w:szCs w:val="20"/>
          <w:u w:val="single"/>
        </w:rPr>
        <w:t xml:space="preserve"> UTO-UCI and HARQ-ACK</w:t>
      </w:r>
      <w:r>
        <w:rPr>
          <w:rFonts w:cs="Arial"/>
          <w:b/>
          <w:szCs w:val="20"/>
          <w:u w:val="single"/>
        </w:rPr>
        <w:t xml:space="preserve"> to form a UCI to multiplex in corresponding CG PUSCH</w:t>
      </w:r>
    </w:p>
    <w:p w14:paraId="3A32AA59" w14:textId="77777777" w:rsidR="00B96C0B" w:rsidRPr="00B162F9" w:rsidRDefault="00B96C0B" w:rsidP="00B96C0B">
      <w:pPr>
        <w:rPr>
          <w:rFonts w:cs="Arial"/>
          <w:b/>
          <w:szCs w:val="20"/>
          <w:u w:val="single"/>
        </w:rPr>
      </w:pPr>
      <w:r w:rsidRPr="00B162F9">
        <w:rPr>
          <w:rFonts w:cs="Arial"/>
          <w:b/>
          <w:szCs w:val="20"/>
          <w:u w:val="single"/>
        </w:rPr>
        <w:t xml:space="preserve">Issue 2) Dropping rule </w:t>
      </w:r>
      <w:r>
        <w:rPr>
          <w:rFonts w:cs="Arial"/>
          <w:b/>
          <w:szCs w:val="20"/>
          <w:u w:val="single"/>
        </w:rPr>
        <w:t>between</w:t>
      </w:r>
      <w:r w:rsidRPr="00B162F9">
        <w:rPr>
          <w:rFonts w:cs="Arial"/>
          <w:b/>
          <w:szCs w:val="20"/>
          <w:u w:val="single"/>
        </w:rPr>
        <w:t xml:space="preserve"> UTO-UCI and HARQ-ACK</w:t>
      </w:r>
      <w:r>
        <w:rPr>
          <w:rFonts w:cs="Arial"/>
          <w:b/>
          <w:szCs w:val="20"/>
          <w:u w:val="single"/>
        </w:rPr>
        <w:t xml:space="preserve"> to form a UCI to multiplex in corresponding CG PUSCH</w:t>
      </w:r>
    </w:p>
    <w:p w14:paraId="55C5B53C" w14:textId="76DE2130" w:rsidR="00B96C0B" w:rsidRPr="00B96C0B" w:rsidRDefault="00B96C0B" w:rsidP="009720A4">
      <w:r w:rsidRPr="00B162F9">
        <w:rPr>
          <w:rFonts w:cs="Arial"/>
          <w:b/>
          <w:szCs w:val="20"/>
          <w:u w:val="single"/>
        </w:rPr>
        <w:t xml:space="preserve">Issue </w:t>
      </w:r>
      <w:r>
        <w:rPr>
          <w:rFonts w:cs="Arial"/>
          <w:b/>
          <w:szCs w:val="20"/>
          <w:u w:val="single"/>
        </w:rPr>
        <w:t>3</w:t>
      </w:r>
      <w:r w:rsidRPr="00B162F9">
        <w:rPr>
          <w:rFonts w:cs="Arial"/>
          <w:b/>
          <w:szCs w:val="20"/>
          <w:u w:val="single"/>
        </w:rPr>
        <w:t xml:space="preserve">) </w:t>
      </w:r>
      <w:r>
        <w:rPr>
          <w:rFonts w:cs="Arial"/>
          <w:b/>
          <w:szCs w:val="20"/>
          <w:u w:val="single"/>
        </w:rPr>
        <w:t>UTO-UCI handling in case of cancellation of corresponding CG PUSCH due to e.g., collision</w:t>
      </w:r>
    </w:p>
    <w:p w14:paraId="3FC2CA91" w14:textId="5C2A171E" w:rsidR="00A24349" w:rsidRDefault="00A24349" w:rsidP="009720A4">
      <w:pPr>
        <w:rPr>
          <w:lang w:val="en-GB"/>
        </w:rPr>
      </w:pPr>
      <w:r>
        <w:rPr>
          <w:lang w:val="en-GB"/>
        </w:rPr>
        <w:t>For these issues, our view in general is that UTO-UCI is not a critical information from overall operation point of view, there is no strong motivation to include additional rules in design</w:t>
      </w:r>
      <w:r w:rsidR="00A01854">
        <w:rPr>
          <w:lang w:val="en-GB"/>
        </w:rPr>
        <w:t xml:space="preserve"> and complicate related procedures</w:t>
      </w:r>
      <w:r>
        <w:rPr>
          <w:lang w:val="en-GB"/>
        </w:rPr>
        <w:t>.</w:t>
      </w:r>
    </w:p>
    <w:p w14:paraId="2CB26081" w14:textId="6809FA06" w:rsidR="001F6FD0" w:rsidRDefault="008A0AB6" w:rsidP="001F6FD0">
      <w:pPr>
        <w:pStyle w:val="Observation"/>
        <w:rPr>
          <w:lang w:val="en-GB"/>
        </w:rPr>
      </w:pPr>
      <w:bookmarkStart w:id="50" w:name="_Toc142687528"/>
      <w:r>
        <w:rPr>
          <w:lang w:val="en-GB"/>
        </w:rPr>
        <w:t>T</w:t>
      </w:r>
      <w:r w:rsidR="001F6FD0">
        <w:rPr>
          <w:lang w:val="en-GB"/>
        </w:rPr>
        <w:t>here is no strong motivat</w:t>
      </w:r>
      <w:r>
        <w:rPr>
          <w:lang w:val="en-GB"/>
        </w:rPr>
        <w:t>ion for</w:t>
      </w:r>
      <w:r w:rsidR="001F6FD0">
        <w:rPr>
          <w:lang w:val="en-GB"/>
        </w:rPr>
        <w:t xml:space="preserve"> additional rules in design</w:t>
      </w:r>
      <w:r>
        <w:rPr>
          <w:lang w:val="en-GB"/>
        </w:rPr>
        <w:t xml:space="preserve"> to </w:t>
      </w:r>
      <w:r w:rsidR="00590A32">
        <w:rPr>
          <w:lang w:val="en-GB"/>
        </w:rPr>
        <w:t xml:space="preserve">ensure transmission of UTO-UCI </w:t>
      </w:r>
      <w:r>
        <w:rPr>
          <w:lang w:val="en-GB"/>
        </w:rPr>
        <w:t>in case its transmission may be dropped</w:t>
      </w:r>
      <w:r w:rsidR="001F6FD0">
        <w:rPr>
          <w:lang w:val="en-GB"/>
        </w:rPr>
        <w:t>.</w:t>
      </w:r>
      <w:bookmarkEnd w:id="50"/>
    </w:p>
    <w:p w14:paraId="45DB043D" w14:textId="7C941794" w:rsidR="00D25661" w:rsidRDefault="004379E3" w:rsidP="009720A4">
      <w:pPr>
        <w:rPr>
          <w:lang w:val="en-GB"/>
        </w:rPr>
      </w:pPr>
      <w:r>
        <w:rPr>
          <w:lang w:val="en-GB"/>
        </w:rPr>
        <w:t>For example</w:t>
      </w:r>
      <w:r w:rsidR="001203F6">
        <w:rPr>
          <w:lang w:val="en-GB"/>
        </w:rPr>
        <w:t>,</w:t>
      </w:r>
      <w:r w:rsidR="00D75AC9">
        <w:rPr>
          <w:lang w:val="en-GB"/>
        </w:rPr>
        <w:t xml:space="preserve"> regarding Issue 2, i</w:t>
      </w:r>
      <w:r w:rsidR="00547EFB">
        <w:rPr>
          <w:lang w:val="en-GB"/>
        </w:rPr>
        <w:t xml:space="preserve">t has been argued that </w:t>
      </w:r>
      <w:r w:rsidR="00D81E9F">
        <w:rPr>
          <w:lang w:val="en-GB"/>
        </w:rPr>
        <w:t xml:space="preserve">enabling/disabling joint coding of UTO-UCI and HARQ-ACK should be supported similarly to CG-UCI and HARQ-ACK by </w:t>
      </w:r>
      <w:r w:rsidR="00255819">
        <w:rPr>
          <w:lang w:val="en-GB"/>
        </w:rPr>
        <w:t xml:space="preserve">configuration of higher layer parameter </w:t>
      </w:r>
      <w:r w:rsidR="00D75AC9">
        <w:rPr>
          <w:lang w:val="en-GB"/>
        </w:rPr>
        <w:t>as it was</w:t>
      </w:r>
      <w:r w:rsidR="00A52934">
        <w:rPr>
          <w:lang w:val="en-GB"/>
        </w:rPr>
        <w:t xml:space="preserve"> agreed to reuse the encoding and multiplexing procedures of CG-</w:t>
      </w:r>
      <w:r w:rsidR="00470AC4">
        <w:rPr>
          <w:lang w:val="en-GB"/>
        </w:rPr>
        <w:t>UCI.</w:t>
      </w:r>
    </w:p>
    <w:p w14:paraId="6F20C8DF" w14:textId="72603716" w:rsidR="00470AC4" w:rsidRPr="002C1242" w:rsidRDefault="001D1FD5" w:rsidP="00D25661">
      <w:pPr>
        <w:pStyle w:val="ListParagraph"/>
        <w:numPr>
          <w:ilvl w:val="0"/>
          <w:numId w:val="46"/>
        </w:numPr>
        <w:rPr>
          <w:rFonts w:ascii="Arial" w:hAnsi="Arial" w:cs="Arial"/>
          <w:sz w:val="20"/>
          <w:szCs w:val="20"/>
          <w:lang w:val="en-GB"/>
        </w:rPr>
      </w:pPr>
      <w:r w:rsidRPr="001203F6">
        <w:rPr>
          <w:rFonts w:ascii="Arial" w:hAnsi="Arial" w:cs="Arial"/>
          <w:sz w:val="20"/>
          <w:szCs w:val="20"/>
          <w:lang w:val="en-GB"/>
        </w:rPr>
        <w:t>First</w:t>
      </w:r>
      <w:r w:rsidR="001203F6" w:rsidRPr="001203F6">
        <w:rPr>
          <w:rFonts w:ascii="Arial" w:hAnsi="Arial" w:cs="Arial"/>
          <w:sz w:val="20"/>
          <w:szCs w:val="20"/>
          <w:lang w:val="en-GB"/>
        </w:rPr>
        <w:t>ly</w:t>
      </w:r>
      <w:r w:rsidR="00D75AC9" w:rsidRPr="002C1242">
        <w:rPr>
          <w:rFonts w:ascii="Arial" w:hAnsi="Arial" w:cs="Arial"/>
          <w:sz w:val="20"/>
          <w:szCs w:val="20"/>
          <w:lang w:val="en-GB"/>
        </w:rPr>
        <w:t xml:space="preserve">, the </w:t>
      </w:r>
      <w:r w:rsidR="00B8054C" w:rsidRPr="002C1242">
        <w:rPr>
          <w:rFonts w:ascii="Arial" w:hAnsi="Arial" w:cs="Arial"/>
          <w:sz w:val="20"/>
          <w:szCs w:val="20"/>
          <w:lang w:val="en-GB"/>
        </w:rPr>
        <w:t xml:space="preserve">context of the </w:t>
      </w:r>
      <w:r w:rsidR="0037738E" w:rsidRPr="002C1242">
        <w:rPr>
          <w:rFonts w:ascii="Arial" w:hAnsi="Arial" w:cs="Arial"/>
          <w:sz w:val="20"/>
          <w:szCs w:val="20"/>
          <w:lang w:val="en-GB"/>
        </w:rPr>
        <w:t xml:space="preserve">agreement </w:t>
      </w:r>
      <w:r w:rsidR="00056593">
        <w:rPr>
          <w:rFonts w:ascii="Arial" w:hAnsi="Arial" w:cs="Arial"/>
          <w:sz w:val="20"/>
          <w:szCs w:val="20"/>
          <w:lang w:val="en-GB"/>
        </w:rPr>
        <w:t>for</w:t>
      </w:r>
      <w:r w:rsidR="000E6E44" w:rsidRPr="002C1242">
        <w:rPr>
          <w:rFonts w:ascii="Arial" w:hAnsi="Arial" w:cs="Arial"/>
          <w:sz w:val="20"/>
          <w:szCs w:val="20"/>
          <w:lang w:val="en-GB"/>
        </w:rPr>
        <w:t xml:space="preserve"> reusing CG-UCI encoding</w:t>
      </w:r>
      <w:r w:rsidR="002B7BBB" w:rsidRPr="002C1242">
        <w:rPr>
          <w:rFonts w:ascii="Arial" w:hAnsi="Arial" w:cs="Arial"/>
          <w:sz w:val="20"/>
          <w:szCs w:val="20"/>
          <w:lang w:val="en-GB"/>
        </w:rPr>
        <w:t xml:space="preserve">/multiplexing procedures is that when UTO-UCI is to be encoded with/without other UCI types and </w:t>
      </w:r>
      <w:r w:rsidR="001413CD" w:rsidRPr="002C1242">
        <w:rPr>
          <w:rFonts w:ascii="Arial" w:hAnsi="Arial" w:cs="Arial"/>
          <w:sz w:val="20"/>
          <w:szCs w:val="20"/>
          <w:lang w:val="en-GB"/>
        </w:rPr>
        <w:t>multiplex</w:t>
      </w:r>
      <w:r w:rsidR="00984916" w:rsidRPr="002C1242">
        <w:rPr>
          <w:rFonts w:ascii="Arial" w:hAnsi="Arial" w:cs="Arial"/>
          <w:sz w:val="20"/>
          <w:szCs w:val="20"/>
          <w:lang w:val="en-GB"/>
        </w:rPr>
        <w:t>ed</w:t>
      </w:r>
      <w:r w:rsidR="001413CD" w:rsidRPr="002C1242">
        <w:rPr>
          <w:rFonts w:ascii="Arial" w:hAnsi="Arial" w:cs="Arial"/>
          <w:sz w:val="20"/>
          <w:szCs w:val="20"/>
          <w:lang w:val="en-GB"/>
        </w:rPr>
        <w:t xml:space="preserve"> on PUSCH, </w:t>
      </w:r>
      <w:r w:rsidR="00984916" w:rsidRPr="002C1242">
        <w:rPr>
          <w:rFonts w:ascii="Arial" w:hAnsi="Arial" w:cs="Arial"/>
          <w:sz w:val="20"/>
          <w:szCs w:val="20"/>
          <w:lang w:val="en-GB"/>
        </w:rPr>
        <w:t xml:space="preserve">it is agreed then </w:t>
      </w:r>
      <w:r w:rsidR="001413CD" w:rsidRPr="002C1242">
        <w:rPr>
          <w:rFonts w:ascii="Arial" w:hAnsi="Arial" w:cs="Arial"/>
          <w:sz w:val="20"/>
          <w:szCs w:val="20"/>
          <w:lang w:val="en-GB"/>
        </w:rPr>
        <w:t xml:space="preserve">to </w:t>
      </w:r>
      <w:r w:rsidR="00925FD0" w:rsidRPr="002C1242">
        <w:rPr>
          <w:rFonts w:ascii="Arial" w:hAnsi="Arial" w:cs="Arial"/>
          <w:sz w:val="20"/>
          <w:szCs w:val="20"/>
          <w:lang w:val="en-GB"/>
        </w:rPr>
        <w:t>reuse</w:t>
      </w:r>
      <w:r w:rsidR="001413CD" w:rsidRPr="002C1242">
        <w:rPr>
          <w:rFonts w:ascii="Arial" w:hAnsi="Arial" w:cs="Arial"/>
          <w:sz w:val="20"/>
          <w:szCs w:val="20"/>
          <w:lang w:val="en-GB"/>
        </w:rPr>
        <w:t xml:space="preserve"> related procedures for CG-UCI. This is different from enabling or disabling </w:t>
      </w:r>
      <w:r w:rsidR="002D110F" w:rsidRPr="002C1242">
        <w:rPr>
          <w:rFonts w:ascii="Arial" w:hAnsi="Arial" w:cs="Arial"/>
          <w:sz w:val="20"/>
          <w:szCs w:val="20"/>
          <w:lang w:val="en-GB"/>
        </w:rPr>
        <w:t>encoding and multiplexing.</w:t>
      </w:r>
      <w:r w:rsidRPr="002C1242">
        <w:rPr>
          <w:rFonts w:ascii="Arial" w:hAnsi="Arial" w:cs="Arial"/>
          <w:sz w:val="20"/>
          <w:szCs w:val="20"/>
          <w:lang w:val="en-GB"/>
        </w:rPr>
        <w:t xml:space="preserve"> </w:t>
      </w:r>
    </w:p>
    <w:p w14:paraId="35D91AF8" w14:textId="5D3056E2" w:rsidR="00AD6D98" w:rsidRPr="001203F6" w:rsidRDefault="001D1FD5" w:rsidP="001203F6">
      <w:pPr>
        <w:pStyle w:val="ListParagraph"/>
        <w:numPr>
          <w:ilvl w:val="0"/>
          <w:numId w:val="46"/>
        </w:numPr>
        <w:rPr>
          <w:rFonts w:ascii="Arial" w:hAnsi="Arial" w:cs="Arial"/>
          <w:sz w:val="20"/>
          <w:szCs w:val="20"/>
          <w:lang w:val="en-GB"/>
        </w:rPr>
      </w:pPr>
      <w:r w:rsidRPr="001203F6">
        <w:rPr>
          <w:rFonts w:ascii="Arial" w:hAnsi="Arial" w:cs="Arial"/>
          <w:sz w:val="20"/>
          <w:szCs w:val="20"/>
          <w:lang w:val="en-GB"/>
        </w:rPr>
        <w:t>Second</w:t>
      </w:r>
      <w:r w:rsidR="001203F6" w:rsidRPr="001203F6">
        <w:rPr>
          <w:rFonts w:ascii="Arial" w:hAnsi="Arial" w:cs="Arial"/>
          <w:sz w:val="20"/>
          <w:szCs w:val="20"/>
          <w:lang w:val="en-GB"/>
        </w:rPr>
        <w:t>ly</w:t>
      </w:r>
      <w:r w:rsidRPr="001203F6">
        <w:rPr>
          <w:rFonts w:ascii="Arial" w:hAnsi="Arial" w:cs="Arial"/>
          <w:sz w:val="20"/>
          <w:szCs w:val="20"/>
          <w:lang w:val="en-GB"/>
        </w:rPr>
        <w:t>,</w:t>
      </w:r>
      <w:r w:rsidR="001203F6" w:rsidRPr="001203F6">
        <w:rPr>
          <w:rFonts w:ascii="Arial" w:hAnsi="Arial" w:cs="Arial"/>
          <w:sz w:val="20"/>
          <w:szCs w:val="20"/>
          <w:lang w:val="en-GB"/>
        </w:rPr>
        <w:t xml:space="preserve"> t</w:t>
      </w:r>
      <w:r w:rsidR="006743DD" w:rsidRPr="001203F6">
        <w:rPr>
          <w:rFonts w:ascii="Arial" w:hAnsi="Arial" w:cs="Arial"/>
          <w:sz w:val="20"/>
          <w:szCs w:val="20"/>
          <w:lang w:val="en-GB"/>
        </w:rPr>
        <w:t>he</w:t>
      </w:r>
      <w:r w:rsidR="006743DD" w:rsidRPr="002C1242">
        <w:rPr>
          <w:rFonts w:ascii="Arial" w:hAnsi="Arial" w:cs="Arial"/>
          <w:sz w:val="20"/>
          <w:szCs w:val="20"/>
          <w:lang w:val="en-GB"/>
        </w:rPr>
        <w:t xml:space="preserve"> discussion </w:t>
      </w:r>
      <w:r w:rsidR="0050555B">
        <w:rPr>
          <w:rFonts w:ascii="Arial" w:hAnsi="Arial" w:cs="Arial"/>
          <w:sz w:val="20"/>
          <w:szCs w:val="20"/>
          <w:lang w:val="en-GB"/>
        </w:rPr>
        <w:t xml:space="preserve">for NR-U </w:t>
      </w:r>
      <w:r w:rsidR="00062F74">
        <w:rPr>
          <w:rFonts w:ascii="Arial" w:hAnsi="Arial" w:cs="Arial"/>
          <w:sz w:val="20"/>
          <w:szCs w:val="20"/>
          <w:lang w:val="en-GB"/>
        </w:rPr>
        <w:t>was</w:t>
      </w:r>
      <w:r w:rsidR="00555936" w:rsidRPr="002C1242">
        <w:rPr>
          <w:rFonts w:ascii="Arial" w:hAnsi="Arial" w:cs="Arial"/>
          <w:sz w:val="20"/>
          <w:szCs w:val="20"/>
          <w:lang w:val="en-GB"/>
        </w:rPr>
        <w:t xml:space="preserve"> ini</w:t>
      </w:r>
      <w:r w:rsidR="005F3709" w:rsidRPr="002C1242">
        <w:rPr>
          <w:rFonts w:ascii="Arial" w:hAnsi="Arial" w:cs="Arial"/>
          <w:sz w:val="20"/>
          <w:szCs w:val="20"/>
          <w:lang w:val="en-GB"/>
        </w:rPr>
        <w:t xml:space="preserve">tiated based on concerns </w:t>
      </w:r>
      <w:r w:rsidR="00470AC4" w:rsidRPr="002C1242">
        <w:rPr>
          <w:rFonts w:ascii="Arial" w:eastAsia="Times New Roman" w:hAnsi="Arial" w:cs="Arial"/>
          <w:sz w:val="20"/>
          <w:szCs w:val="20"/>
        </w:rPr>
        <w:t xml:space="preserve">that </w:t>
      </w:r>
      <w:r w:rsidR="00470AC4" w:rsidRPr="002C1242">
        <w:rPr>
          <w:rFonts w:ascii="Arial" w:eastAsia="Times New Roman" w:hAnsi="Arial" w:cs="Arial"/>
          <w:snapToGrid w:val="0"/>
          <w:sz w:val="20"/>
          <w:szCs w:val="20"/>
        </w:rPr>
        <w:t xml:space="preserve">errors in determining the number of </w:t>
      </w:r>
      <w:r w:rsidR="005F3709" w:rsidRPr="002C1242">
        <w:rPr>
          <w:rFonts w:ascii="Arial" w:eastAsia="Times New Roman" w:hAnsi="Arial" w:cs="Arial"/>
          <w:snapToGrid w:val="0"/>
          <w:sz w:val="20"/>
          <w:szCs w:val="20"/>
          <w:lang w:val="en-US"/>
        </w:rPr>
        <w:t>HARQ-ACK</w:t>
      </w:r>
      <w:r w:rsidR="00470AC4" w:rsidRPr="002C1242">
        <w:rPr>
          <w:rFonts w:ascii="Arial" w:eastAsia="Times New Roman" w:hAnsi="Arial" w:cs="Arial"/>
          <w:snapToGrid w:val="0"/>
          <w:sz w:val="20"/>
          <w:szCs w:val="20"/>
          <w:lang w:val="en-US"/>
        </w:rPr>
        <w:t xml:space="preserve"> </w:t>
      </w:r>
      <w:r w:rsidR="00470AC4" w:rsidRPr="002C1242">
        <w:rPr>
          <w:rFonts w:ascii="Arial" w:eastAsia="Times New Roman" w:hAnsi="Arial" w:cs="Arial"/>
          <w:snapToGrid w:val="0"/>
          <w:sz w:val="20"/>
          <w:szCs w:val="20"/>
        </w:rPr>
        <w:t xml:space="preserve">bits at </w:t>
      </w:r>
      <w:r w:rsidR="006F2FD6">
        <w:rPr>
          <w:rFonts w:ascii="Arial" w:eastAsia="Times New Roman" w:hAnsi="Arial" w:cs="Arial"/>
          <w:snapToGrid w:val="0"/>
          <w:sz w:val="20"/>
          <w:szCs w:val="20"/>
          <w:lang w:val="en-US"/>
        </w:rPr>
        <w:t xml:space="preserve">the </w:t>
      </w:r>
      <w:r w:rsidR="00470AC4" w:rsidRPr="002C1242">
        <w:rPr>
          <w:rFonts w:ascii="Arial" w:eastAsia="Times New Roman" w:hAnsi="Arial" w:cs="Arial"/>
          <w:snapToGrid w:val="0"/>
          <w:sz w:val="20"/>
          <w:szCs w:val="20"/>
        </w:rPr>
        <w:t xml:space="preserve">UE </w:t>
      </w:r>
      <w:r w:rsidR="005F3709" w:rsidRPr="002C1242">
        <w:rPr>
          <w:rFonts w:ascii="Arial" w:eastAsia="Times New Roman" w:hAnsi="Arial" w:cs="Arial"/>
          <w:snapToGrid w:val="0"/>
          <w:sz w:val="20"/>
          <w:szCs w:val="20"/>
          <w:lang w:val="en-US"/>
        </w:rPr>
        <w:t>w</w:t>
      </w:r>
      <w:r w:rsidR="00454D8F" w:rsidRPr="002C1242">
        <w:rPr>
          <w:rFonts w:ascii="Arial" w:eastAsia="Times New Roman" w:hAnsi="Arial" w:cs="Arial"/>
          <w:snapToGrid w:val="0"/>
          <w:sz w:val="20"/>
          <w:szCs w:val="20"/>
          <w:lang w:val="en-US"/>
        </w:rPr>
        <w:t xml:space="preserve">ould </w:t>
      </w:r>
      <w:r w:rsidR="00470AC4" w:rsidRPr="002C1242">
        <w:rPr>
          <w:rFonts w:ascii="Arial" w:eastAsia="Times New Roman" w:hAnsi="Arial" w:cs="Arial"/>
          <w:snapToGrid w:val="0"/>
          <w:sz w:val="20"/>
          <w:szCs w:val="20"/>
        </w:rPr>
        <w:t>lead to potential decoding failure of the CG-PUSCH</w:t>
      </w:r>
      <w:r w:rsidR="006B5A49" w:rsidRPr="002C1242">
        <w:rPr>
          <w:rFonts w:ascii="Arial" w:eastAsia="Times New Roman" w:hAnsi="Arial" w:cs="Arial"/>
          <w:snapToGrid w:val="0"/>
          <w:sz w:val="20"/>
          <w:szCs w:val="20"/>
          <w:lang w:val="en-US"/>
        </w:rPr>
        <w:t>. It was agreed</w:t>
      </w:r>
      <w:r w:rsidR="00470AC4" w:rsidRPr="002C1242">
        <w:rPr>
          <w:rFonts w:ascii="Arial" w:eastAsia="Times New Roman" w:hAnsi="Arial" w:cs="Arial"/>
          <w:snapToGrid w:val="0"/>
          <w:sz w:val="20"/>
          <w:szCs w:val="20"/>
          <w:lang w:val="en-US"/>
        </w:rPr>
        <w:t xml:space="preserve"> that</w:t>
      </w:r>
      <w:r w:rsidR="00470AC4" w:rsidRPr="002C1242">
        <w:rPr>
          <w:rFonts w:ascii="Arial" w:eastAsia="Times New Roman" w:hAnsi="Arial" w:cs="Arial"/>
          <w:snapToGrid w:val="0"/>
          <w:sz w:val="20"/>
          <w:szCs w:val="20"/>
        </w:rPr>
        <w:t xml:space="preserve"> </w:t>
      </w:r>
      <w:r w:rsidR="006B5A49" w:rsidRPr="002C1242">
        <w:rPr>
          <w:rFonts w:ascii="Arial" w:eastAsia="Times New Roman" w:hAnsi="Arial" w:cs="Arial"/>
          <w:snapToGrid w:val="0"/>
          <w:sz w:val="20"/>
          <w:szCs w:val="20"/>
          <w:lang w:val="en-US"/>
        </w:rPr>
        <w:t>i</w:t>
      </w:r>
      <w:r w:rsidR="00470AC4" w:rsidRPr="002C1242">
        <w:rPr>
          <w:rFonts w:ascii="Arial" w:eastAsia="Times New Roman" w:hAnsi="Arial" w:cs="Arial"/>
          <w:snapToGrid w:val="0"/>
          <w:sz w:val="20"/>
          <w:szCs w:val="20"/>
        </w:rPr>
        <w:t xml:space="preserve">f HARQ ACK feedback is scheduled on a configured grant resource, configured grant transmission </w:t>
      </w:r>
      <w:r w:rsidR="002D3B76">
        <w:rPr>
          <w:rFonts w:ascii="Arial" w:eastAsia="Times New Roman" w:hAnsi="Arial" w:cs="Arial"/>
          <w:snapToGrid w:val="0"/>
          <w:sz w:val="20"/>
          <w:szCs w:val="20"/>
          <w:lang w:val="en-US"/>
        </w:rPr>
        <w:t>is</w:t>
      </w:r>
      <w:r w:rsidR="00470AC4" w:rsidRPr="002C1242">
        <w:rPr>
          <w:rFonts w:ascii="Arial" w:eastAsia="Times New Roman" w:hAnsi="Arial" w:cs="Arial"/>
          <w:snapToGrid w:val="0"/>
          <w:sz w:val="20"/>
          <w:szCs w:val="20"/>
        </w:rPr>
        <w:t xml:space="preserve"> skipped on that resource.</w:t>
      </w:r>
      <w:r w:rsidR="00DF2F31" w:rsidRPr="002C1242">
        <w:rPr>
          <w:rFonts w:ascii="Arial" w:eastAsia="Times New Roman" w:hAnsi="Arial" w:cs="Arial"/>
          <w:snapToGrid w:val="0"/>
          <w:sz w:val="20"/>
          <w:szCs w:val="20"/>
          <w:lang w:val="en-US"/>
        </w:rPr>
        <w:t xml:space="preserve"> However, this </w:t>
      </w:r>
      <w:r w:rsidR="00BE0D9B" w:rsidRPr="002C1242">
        <w:rPr>
          <w:rFonts w:ascii="Arial" w:eastAsia="Times New Roman" w:hAnsi="Arial" w:cs="Arial"/>
          <w:snapToGrid w:val="0"/>
          <w:sz w:val="20"/>
          <w:szCs w:val="20"/>
          <w:lang w:val="en-US"/>
        </w:rPr>
        <w:t xml:space="preserve">issue </w:t>
      </w:r>
      <w:r w:rsidR="00D5566A">
        <w:rPr>
          <w:rFonts w:ascii="Arial" w:eastAsia="Times New Roman" w:hAnsi="Arial" w:cs="Arial"/>
          <w:snapToGrid w:val="0"/>
          <w:sz w:val="20"/>
          <w:szCs w:val="20"/>
          <w:lang w:val="en-US"/>
        </w:rPr>
        <w:t>and such errors</w:t>
      </w:r>
      <w:r w:rsidR="00BE0D9B" w:rsidRPr="002C1242">
        <w:rPr>
          <w:rFonts w:ascii="Arial" w:eastAsia="Times New Roman" w:hAnsi="Arial" w:cs="Arial"/>
          <w:snapToGrid w:val="0"/>
          <w:sz w:val="20"/>
          <w:szCs w:val="20"/>
          <w:lang w:val="en-US"/>
        </w:rPr>
        <w:t xml:space="preserve"> exists for legacy Rel-15 CG</w:t>
      </w:r>
      <w:r w:rsidR="000B7E87" w:rsidRPr="002C1242">
        <w:rPr>
          <w:rFonts w:ascii="Arial" w:eastAsia="Times New Roman" w:hAnsi="Arial" w:cs="Arial"/>
          <w:snapToGrid w:val="0"/>
          <w:sz w:val="20"/>
          <w:szCs w:val="20"/>
          <w:lang w:val="en-US"/>
        </w:rPr>
        <w:t xml:space="preserve">. </w:t>
      </w:r>
      <w:r w:rsidR="001E5053">
        <w:rPr>
          <w:rFonts w:ascii="Arial" w:eastAsia="Times New Roman" w:hAnsi="Arial" w:cs="Arial"/>
          <w:snapToGrid w:val="0"/>
          <w:sz w:val="20"/>
          <w:szCs w:val="20"/>
          <w:lang w:val="en-US"/>
        </w:rPr>
        <w:t xml:space="preserve">It is </w:t>
      </w:r>
      <w:r w:rsidR="00F360DA">
        <w:rPr>
          <w:rFonts w:ascii="Arial" w:eastAsia="Times New Roman" w:hAnsi="Arial" w:cs="Arial"/>
          <w:snapToGrid w:val="0"/>
          <w:sz w:val="20"/>
          <w:szCs w:val="20"/>
          <w:lang w:val="en-US"/>
        </w:rPr>
        <w:t>inconsistent way of operation/design</w:t>
      </w:r>
      <w:r w:rsidR="001E5053">
        <w:rPr>
          <w:rFonts w:ascii="Arial" w:eastAsia="Times New Roman" w:hAnsi="Arial" w:cs="Arial"/>
          <w:snapToGrid w:val="0"/>
          <w:sz w:val="20"/>
          <w:szCs w:val="20"/>
          <w:lang w:val="en-US"/>
        </w:rPr>
        <w:t xml:space="preserve"> to </w:t>
      </w:r>
      <w:r w:rsidR="00A23B1A">
        <w:rPr>
          <w:rFonts w:ascii="Arial" w:eastAsia="Times New Roman" w:hAnsi="Arial" w:cs="Arial"/>
          <w:snapToGrid w:val="0"/>
          <w:sz w:val="20"/>
          <w:szCs w:val="20"/>
          <w:lang w:val="en-US"/>
        </w:rPr>
        <w:t xml:space="preserve">not to </w:t>
      </w:r>
      <w:r w:rsidR="00E644A7">
        <w:rPr>
          <w:rFonts w:ascii="Arial" w:eastAsia="Times New Roman" w:hAnsi="Arial" w:cs="Arial"/>
          <w:snapToGrid w:val="0"/>
          <w:sz w:val="20"/>
          <w:szCs w:val="20"/>
          <w:lang w:val="en-US"/>
        </w:rPr>
        <w:t>support</w:t>
      </w:r>
      <w:r w:rsidR="001E5053">
        <w:rPr>
          <w:rFonts w:ascii="Arial" w:eastAsia="Times New Roman" w:hAnsi="Arial" w:cs="Arial"/>
          <w:snapToGrid w:val="0"/>
          <w:sz w:val="20"/>
          <w:szCs w:val="20"/>
          <w:lang w:val="en-US"/>
        </w:rPr>
        <w:t xml:space="preserve"> </w:t>
      </w:r>
      <w:r w:rsidR="00A23B1A">
        <w:rPr>
          <w:rFonts w:ascii="Arial" w:eastAsia="Times New Roman" w:hAnsi="Arial" w:cs="Arial"/>
          <w:snapToGrid w:val="0"/>
          <w:sz w:val="20"/>
          <w:szCs w:val="20"/>
          <w:lang w:val="en-US"/>
        </w:rPr>
        <w:t>this functionality</w:t>
      </w:r>
      <w:r w:rsidR="001E5053">
        <w:rPr>
          <w:rFonts w:ascii="Arial" w:eastAsia="Times New Roman" w:hAnsi="Arial" w:cs="Arial"/>
          <w:snapToGrid w:val="0"/>
          <w:sz w:val="20"/>
          <w:szCs w:val="20"/>
          <w:lang w:val="en-US"/>
        </w:rPr>
        <w:t xml:space="preserve"> for legacy Rel-15 CG </w:t>
      </w:r>
      <w:r w:rsidR="00E644A7">
        <w:rPr>
          <w:rFonts w:ascii="Arial" w:eastAsia="Times New Roman" w:hAnsi="Arial" w:cs="Arial"/>
          <w:snapToGrid w:val="0"/>
          <w:sz w:val="20"/>
          <w:szCs w:val="20"/>
          <w:lang w:val="en-US"/>
        </w:rPr>
        <w:t xml:space="preserve">if it is </w:t>
      </w:r>
      <w:proofErr w:type="gramStart"/>
      <w:r w:rsidR="00E644A7">
        <w:rPr>
          <w:rFonts w:ascii="Arial" w:eastAsia="Times New Roman" w:hAnsi="Arial" w:cs="Arial"/>
          <w:snapToGrid w:val="0"/>
          <w:sz w:val="20"/>
          <w:szCs w:val="20"/>
          <w:lang w:val="en-US"/>
        </w:rPr>
        <w:t>critica</w:t>
      </w:r>
      <w:r w:rsidR="000E2426">
        <w:rPr>
          <w:rFonts w:ascii="Arial" w:eastAsia="Times New Roman" w:hAnsi="Arial" w:cs="Arial"/>
          <w:snapToGrid w:val="0"/>
          <w:sz w:val="20"/>
          <w:szCs w:val="20"/>
          <w:lang w:val="en-US"/>
        </w:rPr>
        <w:t>l</w:t>
      </w:r>
      <w:r w:rsidR="0076094B">
        <w:rPr>
          <w:rFonts w:ascii="Arial" w:eastAsia="Times New Roman" w:hAnsi="Arial" w:cs="Arial"/>
          <w:snapToGrid w:val="0"/>
          <w:sz w:val="20"/>
          <w:szCs w:val="20"/>
          <w:lang w:val="en-US"/>
        </w:rPr>
        <w:t>, but</w:t>
      </w:r>
      <w:proofErr w:type="gramEnd"/>
      <w:r w:rsidR="0076094B">
        <w:rPr>
          <w:rFonts w:ascii="Arial" w:eastAsia="Times New Roman" w:hAnsi="Arial" w:cs="Arial"/>
          <w:snapToGrid w:val="0"/>
          <w:sz w:val="20"/>
          <w:szCs w:val="20"/>
          <w:lang w:val="en-US"/>
        </w:rPr>
        <w:t xml:space="preserve"> support </w:t>
      </w:r>
      <w:r w:rsidR="000E2426">
        <w:rPr>
          <w:rFonts w:ascii="Arial" w:eastAsia="Times New Roman" w:hAnsi="Arial" w:cs="Arial"/>
          <w:snapToGrid w:val="0"/>
          <w:sz w:val="20"/>
          <w:szCs w:val="20"/>
          <w:lang w:val="en-US"/>
        </w:rPr>
        <w:t xml:space="preserve">it </w:t>
      </w:r>
      <w:r w:rsidR="00A23B1A">
        <w:rPr>
          <w:rFonts w:ascii="Arial" w:eastAsia="Times New Roman" w:hAnsi="Arial" w:cs="Arial"/>
          <w:snapToGrid w:val="0"/>
          <w:sz w:val="20"/>
          <w:szCs w:val="20"/>
          <w:lang w:val="en-US"/>
        </w:rPr>
        <w:t>for</w:t>
      </w:r>
      <w:r w:rsidR="00F360DA">
        <w:rPr>
          <w:rFonts w:ascii="Arial" w:eastAsia="Times New Roman" w:hAnsi="Arial" w:cs="Arial"/>
          <w:snapToGrid w:val="0"/>
          <w:sz w:val="20"/>
          <w:szCs w:val="20"/>
          <w:lang w:val="en-US"/>
        </w:rPr>
        <w:t xml:space="preserve"> UTO-UCI in CG PUSCH.</w:t>
      </w:r>
    </w:p>
    <w:p w14:paraId="6F070D3F" w14:textId="77777777" w:rsidR="001203F6" w:rsidRDefault="001203F6" w:rsidP="009720A4">
      <w:pPr>
        <w:rPr>
          <w:lang w:val="en-GB"/>
        </w:rPr>
      </w:pPr>
    </w:p>
    <w:p w14:paraId="6CA6A60F" w14:textId="59EA0805" w:rsidR="00CA7CA7" w:rsidRDefault="003F73B5" w:rsidP="009720A4">
      <w:pPr>
        <w:rPr>
          <w:lang w:val="en-GB"/>
        </w:rPr>
      </w:pPr>
      <w:r>
        <w:rPr>
          <w:lang w:val="en-GB"/>
        </w:rPr>
        <w:lastRenderedPageBreak/>
        <w:t>Therefore, it is not clear why joint encoding should be disabled to motivate a selection/dropping rule.</w:t>
      </w:r>
      <w:r w:rsidR="00601F4A">
        <w:rPr>
          <w:lang w:val="en-GB"/>
        </w:rPr>
        <w:t xml:space="preserve"> Moreover, </w:t>
      </w:r>
      <w:r w:rsidR="00914A66">
        <w:rPr>
          <w:lang w:val="en-GB"/>
        </w:rPr>
        <w:t xml:space="preserve">by gNB implementation, enough resources can be allocated to avoid any need for </w:t>
      </w:r>
      <w:r w:rsidR="002804FB">
        <w:rPr>
          <w:lang w:val="en-GB"/>
        </w:rPr>
        <w:t>ordering rules in case of insufficient resources to include b</w:t>
      </w:r>
      <w:r w:rsidR="00D85613">
        <w:rPr>
          <w:lang w:val="en-GB"/>
        </w:rPr>
        <w:t>o</w:t>
      </w:r>
      <w:r w:rsidR="002804FB">
        <w:rPr>
          <w:lang w:val="en-GB"/>
        </w:rPr>
        <w:t xml:space="preserve">th UTO-UCI and HARQ-ACK in a CG PUSCH. </w:t>
      </w:r>
      <w:r w:rsidR="00AC62D1">
        <w:rPr>
          <w:lang w:val="en-GB"/>
        </w:rPr>
        <w:t>Moreover, if a C</w:t>
      </w:r>
      <w:r w:rsidR="005D6A27">
        <w:rPr>
          <w:lang w:val="en-GB"/>
        </w:rPr>
        <w:t>G</w:t>
      </w:r>
      <w:r w:rsidR="00AC62D1">
        <w:rPr>
          <w:lang w:val="en-GB"/>
        </w:rPr>
        <w:t xml:space="preserve"> PUSCH including UTO-UCI is dropped due to collision or overlapping with higher priority transmissions, the corresponding UTO-UCI should be dropped and there is no need to introduce new multiplexing </w:t>
      </w:r>
      <w:r w:rsidR="00756315">
        <w:rPr>
          <w:lang w:val="en-GB"/>
        </w:rPr>
        <w:t xml:space="preserve">rules. </w:t>
      </w:r>
    </w:p>
    <w:p w14:paraId="700E28BD" w14:textId="3F535447" w:rsidR="00F648EF" w:rsidRDefault="002804FB" w:rsidP="009720A4">
      <w:pPr>
        <w:rPr>
          <w:lang w:val="en-GB"/>
        </w:rPr>
      </w:pPr>
      <w:r>
        <w:rPr>
          <w:lang w:val="en-GB"/>
        </w:rPr>
        <w:t xml:space="preserve">Therefore, </w:t>
      </w:r>
      <w:r w:rsidR="00FE79EC">
        <w:rPr>
          <w:lang w:val="en-GB"/>
        </w:rPr>
        <w:t xml:space="preserve">we respect to the above issues </w:t>
      </w:r>
      <w:r>
        <w:rPr>
          <w:lang w:val="en-GB"/>
        </w:rPr>
        <w:t>we propose</w:t>
      </w:r>
      <w:r w:rsidR="00FE79EC">
        <w:rPr>
          <w:lang w:val="en-GB"/>
        </w:rPr>
        <w:t xml:space="preserve"> the following</w:t>
      </w:r>
      <w:r>
        <w:rPr>
          <w:lang w:val="en-GB"/>
        </w:rPr>
        <w:t>:</w:t>
      </w:r>
    </w:p>
    <w:p w14:paraId="60688D82" w14:textId="4D9EC9B5" w:rsidR="00840F5F" w:rsidRPr="00D70CAC" w:rsidRDefault="0092296C" w:rsidP="00FF13A7">
      <w:pPr>
        <w:pStyle w:val="Proposal"/>
        <w:rPr>
          <w:lang w:val="en-GB"/>
        </w:rPr>
      </w:pPr>
      <w:bookmarkStart w:id="51" w:name="_Toc142687542"/>
      <w:r>
        <w:rPr>
          <w:rFonts w:cs="Arial"/>
          <w:szCs w:val="20"/>
        </w:rPr>
        <w:t>For s</w:t>
      </w:r>
      <w:r w:rsidRPr="0092296C">
        <w:rPr>
          <w:rFonts w:cs="Arial"/>
          <w:szCs w:val="20"/>
        </w:rPr>
        <w:t xml:space="preserve">equence generation order </w:t>
      </w:r>
      <w:r w:rsidRPr="0092296C">
        <w:rPr>
          <w:rFonts w:cs="Arial"/>
          <w:bCs w:val="0"/>
          <w:szCs w:val="20"/>
        </w:rPr>
        <w:t xml:space="preserve">between UTO-UCI and HARQ-ACK to form a UCI to multiplex in </w:t>
      </w:r>
      <w:r w:rsidR="000B78F4">
        <w:rPr>
          <w:rFonts w:cs="Arial"/>
          <w:bCs w:val="0"/>
          <w:szCs w:val="20"/>
        </w:rPr>
        <w:t xml:space="preserve">the </w:t>
      </w:r>
      <w:r w:rsidRPr="0092296C">
        <w:rPr>
          <w:rFonts w:cs="Arial"/>
          <w:bCs w:val="0"/>
          <w:szCs w:val="20"/>
        </w:rPr>
        <w:t>corresponding CG PUSCH</w:t>
      </w:r>
      <w:r w:rsidR="000B78F4">
        <w:rPr>
          <w:rFonts w:cs="Arial"/>
          <w:bCs w:val="0"/>
          <w:szCs w:val="20"/>
        </w:rPr>
        <w:t>,</w:t>
      </w:r>
      <w:r w:rsidRPr="00B162F9">
        <w:rPr>
          <w:rFonts w:cs="Arial"/>
          <w:szCs w:val="20"/>
        </w:rPr>
        <w:t xml:space="preserve"> </w:t>
      </w:r>
      <w:r w:rsidR="000B78F4">
        <w:rPr>
          <w:rFonts w:cs="Arial"/>
          <w:szCs w:val="20"/>
        </w:rPr>
        <w:t>a</w:t>
      </w:r>
      <w:r w:rsidR="00840F5F" w:rsidRPr="00B162F9">
        <w:rPr>
          <w:rFonts w:cs="Arial"/>
          <w:szCs w:val="20"/>
        </w:rPr>
        <w:t xml:space="preserve">dditional </w:t>
      </w:r>
      <w:r w:rsidR="000B78F4" w:rsidRPr="00B162F9">
        <w:rPr>
          <w:rFonts w:cs="Arial"/>
          <w:szCs w:val="20"/>
        </w:rPr>
        <w:t>spec</w:t>
      </w:r>
      <w:r w:rsidR="000B78F4">
        <w:rPr>
          <w:rFonts w:cs="Arial"/>
          <w:szCs w:val="20"/>
        </w:rPr>
        <w:t>ification</w:t>
      </w:r>
      <w:r w:rsidR="00840F5F" w:rsidRPr="00B162F9">
        <w:rPr>
          <w:rFonts w:cs="Arial"/>
          <w:szCs w:val="20"/>
        </w:rPr>
        <w:t xml:space="preserve"> impact is not needed. Reusing CG-UCI framework</w:t>
      </w:r>
      <w:r w:rsidR="000B78F4">
        <w:rPr>
          <w:rFonts w:cs="Arial"/>
          <w:szCs w:val="20"/>
        </w:rPr>
        <w:t xml:space="preserve"> based on previous agreements</w:t>
      </w:r>
      <w:r w:rsidR="00840F5F" w:rsidRPr="00B162F9">
        <w:rPr>
          <w:rFonts w:cs="Arial"/>
          <w:szCs w:val="20"/>
        </w:rPr>
        <w:t xml:space="preserve"> implies</w:t>
      </w:r>
      <w:r w:rsidR="000B78F4">
        <w:rPr>
          <w:rFonts w:cs="Arial"/>
          <w:szCs w:val="20"/>
        </w:rPr>
        <w:t xml:space="preserve"> that</w:t>
      </w:r>
      <w:r w:rsidR="00840F5F" w:rsidRPr="00B162F9">
        <w:rPr>
          <w:rFonts w:cs="Arial"/>
          <w:szCs w:val="20"/>
        </w:rPr>
        <w:t xml:space="preserve"> </w:t>
      </w:r>
      <w:r w:rsidR="00841EA5">
        <w:rPr>
          <w:rFonts w:cs="Arial"/>
          <w:szCs w:val="20"/>
        </w:rPr>
        <w:t xml:space="preserve">the UCI is ordered by </w:t>
      </w:r>
      <w:r w:rsidR="00840F5F" w:rsidRPr="00B162F9">
        <w:rPr>
          <w:rFonts w:cs="Arial"/>
          <w:szCs w:val="20"/>
        </w:rPr>
        <w:t xml:space="preserve">first UTO-UCI, </w:t>
      </w:r>
      <w:r w:rsidR="00841EA5">
        <w:rPr>
          <w:rFonts w:cs="Arial"/>
          <w:szCs w:val="20"/>
        </w:rPr>
        <w:t xml:space="preserve">and </w:t>
      </w:r>
      <w:r w:rsidR="00840F5F" w:rsidRPr="00B162F9">
        <w:rPr>
          <w:rFonts w:cs="Arial"/>
          <w:szCs w:val="20"/>
        </w:rPr>
        <w:t>then HARQ-ACK</w:t>
      </w:r>
      <w:r w:rsidR="00841EA5">
        <w:rPr>
          <w:rFonts w:cs="Arial"/>
          <w:szCs w:val="20"/>
        </w:rPr>
        <w:t>.</w:t>
      </w:r>
      <w:bookmarkEnd w:id="51"/>
    </w:p>
    <w:p w14:paraId="1DC24B0C" w14:textId="2C6948CA" w:rsidR="00D70CAC" w:rsidRPr="00D70CAC" w:rsidRDefault="00D70CAC" w:rsidP="00FF13A7">
      <w:pPr>
        <w:pStyle w:val="Proposal"/>
        <w:rPr>
          <w:lang w:val="en-GB"/>
        </w:rPr>
      </w:pPr>
      <w:bookmarkStart w:id="52" w:name="_Toc142687543"/>
      <w:r w:rsidRPr="00B162F9">
        <w:rPr>
          <w:rFonts w:cs="Arial"/>
          <w:szCs w:val="20"/>
        </w:rPr>
        <w:t xml:space="preserve">No Need to enable with an RRC (similar/same as cg-UCI-Multiplexing) </w:t>
      </w:r>
      <w:r w:rsidR="00063FD2">
        <w:rPr>
          <w:rFonts w:cs="Arial"/>
          <w:szCs w:val="20"/>
        </w:rPr>
        <w:t xml:space="preserve">for </w:t>
      </w:r>
      <w:r w:rsidRPr="00B162F9">
        <w:rPr>
          <w:rFonts w:cs="Arial"/>
          <w:szCs w:val="20"/>
        </w:rPr>
        <w:t>joint encoding of UTO-UCI and HARQ-ACK</w:t>
      </w:r>
      <w:r w:rsidR="00063FD2">
        <w:rPr>
          <w:rFonts w:cs="Arial"/>
          <w:szCs w:val="20"/>
        </w:rPr>
        <w:t xml:space="preserve"> multiplexing</w:t>
      </w:r>
      <w:r w:rsidR="001123BC">
        <w:rPr>
          <w:rFonts w:cs="Arial"/>
          <w:szCs w:val="20"/>
        </w:rPr>
        <w:t>.</w:t>
      </w:r>
      <w:bookmarkEnd w:id="52"/>
    </w:p>
    <w:p w14:paraId="43B5813E" w14:textId="6B7740E4" w:rsidR="00703B4B" w:rsidRPr="00FE79EC" w:rsidRDefault="001123BC" w:rsidP="00FE79EC">
      <w:pPr>
        <w:pStyle w:val="Proposal"/>
        <w:rPr>
          <w:lang w:val="en-GB"/>
        </w:rPr>
      </w:pPr>
      <w:bookmarkStart w:id="53" w:name="_Toc142687544"/>
      <w:r>
        <w:rPr>
          <w:lang w:val="en-GB"/>
        </w:rPr>
        <w:t xml:space="preserve">When a CG PUSCH </w:t>
      </w:r>
      <w:r w:rsidR="00593F35">
        <w:rPr>
          <w:lang w:val="en-GB"/>
        </w:rPr>
        <w:t xml:space="preserve">is cancelled/dropped </w:t>
      </w:r>
      <w:r w:rsidR="00FE79EC">
        <w:rPr>
          <w:lang w:val="en-GB"/>
        </w:rPr>
        <w:t xml:space="preserve">due to </w:t>
      </w:r>
      <w:proofErr w:type="gramStart"/>
      <w:r w:rsidR="00FE79EC">
        <w:rPr>
          <w:lang w:val="en-GB"/>
        </w:rPr>
        <w:t>e.g.</w:t>
      </w:r>
      <w:proofErr w:type="gramEnd"/>
      <w:r w:rsidR="00FE79EC">
        <w:rPr>
          <w:lang w:val="en-GB"/>
        </w:rPr>
        <w:t xml:space="preserve"> collision with higher priority transmission, the corresponding UTO-UCI, if present, is dropped with the CG PUSCH.</w:t>
      </w:r>
      <w:bookmarkEnd w:id="53"/>
    </w:p>
    <w:p w14:paraId="243A3E97" w14:textId="77777777" w:rsidR="00703B4B" w:rsidRDefault="00703B4B" w:rsidP="00703B4B">
      <w:pPr>
        <w:pStyle w:val="Proposal"/>
        <w:numPr>
          <w:ilvl w:val="0"/>
          <w:numId w:val="0"/>
        </w:numPr>
        <w:ind w:left="1304" w:hanging="1304"/>
        <w:rPr>
          <w:lang w:val="en-GB"/>
        </w:rPr>
      </w:pPr>
    </w:p>
    <w:p w14:paraId="098E59C8" w14:textId="39B3986B" w:rsidR="00B96C0B" w:rsidRDefault="00B96C0B" w:rsidP="00B96C0B">
      <w:pPr>
        <w:rPr>
          <w:lang w:val="en-GB"/>
        </w:rPr>
      </w:pPr>
      <w:r>
        <w:rPr>
          <w:lang w:val="en-GB"/>
        </w:rPr>
        <w:t>Another aspect that was brought up at the previous meeting was related to multiplexing the UTO-UCI size of maximum 2-bits</w:t>
      </w:r>
      <w:r w:rsidR="003D3A12">
        <w:rPr>
          <w:lang w:val="en-GB"/>
        </w:rPr>
        <w:t xml:space="preserve"> as explained in the following.</w:t>
      </w:r>
    </w:p>
    <w:p w14:paraId="6209E7F7" w14:textId="44EF4CE4" w:rsidR="002063DA" w:rsidRPr="002063DA" w:rsidRDefault="002063DA" w:rsidP="00703B4B">
      <w:pPr>
        <w:pStyle w:val="Proposal"/>
        <w:numPr>
          <w:ilvl w:val="0"/>
          <w:numId w:val="0"/>
        </w:numPr>
        <w:ind w:left="1304" w:hanging="1304"/>
        <w:rPr>
          <w:u w:val="single"/>
          <w:lang w:val="en-GB"/>
        </w:rPr>
      </w:pPr>
      <w:bookmarkStart w:id="54" w:name="_Toc142687545"/>
      <w:r w:rsidRPr="002063DA">
        <w:rPr>
          <w:u w:val="single"/>
          <w:lang w:val="en-GB"/>
        </w:rPr>
        <w:t>Issue 4) 1-2 bits UTO-UCI</w:t>
      </w:r>
      <w:bookmarkEnd w:id="54"/>
    </w:p>
    <w:p w14:paraId="60D678F1" w14:textId="2A630048" w:rsidR="00342FE9" w:rsidRDefault="006F1AD0" w:rsidP="006F1AD0">
      <w:pPr>
        <w:rPr>
          <w:lang w:val="en-GB"/>
        </w:rPr>
      </w:pPr>
      <w:r>
        <w:rPr>
          <w:lang w:val="en-GB"/>
        </w:rPr>
        <w:t xml:space="preserve">Another aspect that was </w:t>
      </w:r>
      <w:r w:rsidR="00214ABD">
        <w:rPr>
          <w:lang w:val="en-GB"/>
        </w:rPr>
        <w:t xml:space="preserve">brought up at the previous meeting was related to </w:t>
      </w:r>
      <w:r w:rsidR="00016596">
        <w:rPr>
          <w:lang w:val="en-GB"/>
        </w:rPr>
        <w:t xml:space="preserve">multiplexing the UTO-UCI size of maximum 2-bits. Since the previous agreements regarding encoding and multiplexing of UTO-UCI </w:t>
      </w:r>
      <w:r w:rsidR="007746CC">
        <w:rPr>
          <w:lang w:val="en-GB"/>
        </w:rPr>
        <w:t xml:space="preserve">rely on reusing CG-UCI related procedures, this issue should be addressed explicitly for UTO-UCI that as opposed to CG-UCI can </w:t>
      </w:r>
      <w:r w:rsidR="004149CA">
        <w:rPr>
          <w:lang w:val="en-GB"/>
        </w:rPr>
        <w:t xml:space="preserve">include maximum 2-bits. For this case, we support the proposal </w:t>
      </w:r>
      <w:r w:rsidR="00342FE9">
        <w:rPr>
          <w:lang w:val="en-GB"/>
        </w:rPr>
        <w:t>discussed during the last meeting and recommend adopting the following for completeness of the feature design:</w:t>
      </w:r>
    </w:p>
    <w:p w14:paraId="520B6548" w14:textId="00BF6031" w:rsidR="006F1AD0" w:rsidRDefault="0057417E" w:rsidP="0057417E">
      <w:pPr>
        <w:pStyle w:val="Proposal"/>
      </w:pPr>
      <w:bookmarkStart w:id="55" w:name="_Toc142687546"/>
      <w:r w:rsidRPr="00B162F9">
        <w:t xml:space="preserve">Support puncturing based UCI multiplexing for </w:t>
      </w:r>
      <w:r w:rsidR="002E5F6C">
        <w:t xml:space="preserve">a UCI including </w:t>
      </w:r>
      <w:r w:rsidRPr="00B162F9">
        <w:t xml:space="preserve">UTO-UCI when </w:t>
      </w:r>
      <w:r w:rsidR="004E5871">
        <w:t xml:space="preserve">the size of </w:t>
      </w:r>
      <w:r w:rsidR="0060365A">
        <w:t>UCI</w:t>
      </w:r>
      <w:r w:rsidRPr="00B162F9">
        <w:t xml:space="preserve"> is equal to or smaller than 2</w:t>
      </w:r>
      <w:r w:rsidR="000E26AA">
        <w:t xml:space="preserve"> bits</w:t>
      </w:r>
      <w:r w:rsidRPr="00B162F9">
        <w:t>.</w:t>
      </w:r>
      <w:bookmarkEnd w:id="55"/>
    </w:p>
    <w:p w14:paraId="2B59FA21" w14:textId="0E519730" w:rsidR="00CE3E7E" w:rsidRPr="0057417E" w:rsidRDefault="00CE3E7E" w:rsidP="00CE3E7E">
      <w:pPr>
        <w:pStyle w:val="Proposal"/>
        <w:numPr>
          <w:ilvl w:val="1"/>
          <w:numId w:val="1"/>
        </w:numPr>
      </w:pPr>
      <w:bookmarkStart w:id="56" w:name="_Toc142687547"/>
      <w:r>
        <w:t>Note that the 1-2 bits UCI includes UTO-UCI</w:t>
      </w:r>
      <w:r w:rsidR="009F338F">
        <w:t>, but may or may not include HARQ-ACK.</w:t>
      </w:r>
      <w:bookmarkEnd w:id="56"/>
      <w:r>
        <w:t xml:space="preserve"> </w:t>
      </w:r>
    </w:p>
    <w:p w14:paraId="083DBFFE" w14:textId="77777777" w:rsidR="00342FE9" w:rsidRPr="00462789" w:rsidRDefault="00342FE9" w:rsidP="006F1AD0">
      <w:pPr>
        <w:rPr>
          <w:lang w:val="en-GB"/>
        </w:rPr>
      </w:pPr>
    </w:p>
    <w:p w14:paraId="0DE8A418" w14:textId="36D56EFB" w:rsidR="007235C0" w:rsidRDefault="007235C0" w:rsidP="007235C0">
      <w:pPr>
        <w:pStyle w:val="Heading3"/>
      </w:pPr>
      <w:r>
        <w:t>2.2.</w:t>
      </w:r>
      <w:r w:rsidR="00CF7BD7">
        <w:t>3</w:t>
      </w:r>
      <w:r>
        <w:tab/>
      </w:r>
      <w:r w:rsidR="00F75178">
        <w:t>O</w:t>
      </w:r>
      <w:r w:rsidR="00BE2D78">
        <w:t xml:space="preserve">ther </w:t>
      </w:r>
      <w:r w:rsidR="00F866F1">
        <w:t xml:space="preserve">design </w:t>
      </w:r>
      <w:r w:rsidR="00BE2D78">
        <w:t>topics</w:t>
      </w:r>
    </w:p>
    <w:p w14:paraId="5905870F" w14:textId="186F30C7" w:rsidR="0043637A" w:rsidRDefault="00C76C73" w:rsidP="0043637A">
      <w:pPr>
        <w:rPr>
          <w:lang w:val="en-GB" w:eastAsia="ja-JP"/>
        </w:rPr>
      </w:pPr>
      <w:r>
        <w:rPr>
          <w:lang w:val="en-GB" w:eastAsia="ja-JP"/>
        </w:rPr>
        <w:t xml:space="preserve">On addition to the core design, few </w:t>
      </w:r>
      <w:r w:rsidR="000B1224">
        <w:rPr>
          <w:lang w:val="en-GB" w:eastAsia="ja-JP"/>
        </w:rPr>
        <w:t xml:space="preserve">design topics were discussed in the previous meeting. In the following we share our view </w:t>
      </w:r>
      <w:r w:rsidR="001A3483">
        <w:rPr>
          <w:lang w:val="en-GB" w:eastAsia="ja-JP"/>
        </w:rPr>
        <w:t>on some these topics.</w:t>
      </w:r>
    </w:p>
    <w:p w14:paraId="53980E07" w14:textId="6EF00A8D" w:rsidR="0043637A" w:rsidRPr="0043637A" w:rsidRDefault="003357E8" w:rsidP="00B9200B">
      <w:pPr>
        <w:pStyle w:val="Heading4"/>
      </w:pPr>
      <w:r>
        <w:t>2.2.</w:t>
      </w:r>
      <w:r w:rsidR="00CF7BD7">
        <w:t>3</w:t>
      </w:r>
      <w:r>
        <w:t>.1</w:t>
      </w:r>
      <w:r>
        <w:tab/>
      </w:r>
      <w:r w:rsidR="0043637A" w:rsidRPr="0043637A">
        <w:t>Timeline requirements</w:t>
      </w:r>
    </w:p>
    <w:p w14:paraId="7E9C96AC" w14:textId="3716FB12" w:rsidR="007F1647" w:rsidRPr="001A3C4F" w:rsidRDefault="00272882" w:rsidP="007F1647">
      <w:pPr>
        <w:rPr>
          <w:rFonts w:cs="Arial"/>
          <w:szCs w:val="20"/>
        </w:rPr>
      </w:pPr>
      <w:r>
        <w:rPr>
          <w:rFonts w:cs="Arial"/>
          <w:szCs w:val="20"/>
        </w:rPr>
        <w:t>T</w:t>
      </w:r>
      <w:r w:rsidR="007F1647" w:rsidRPr="001A3C4F">
        <w:rPr>
          <w:rFonts w:cs="Arial"/>
          <w:szCs w:val="20"/>
        </w:rPr>
        <w:t>here are procedures with involvement of configured grant that the corresponding behaviors are specified based on the assumption that the UE may use the configured grant for transmission.  By introducing “unused configured grant PUSCH transmission occasion”, this assumption is not applicable for the configured grant PUSCHs indicated to be unused.  Hence, the specified behaviors need to be revisited to determine whether the assumption of unused CG PUSCH impacts the specified procedures.</w:t>
      </w:r>
    </w:p>
    <w:p w14:paraId="584D3267" w14:textId="07AAC559" w:rsidR="007F1647" w:rsidRPr="001A3C4F" w:rsidRDefault="007F1647" w:rsidP="007F1647">
      <w:pPr>
        <w:rPr>
          <w:rFonts w:cs="Arial"/>
          <w:szCs w:val="20"/>
        </w:rPr>
      </w:pPr>
      <w:r w:rsidRPr="001A3C4F">
        <w:rPr>
          <w:rFonts w:cs="Arial"/>
          <w:szCs w:val="20"/>
        </w:rPr>
        <w:t xml:space="preserve">In the following, </w:t>
      </w:r>
      <w:r w:rsidR="00A14FA1">
        <w:rPr>
          <w:rFonts w:cs="Arial"/>
          <w:szCs w:val="20"/>
        </w:rPr>
        <w:t>w</w:t>
      </w:r>
      <w:r w:rsidRPr="001A3C4F">
        <w:rPr>
          <w:rFonts w:cs="Arial"/>
          <w:szCs w:val="20"/>
        </w:rPr>
        <w:t xml:space="preserve">e list few examples </w:t>
      </w:r>
      <w:r w:rsidR="00A14FA1">
        <w:rPr>
          <w:rFonts w:cs="Arial"/>
          <w:szCs w:val="20"/>
        </w:rPr>
        <w:t xml:space="preserve">with respect to timeline constraint </w:t>
      </w:r>
      <w:r w:rsidR="008A3D18">
        <w:rPr>
          <w:rFonts w:cs="Arial"/>
          <w:szCs w:val="20"/>
        </w:rPr>
        <w:t>due to configured grant</w:t>
      </w:r>
      <w:r w:rsidRPr="001A3C4F">
        <w:rPr>
          <w:rFonts w:cs="Arial"/>
          <w:szCs w:val="20"/>
        </w:rPr>
        <w:t>:</w:t>
      </w:r>
    </w:p>
    <w:p w14:paraId="2493853E" w14:textId="77777777" w:rsidR="007F1647" w:rsidRPr="001A3C4F" w:rsidRDefault="007F1647" w:rsidP="009324E6">
      <w:pPr>
        <w:pStyle w:val="ListParagraph"/>
        <w:numPr>
          <w:ilvl w:val="0"/>
          <w:numId w:val="16"/>
        </w:numPr>
        <w:rPr>
          <w:rFonts w:ascii="Arial" w:hAnsi="Arial" w:cs="Arial"/>
          <w:sz w:val="20"/>
          <w:szCs w:val="20"/>
        </w:rPr>
      </w:pPr>
      <w:r w:rsidRPr="001A3C4F">
        <w:rPr>
          <w:rFonts w:ascii="Arial" w:hAnsi="Arial" w:cs="Arial"/>
          <w:sz w:val="20"/>
          <w:szCs w:val="20"/>
          <w:lang w:val="en-US"/>
        </w:rPr>
        <w:t xml:space="preserve">Timeline constraints due to configured </w:t>
      </w:r>
      <w:proofErr w:type="gramStart"/>
      <w:r w:rsidRPr="001A3C4F">
        <w:rPr>
          <w:rFonts w:ascii="Arial" w:hAnsi="Arial" w:cs="Arial"/>
          <w:sz w:val="20"/>
          <w:szCs w:val="20"/>
          <w:lang w:val="en-US"/>
        </w:rPr>
        <w:t>grant</w:t>
      </w:r>
      <w:proofErr w:type="gramEnd"/>
    </w:p>
    <w:p w14:paraId="4A6B5D9C" w14:textId="66A16940" w:rsidR="007F1647" w:rsidRPr="001A3C4F" w:rsidRDefault="007F1647" w:rsidP="009324E6">
      <w:pPr>
        <w:pStyle w:val="ListParagraph"/>
        <w:numPr>
          <w:ilvl w:val="1"/>
          <w:numId w:val="16"/>
        </w:numPr>
        <w:rPr>
          <w:rFonts w:ascii="Arial" w:hAnsi="Arial" w:cs="Arial"/>
          <w:sz w:val="20"/>
          <w:szCs w:val="20"/>
        </w:rPr>
      </w:pPr>
      <w:r w:rsidRPr="001A3C4F">
        <w:rPr>
          <w:rFonts w:ascii="Arial" w:hAnsi="Arial" w:cs="Arial"/>
          <w:sz w:val="20"/>
          <w:szCs w:val="20"/>
          <w:lang w:val="en-US"/>
        </w:rPr>
        <w:t xml:space="preserve">Per existing specifications, if scheduling a PUSCH overlaps with a configured grant PUSCH, in additional to the PUSCH processing timeline, an additional timeline should be met as shown in </w:t>
      </w:r>
      <w:r w:rsidRPr="001A3C4F">
        <w:rPr>
          <w:rFonts w:ascii="Arial" w:hAnsi="Arial" w:cs="Arial"/>
          <w:sz w:val="20"/>
          <w:szCs w:val="20"/>
          <w:lang w:val="en-US"/>
        </w:rPr>
        <w:fldChar w:fldCharType="begin"/>
      </w:r>
      <w:r w:rsidRPr="001A3C4F">
        <w:rPr>
          <w:rFonts w:ascii="Arial" w:hAnsi="Arial" w:cs="Arial"/>
          <w:sz w:val="20"/>
          <w:szCs w:val="20"/>
          <w:lang w:val="en-US"/>
        </w:rPr>
        <w:instrText xml:space="preserve"> REF _Ref127483660 \h </w:instrText>
      </w:r>
      <w:r w:rsidR="001A3C4F" w:rsidRPr="001A3C4F">
        <w:rPr>
          <w:rFonts w:ascii="Arial" w:hAnsi="Arial" w:cs="Arial"/>
          <w:sz w:val="20"/>
          <w:szCs w:val="20"/>
          <w:lang w:val="en-US"/>
        </w:rPr>
        <w:instrText xml:space="preserve"> \* MERGEFORMAT </w:instrText>
      </w:r>
      <w:r w:rsidRPr="001A3C4F">
        <w:rPr>
          <w:rFonts w:ascii="Arial" w:hAnsi="Arial" w:cs="Arial"/>
          <w:sz w:val="20"/>
          <w:szCs w:val="20"/>
          <w:lang w:val="en-US"/>
        </w:rPr>
      </w:r>
      <w:r w:rsidRPr="001A3C4F">
        <w:rPr>
          <w:rFonts w:ascii="Arial" w:hAnsi="Arial" w:cs="Arial"/>
          <w:sz w:val="20"/>
          <w:szCs w:val="20"/>
          <w:lang w:val="en-US"/>
        </w:rPr>
        <w:fldChar w:fldCharType="separate"/>
      </w:r>
      <w:r w:rsidR="00D3131F" w:rsidRPr="00D3131F">
        <w:rPr>
          <w:rFonts w:ascii="Arial" w:hAnsi="Arial" w:cs="Arial"/>
          <w:sz w:val="20"/>
          <w:szCs w:val="20"/>
        </w:rPr>
        <w:t xml:space="preserve">Figure </w:t>
      </w:r>
      <w:r w:rsidR="00D3131F" w:rsidRPr="00D3131F">
        <w:rPr>
          <w:rFonts w:ascii="Arial" w:hAnsi="Arial" w:cs="Arial"/>
          <w:noProof/>
          <w:sz w:val="20"/>
          <w:szCs w:val="20"/>
        </w:rPr>
        <w:t>12</w:t>
      </w:r>
      <w:r w:rsidRPr="001A3C4F">
        <w:rPr>
          <w:rFonts w:ascii="Arial" w:hAnsi="Arial" w:cs="Arial"/>
          <w:sz w:val="20"/>
          <w:szCs w:val="20"/>
          <w:lang w:val="en-US"/>
        </w:rPr>
        <w:fldChar w:fldCharType="end"/>
      </w:r>
      <w:r w:rsidRPr="001A3C4F">
        <w:rPr>
          <w:rFonts w:ascii="Arial" w:hAnsi="Arial" w:cs="Arial"/>
          <w:sz w:val="20"/>
          <w:szCs w:val="20"/>
          <w:lang w:val="en-US"/>
        </w:rPr>
        <w:t>.</w:t>
      </w:r>
    </w:p>
    <w:p w14:paraId="13F30B75" w14:textId="77777777" w:rsidR="007F1647" w:rsidRPr="001A3C4F" w:rsidRDefault="007F1647" w:rsidP="009324E6">
      <w:pPr>
        <w:pStyle w:val="ListParagraph"/>
        <w:numPr>
          <w:ilvl w:val="2"/>
          <w:numId w:val="16"/>
        </w:numPr>
        <w:rPr>
          <w:rFonts w:ascii="Arial" w:hAnsi="Arial" w:cs="Arial"/>
          <w:sz w:val="20"/>
          <w:szCs w:val="20"/>
        </w:rPr>
      </w:pPr>
      <w:r w:rsidRPr="001A3C4F">
        <w:rPr>
          <w:rFonts w:ascii="Arial" w:hAnsi="Arial" w:cs="Arial"/>
          <w:sz w:val="20"/>
          <w:szCs w:val="20"/>
          <w:lang w:val="en-US"/>
        </w:rPr>
        <w:t>If the overlapping configured grant PUSCH is indicated as unused, the additional timeline is not applicable.</w:t>
      </w:r>
    </w:p>
    <w:p w14:paraId="6E0B3C8D" w14:textId="77777777" w:rsidR="007F1647" w:rsidRPr="001A3C4F" w:rsidRDefault="007F1647" w:rsidP="009324E6">
      <w:pPr>
        <w:pStyle w:val="ListParagraph"/>
        <w:numPr>
          <w:ilvl w:val="1"/>
          <w:numId w:val="16"/>
        </w:numPr>
        <w:rPr>
          <w:rFonts w:ascii="Arial" w:hAnsi="Arial" w:cs="Arial"/>
          <w:sz w:val="20"/>
          <w:szCs w:val="20"/>
        </w:rPr>
      </w:pPr>
      <w:r w:rsidRPr="001A3C4F">
        <w:rPr>
          <w:rFonts w:ascii="Arial" w:hAnsi="Arial" w:cs="Arial"/>
          <w:sz w:val="20"/>
          <w:szCs w:val="20"/>
          <w:lang w:val="en-US"/>
        </w:rPr>
        <w:t>Per existing specifications, If DL transmission is scheduled in the flexible symbols with configured grant PUSCH, additional timeline is specified to cancel PUSCH and receive DL transmission.</w:t>
      </w:r>
    </w:p>
    <w:p w14:paraId="4261705B" w14:textId="572A394E" w:rsidR="007F1647" w:rsidRDefault="007F1647" w:rsidP="009324E6">
      <w:pPr>
        <w:pStyle w:val="ListParagraph"/>
        <w:numPr>
          <w:ilvl w:val="2"/>
          <w:numId w:val="16"/>
        </w:numPr>
        <w:rPr>
          <w:lang w:eastAsia="ja-JP"/>
        </w:rPr>
      </w:pPr>
      <w:r w:rsidRPr="001A3C4F">
        <w:rPr>
          <w:rFonts w:ascii="Arial" w:hAnsi="Arial" w:cs="Arial"/>
          <w:sz w:val="20"/>
          <w:szCs w:val="20"/>
          <w:lang w:val="en-US"/>
        </w:rPr>
        <w:lastRenderedPageBreak/>
        <w:t>If the configured grant PUSCH in flexible symbol is indicated as unused, the additional timeline is not applicable.</w:t>
      </w:r>
    </w:p>
    <w:p w14:paraId="2F202927" w14:textId="77777777" w:rsidR="007F1647" w:rsidRDefault="007F1647" w:rsidP="007F1647">
      <w:pPr>
        <w:keepNext/>
        <w:jc w:val="center"/>
      </w:pPr>
      <w:r>
        <w:rPr>
          <w:noProof/>
          <w:lang w:eastAsia="ja-JP"/>
        </w:rPr>
        <w:drawing>
          <wp:inline distT="0" distB="0" distL="0" distR="0" wp14:anchorId="2DB8CA8D" wp14:editId="746DCF14">
            <wp:extent cx="2206675" cy="2809036"/>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21893" cy="2828408"/>
                    </a:xfrm>
                    <a:prstGeom prst="rect">
                      <a:avLst/>
                    </a:prstGeom>
                    <a:noFill/>
                  </pic:spPr>
                </pic:pic>
              </a:graphicData>
            </a:graphic>
          </wp:inline>
        </w:drawing>
      </w:r>
    </w:p>
    <w:p w14:paraId="7FD78BB0" w14:textId="533DDD31" w:rsidR="007F1647" w:rsidRPr="00A72713" w:rsidRDefault="007F1647" w:rsidP="007F1647">
      <w:pPr>
        <w:pStyle w:val="Caption"/>
        <w:jc w:val="center"/>
        <w:rPr>
          <w:lang w:eastAsia="ja-JP"/>
        </w:rPr>
      </w:pPr>
      <w:bookmarkStart w:id="57" w:name="_Ref127483660"/>
      <w:r>
        <w:t xml:space="preserve">Figure </w:t>
      </w:r>
      <w:r>
        <w:fldChar w:fldCharType="begin"/>
      </w:r>
      <w:r>
        <w:instrText xml:space="preserve"> SEQ Figure \* ARABIC </w:instrText>
      </w:r>
      <w:r>
        <w:fldChar w:fldCharType="separate"/>
      </w:r>
      <w:r w:rsidR="00D3131F">
        <w:rPr>
          <w:noProof/>
        </w:rPr>
        <w:t>12</w:t>
      </w:r>
      <w:r>
        <w:fldChar w:fldCharType="end"/>
      </w:r>
      <w:bookmarkEnd w:id="57"/>
      <w:r>
        <w:t xml:space="preserve">: Illustration of timeline constraint for scheduling a PUSCH overlapping with a configured grant </w:t>
      </w:r>
      <w:proofErr w:type="gramStart"/>
      <w:r>
        <w:t>PUSCH</w:t>
      </w:r>
      <w:proofErr w:type="gramEnd"/>
    </w:p>
    <w:p w14:paraId="60024FE4" w14:textId="77777777" w:rsidR="007F1647" w:rsidRDefault="007F1647" w:rsidP="007F1647">
      <w:r>
        <w:t>Therefore, we propose:</w:t>
      </w:r>
    </w:p>
    <w:p w14:paraId="58739ECF" w14:textId="5BA3977C" w:rsidR="000B1224" w:rsidRPr="00D729AD" w:rsidRDefault="007F1647" w:rsidP="000B1224">
      <w:pPr>
        <w:pStyle w:val="Proposal"/>
      </w:pPr>
      <w:bookmarkStart w:id="58" w:name="_Toc127479445"/>
      <w:bookmarkStart w:id="59" w:name="_Toc142687548"/>
      <w:r>
        <w:t xml:space="preserve">Revisit </w:t>
      </w:r>
      <w:r w:rsidR="006F3F9F">
        <w:t>the existing</w:t>
      </w:r>
      <w:r>
        <w:t xml:space="preserve"> </w:t>
      </w:r>
      <w:r w:rsidR="009B7048">
        <w:t>timeline constraint</w:t>
      </w:r>
      <w:r w:rsidR="00C73F40">
        <w:t>s</w:t>
      </w:r>
      <w:r w:rsidR="009B7048">
        <w:t xml:space="preserve"> </w:t>
      </w:r>
      <w:r w:rsidR="008A6465">
        <w:t xml:space="preserve">due to configured grant PUSCH </w:t>
      </w:r>
      <w:r>
        <w:t xml:space="preserve">to </w:t>
      </w:r>
      <w:r w:rsidR="00C73F40">
        <w:t xml:space="preserve">ensure </w:t>
      </w:r>
      <w:r w:rsidR="00C76C73">
        <w:t xml:space="preserve">the corresponding constraints are not applicable when a </w:t>
      </w:r>
      <w:r>
        <w:t>configured grant PUSCH transmission occasi</w:t>
      </w:r>
      <w:r w:rsidR="007434CC">
        <w:t>on</w:t>
      </w:r>
      <w:r w:rsidR="00C76C73">
        <w:t xml:space="preserve"> is indicated unused</w:t>
      </w:r>
      <w:r w:rsidR="007434CC">
        <w:t>.</w:t>
      </w:r>
      <w:bookmarkEnd w:id="58"/>
      <w:bookmarkEnd w:id="59"/>
    </w:p>
    <w:p w14:paraId="677719CB" w14:textId="55FC87FB" w:rsidR="000B1224" w:rsidRPr="000B1224" w:rsidRDefault="003357E8" w:rsidP="00B9200B">
      <w:pPr>
        <w:pStyle w:val="Heading4"/>
      </w:pPr>
      <w:bookmarkStart w:id="60" w:name="_Ref131617279"/>
      <w:r>
        <w:t>2.2.</w:t>
      </w:r>
      <w:r w:rsidR="00CF7BD7">
        <w:t>3</w:t>
      </w:r>
      <w:r>
        <w:t>.3</w:t>
      </w:r>
      <w:r>
        <w:tab/>
      </w:r>
      <w:r w:rsidR="000B1224" w:rsidRPr="00521050">
        <w:t>Applicability to multiple CG configurations</w:t>
      </w:r>
      <w:bookmarkEnd w:id="60"/>
    </w:p>
    <w:p w14:paraId="11FACB63" w14:textId="77777777" w:rsidR="00873676" w:rsidRDefault="006C6A69" w:rsidP="000B1224">
      <w:pPr>
        <w:rPr>
          <w:lang w:val="en-GB" w:eastAsia="ja-JP"/>
        </w:rPr>
      </w:pPr>
      <w:r>
        <w:rPr>
          <w:lang w:val="en-GB" w:eastAsia="ja-JP"/>
        </w:rPr>
        <w:t xml:space="preserve">It was discussed whether the UCI indication for unused CG PUSCH resources </w:t>
      </w:r>
      <w:r w:rsidR="009E6349">
        <w:rPr>
          <w:lang w:val="en-GB" w:eastAsia="ja-JP"/>
        </w:rPr>
        <w:t>could be applicable to multiple CG configurations. The proponents explained in the previous meeting that multiple CG configurations may share the same logical channel or data buffer. Hence, in case lack of incoming traffic, no transmission would occ</w:t>
      </w:r>
      <w:r w:rsidR="00873676">
        <w:rPr>
          <w:lang w:val="en-GB" w:eastAsia="ja-JP"/>
        </w:rPr>
        <w:t>ur on any of the resources of CG configurations.</w:t>
      </w:r>
    </w:p>
    <w:p w14:paraId="0AEF5D55" w14:textId="23AECFDF" w:rsidR="003A15D2" w:rsidRDefault="009E6349" w:rsidP="008069D0">
      <w:pPr>
        <w:rPr>
          <w:lang w:val="en-GB" w:eastAsia="ja-JP"/>
        </w:rPr>
      </w:pPr>
      <w:r>
        <w:rPr>
          <w:lang w:val="en-GB" w:eastAsia="ja-JP"/>
        </w:rPr>
        <w:t xml:space="preserve"> </w:t>
      </w:r>
      <w:r w:rsidR="00C26ED5">
        <w:rPr>
          <w:lang w:val="en-GB" w:eastAsia="ja-JP"/>
        </w:rPr>
        <w:t xml:space="preserve">We understand the </w:t>
      </w:r>
      <w:r w:rsidR="00E3206C">
        <w:rPr>
          <w:lang w:val="en-GB" w:eastAsia="ja-JP"/>
        </w:rPr>
        <w:t>motivations by proponents to enable</w:t>
      </w:r>
      <w:r w:rsidR="00C26ED5">
        <w:rPr>
          <w:lang w:val="en-GB" w:eastAsia="ja-JP"/>
        </w:rPr>
        <w:t xml:space="preserve"> this</w:t>
      </w:r>
      <w:r w:rsidR="00A2631D">
        <w:rPr>
          <w:lang w:val="en-GB" w:eastAsia="ja-JP"/>
        </w:rPr>
        <w:t xml:space="preserve"> capability</w:t>
      </w:r>
      <w:r w:rsidR="00C26ED5">
        <w:rPr>
          <w:lang w:val="en-GB" w:eastAsia="ja-JP"/>
        </w:rPr>
        <w:t xml:space="preserve">. However, similarly to the previous discussion on overriding, the solution should </w:t>
      </w:r>
      <w:r w:rsidR="00474474">
        <w:rPr>
          <w:lang w:val="en-GB" w:eastAsia="ja-JP"/>
        </w:rPr>
        <w:t>not</w:t>
      </w:r>
      <w:r w:rsidR="00C26ED5">
        <w:rPr>
          <w:lang w:val="en-GB" w:eastAsia="ja-JP"/>
        </w:rPr>
        <w:t xml:space="preserve"> complicate the </w:t>
      </w:r>
      <w:r w:rsidR="00A2631D">
        <w:rPr>
          <w:lang w:val="en-GB" w:eastAsia="ja-JP"/>
        </w:rPr>
        <w:t xml:space="preserve">basic </w:t>
      </w:r>
      <w:r w:rsidR="00371277">
        <w:rPr>
          <w:lang w:val="en-GB" w:eastAsia="ja-JP"/>
        </w:rPr>
        <w:t xml:space="preserve">feature </w:t>
      </w:r>
      <w:r w:rsidR="00C26ED5">
        <w:rPr>
          <w:lang w:val="en-GB" w:eastAsia="ja-JP"/>
        </w:rPr>
        <w:t xml:space="preserve">design. </w:t>
      </w:r>
      <w:r w:rsidR="00474474">
        <w:rPr>
          <w:lang w:val="en-GB" w:eastAsia="ja-JP"/>
        </w:rPr>
        <w:t xml:space="preserve">Therefore, </w:t>
      </w:r>
      <w:r w:rsidR="005C769B">
        <w:rPr>
          <w:lang w:val="en-GB" w:eastAsia="ja-JP"/>
        </w:rPr>
        <w:t>discussion</w:t>
      </w:r>
      <w:r w:rsidR="00AD2FA9">
        <w:rPr>
          <w:lang w:val="en-GB" w:eastAsia="ja-JP"/>
        </w:rPr>
        <w:t>s</w:t>
      </w:r>
      <w:r w:rsidR="005C769B">
        <w:rPr>
          <w:lang w:val="en-GB" w:eastAsia="ja-JP"/>
        </w:rPr>
        <w:t xml:space="preserve"> </w:t>
      </w:r>
      <w:r w:rsidR="00AD2FA9">
        <w:rPr>
          <w:lang w:val="en-GB" w:eastAsia="ja-JP"/>
        </w:rPr>
        <w:t>are needed</w:t>
      </w:r>
      <w:r w:rsidR="005C769B">
        <w:rPr>
          <w:lang w:val="en-GB" w:eastAsia="ja-JP"/>
        </w:rPr>
        <w:t xml:space="preserve"> </w:t>
      </w:r>
      <w:r w:rsidR="00881547">
        <w:rPr>
          <w:lang w:val="en-GB" w:eastAsia="ja-JP"/>
        </w:rPr>
        <w:t>to better understand</w:t>
      </w:r>
      <w:r w:rsidR="005C769B">
        <w:rPr>
          <w:lang w:val="en-GB" w:eastAsia="ja-JP"/>
        </w:rPr>
        <w:t xml:space="preserve"> whether </w:t>
      </w:r>
      <w:r w:rsidR="00D34A76">
        <w:rPr>
          <w:lang w:val="en-GB" w:eastAsia="ja-JP"/>
        </w:rPr>
        <w:t xml:space="preserve">it is beneficial to </w:t>
      </w:r>
      <w:r w:rsidR="003A15D2">
        <w:rPr>
          <w:lang w:val="en-GB" w:eastAsia="ja-JP"/>
        </w:rPr>
        <w:t>extend the feature for multiple CG configurations</w:t>
      </w:r>
      <w:r w:rsidR="008E4D13">
        <w:rPr>
          <w:lang w:val="en-GB" w:eastAsia="ja-JP"/>
        </w:rPr>
        <w:t>.</w:t>
      </w:r>
    </w:p>
    <w:p w14:paraId="751F1F46" w14:textId="0B06E048" w:rsidR="008E4D13" w:rsidRDefault="008E4D13" w:rsidP="008069D0">
      <w:pPr>
        <w:rPr>
          <w:lang w:val="en-GB" w:eastAsia="ja-JP"/>
        </w:rPr>
      </w:pPr>
      <w:r>
        <w:rPr>
          <w:lang w:val="en-GB" w:eastAsia="ja-JP"/>
        </w:rPr>
        <w:t>Therefore, we propose the following:</w:t>
      </w:r>
    </w:p>
    <w:p w14:paraId="71B66A57" w14:textId="6E39FAD7" w:rsidR="008E4D13" w:rsidRDefault="00246415" w:rsidP="008E4D13">
      <w:pPr>
        <w:pStyle w:val="Proposal"/>
        <w:rPr>
          <w:lang w:val="en-GB"/>
        </w:rPr>
      </w:pPr>
      <w:bookmarkStart w:id="61" w:name="_Toc142687549"/>
      <w:r>
        <w:rPr>
          <w:lang w:val="en-GB"/>
        </w:rPr>
        <w:t xml:space="preserve">Whether to support </w:t>
      </w:r>
      <w:r w:rsidR="003B625C">
        <w:rPr>
          <w:lang w:val="en-GB"/>
        </w:rPr>
        <w:t>capability of</w:t>
      </w:r>
      <w:r>
        <w:rPr>
          <w:lang w:val="en-GB"/>
        </w:rPr>
        <w:t xml:space="preserve"> indication of unused CG PUSCH TOs </w:t>
      </w:r>
      <w:r w:rsidR="0003162C">
        <w:rPr>
          <w:lang w:val="en-GB"/>
        </w:rPr>
        <w:t>for</w:t>
      </w:r>
      <w:r>
        <w:rPr>
          <w:lang w:val="en-GB"/>
        </w:rPr>
        <w:t xml:space="preserve"> multiple CG configurations</w:t>
      </w:r>
      <w:r w:rsidR="0028141C">
        <w:rPr>
          <w:lang w:val="en-GB"/>
        </w:rPr>
        <w:t>,</w:t>
      </w:r>
      <w:r w:rsidR="00B30DCF">
        <w:rPr>
          <w:lang w:val="en-GB"/>
        </w:rPr>
        <w:t xml:space="preserve"> study at least </w:t>
      </w:r>
      <w:r w:rsidR="00DC47F2">
        <w:rPr>
          <w:lang w:val="en-GB"/>
        </w:rPr>
        <w:t>the following:</w:t>
      </w:r>
      <w:bookmarkEnd w:id="61"/>
      <w:r>
        <w:rPr>
          <w:lang w:val="en-GB"/>
        </w:rPr>
        <w:t xml:space="preserve"> </w:t>
      </w:r>
    </w:p>
    <w:p w14:paraId="361B368A" w14:textId="41930682" w:rsidR="00DC47F2" w:rsidRDefault="00DC47F2" w:rsidP="00DC47F2">
      <w:pPr>
        <w:pStyle w:val="Proposal"/>
        <w:numPr>
          <w:ilvl w:val="1"/>
          <w:numId w:val="1"/>
        </w:numPr>
        <w:rPr>
          <w:lang w:val="en-GB"/>
        </w:rPr>
      </w:pPr>
      <w:bookmarkStart w:id="62" w:name="_Toc142687550"/>
      <w:r>
        <w:rPr>
          <w:lang w:val="en-GB" w:eastAsia="ja-JP"/>
        </w:rPr>
        <w:t>whether multiple CG configuration belong the same or different cells</w:t>
      </w:r>
      <w:bookmarkEnd w:id="62"/>
    </w:p>
    <w:p w14:paraId="38CE4941" w14:textId="3AA7A4AF" w:rsidR="00DC47F2" w:rsidRPr="00B9200B" w:rsidRDefault="003B625C" w:rsidP="00DC47F2">
      <w:pPr>
        <w:pStyle w:val="Proposal"/>
        <w:numPr>
          <w:ilvl w:val="1"/>
          <w:numId w:val="1"/>
        </w:numPr>
        <w:rPr>
          <w:lang w:val="en-GB"/>
        </w:rPr>
      </w:pPr>
      <w:bookmarkStart w:id="63" w:name="_Toc142687551"/>
      <w:r>
        <w:rPr>
          <w:lang w:val="en-GB" w:eastAsia="ja-JP"/>
        </w:rPr>
        <w:t xml:space="preserve">whether the </w:t>
      </w:r>
      <w:r w:rsidR="00A926BE">
        <w:t>key design choices regarding e.g., content and timing of UCI, complicates support of multiple CG c</w:t>
      </w:r>
      <w:r w:rsidR="004F0DBF">
        <w:t>onfigurations</w:t>
      </w:r>
      <w:r w:rsidR="00CB36DF">
        <w:t>.</w:t>
      </w:r>
      <w:bookmarkEnd w:id="63"/>
    </w:p>
    <w:p w14:paraId="5E07D46C" w14:textId="38C99380" w:rsidR="00CB36DF" w:rsidRDefault="00330A9C" w:rsidP="00DC47F2">
      <w:pPr>
        <w:pStyle w:val="Proposal"/>
        <w:numPr>
          <w:ilvl w:val="1"/>
          <w:numId w:val="1"/>
        </w:numPr>
        <w:rPr>
          <w:lang w:val="en-GB"/>
        </w:rPr>
      </w:pPr>
      <w:bookmarkStart w:id="64" w:name="_Toc142687552"/>
      <w:r>
        <w:rPr>
          <w:lang w:val="en-GB"/>
        </w:rPr>
        <w:t xml:space="preserve">Whether </w:t>
      </w:r>
      <w:r w:rsidR="00917F4A">
        <w:rPr>
          <w:lang w:val="en-GB"/>
        </w:rPr>
        <w:t xml:space="preserve">the UCI is carried by all </w:t>
      </w:r>
      <w:r w:rsidR="00042FEF">
        <w:rPr>
          <w:lang w:val="en-GB"/>
        </w:rPr>
        <w:t xml:space="preserve">CG PUSCHs associated to all the CG </w:t>
      </w:r>
      <w:r w:rsidR="00C76C2A">
        <w:rPr>
          <w:lang w:val="en-GB"/>
        </w:rPr>
        <w:t>configurations</w:t>
      </w:r>
      <w:r w:rsidR="00042FEF">
        <w:rPr>
          <w:lang w:val="en-GB"/>
        </w:rPr>
        <w:t xml:space="preserve"> or a sub-set of </w:t>
      </w:r>
      <w:r w:rsidR="00C76C2A">
        <w:rPr>
          <w:lang w:val="en-GB"/>
        </w:rPr>
        <w:t>them.</w:t>
      </w:r>
      <w:bookmarkEnd w:id="64"/>
    </w:p>
    <w:p w14:paraId="01FF143F" w14:textId="717F9170" w:rsidR="000B1224" w:rsidRPr="00C76C2A" w:rsidRDefault="00C76C2A" w:rsidP="00B9200B">
      <w:pPr>
        <w:pStyle w:val="Proposal"/>
        <w:numPr>
          <w:ilvl w:val="1"/>
          <w:numId w:val="1"/>
        </w:numPr>
        <w:rPr>
          <w:lang w:val="en-GB"/>
        </w:rPr>
      </w:pPr>
      <w:bookmarkStart w:id="65" w:name="_Toc142687553"/>
      <w:r>
        <w:rPr>
          <w:lang w:val="en-GB"/>
        </w:rPr>
        <w:t>FFS on other conditions.</w:t>
      </w:r>
      <w:bookmarkEnd w:id="65"/>
    </w:p>
    <w:p w14:paraId="788569B8" w14:textId="77777777" w:rsidR="002B4B13" w:rsidRDefault="002B4B13" w:rsidP="002B4B13">
      <w:pPr>
        <w:rPr>
          <w:lang w:val="en-GB" w:eastAsia="ja-JP"/>
        </w:rPr>
      </w:pPr>
    </w:p>
    <w:p w14:paraId="4C021457" w14:textId="343C2A09" w:rsidR="0049479D" w:rsidRDefault="009834A6" w:rsidP="009834A6">
      <w:pPr>
        <w:pStyle w:val="Heading1"/>
      </w:pPr>
      <w:r>
        <w:lastRenderedPageBreak/>
        <w:t>3</w:t>
      </w:r>
      <w:r>
        <w:tab/>
      </w:r>
      <w:r w:rsidRPr="002162EC">
        <w:t>Higher layer parameters</w:t>
      </w:r>
    </w:p>
    <w:p w14:paraId="776BD07B" w14:textId="0DDCDA05" w:rsidR="009834A6" w:rsidRDefault="009A3001" w:rsidP="009A3001">
      <w:pPr>
        <w:pStyle w:val="Heading2"/>
      </w:pPr>
      <w:r>
        <w:t>3.1</w:t>
      </w:r>
      <w:r>
        <w:tab/>
        <w:t>Higher layer parameters for multi-PUSCH CG</w:t>
      </w:r>
    </w:p>
    <w:p w14:paraId="6761F107" w14:textId="0325605C" w:rsidR="007513D5" w:rsidRPr="007513D5" w:rsidRDefault="00850BBE" w:rsidP="007513D5">
      <w:pPr>
        <w:rPr>
          <w:lang w:val="en-GB" w:eastAsia="ja-JP"/>
        </w:rPr>
      </w:pPr>
      <w:r>
        <w:rPr>
          <w:lang w:val="en-GB" w:eastAsia="ja-JP"/>
        </w:rPr>
        <w:t>For this feature, the following RRC parameter is needed:</w:t>
      </w:r>
    </w:p>
    <w:p w14:paraId="04D5EF5E" w14:textId="60B66FA1" w:rsidR="009A3001" w:rsidRDefault="00AD1B12" w:rsidP="009324E6">
      <w:pPr>
        <w:pStyle w:val="ListParagraph"/>
        <w:numPr>
          <w:ilvl w:val="0"/>
          <w:numId w:val="45"/>
        </w:numPr>
        <w:rPr>
          <w:rFonts w:ascii="Arial" w:hAnsi="Arial" w:cs="Arial"/>
          <w:sz w:val="20"/>
          <w:szCs w:val="20"/>
          <w:lang w:val="en-GB" w:eastAsia="ja-JP"/>
        </w:rPr>
      </w:pPr>
      <w:proofErr w:type="spellStart"/>
      <w:r w:rsidRPr="009324E6">
        <w:rPr>
          <w:rFonts w:ascii="Arial" w:hAnsi="Arial" w:cs="Arial"/>
          <w:sz w:val="20"/>
          <w:szCs w:val="20"/>
          <w:lang w:val="en-GB" w:eastAsia="ja-JP"/>
        </w:rPr>
        <w:t>nrofTOs_InCGperiod</w:t>
      </w:r>
      <w:proofErr w:type="spellEnd"/>
      <w:r w:rsidR="00BE7D9C" w:rsidRPr="009324E6">
        <w:rPr>
          <w:rFonts w:ascii="Arial" w:hAnsi="Arial" w:cs="Arial"/>
          <w:sz w:val="20"/>
          <w:szCs w:val="20"/>
          <w:lang w:val="en-GB" w:eastAsia="ja-JP"/>
        </w:rPr>
        <w:t>:  number of TOs per period</w:t>
      </w:r>
      <w:r w:rsidR="008B1E75" w:rsidRPr="009324E6">
        <w:rPr>
          <w:rFonts w:ascii="Arial" w:hAnsi="Arial" w:cs="Arial"/>
          <w:sz w:val="20"/>
          <w:szCs w:val="20"/>
          <w:lang w:val="en-GB" w:eastAsia="ja-JP"/>
        </w:rPr>
        <w:t xml:space="preserve"> (N in agreement)</w:t>
      </w:r>
    </w:p>
    <w:p w14:paraId="3F3CC533" w14:textId="0E12AE7A" w:rsidR="00072373" w:rsidRPr="009324E6" w:rsidRDefault="00217459" w:rsidP="00072373">
      <w:pPr>
        <w:pStyle w:val="Proposal"/>
        <w:rPr>
          <w:lang w:val="en-GB"/>
        </w:rPr>
      </w:pPr>
      <w:bookmarkStart w:id="66" w:name="_Toc142687554"/>
      <w:r>
        <w:rPr>
          <w:lang w:val="en-GB"/>
        </w:rPr>
        <w:t xml:space="preserve">Adopt the following RRC parameter </w:t>
      </w:r>
      <w:r w:rsidR="0039649C">
        <w:rPr>
          <w:lang w:val="en-GB"/>
        </w:rPr>
        <w:t xml:space="preserve">for </w:t>
      </w:r>
      <w:r w:rsidR="00F77C8E">
        <w:rPr>
          <w:lang w:val="en-GB"/>
        </w:rPr>
        <w:t>multi-PUSCH CG</w:t>
      </w:r>
      <w:bookmarkEnd w:id="66"/>
    </w:p>
    <w:p w14:paraId="2DAC3E93" w14:textId="77777777" w:rsidR="00F77C8E" w:rsidRDefault="00F77C8E" w:rsidP="00F77C8E">
      <w:pPr>
        <w:pStyle w:val="Proposal"/>
        <w:numPr>
          <w:ilvl w:val="1"/>
          <w:numId w:val="1"/>
        </w:numPr>
        <w:rPr>
          <w:lang w:val="en-GB"/>
        </w:rPr>
      </w:pPr>
      <w:bookmarkStart w:id="67" w:name="_Toc142687555"/>
      <w:proofErr w:type="spellStart"/>
      <w:r w:rsidRPr="009324E6">
        <w:rPr>
          <w:lang w:val="en-GB"/>
        </w:rPr>
        <w:t>nrofTOs_InCGperiod</w:t>
      </w:r>
      <w:proofErr w:type="spellEnd"/>
      <w:r w:rsidRPr="009324E6">
        <w:rPr>
          <w:lang w:val="en-GB"/>
        </w:rPr>
        <w:t>:  number of TOs per period (N in agreement)</w:t>
      </w:r>
      <w:bookmarkEnd w:id="67"/>
    </w:p>
    <w:p w14:paraId="4841E74A" w14:textId="77777777" w:rsidR="00F77C8E" w:rsidRPr="009324E6" w:rsidRDefault="00F77C8E" w:rsidP="00F77C8E">
      <w:pPr>
        <w:pStyle w:val="Proposal"/>
        <w:numPr>
          <w:ilvl w:val="0"/>
          <w:numId w:val="0"/>
        </w:numPr>
        <w:ind w:left="1304"/>
        <w:rPr>
          <w:lang w:val="en-GB"/>
        </w:rPr>
      </w:pPr>
    </w:p>
    <w:p w14:paraId="7D85E7C2" w14:textId="13A19A98" w:rsidR="009A3001" w:rsidRDefault="009A3001" w:rsidP="009A3001">
      <w:pPr>
        <w:pStyle w:val="Heading2"/>
      </w:pPr>
      <w:r>
        <w:t>3.2</w:t>
      </w:r>
      <w:r>
        <w:tab/>
        <w:t>Higher layer parameters for UTO-UCI indication</w:t>
      </w:r>
    </w:p>
    <w:p w14:paraId="5EC12B84" w14:textId="65207AA6" w:rsidR="00850BBE" w:rsidRPr="00850BBE" w:rsidRDefault="00850BBE" w:rsidP="00850BBE">
      <w:pPr>
        <w:rPr>
          <w:lang w:val="en-GB" w:eastAsia="ja-JP"/>
        </w:rPr>
      </w:pPr>
      <w:r>
        <w:rPr>
          <w:lang w:val="en-GB" w:eastAsia="ja-JP"/>
        </w:rPr>
        <w:t xml:space="preserve">For this feature, </w:t>
      </w:r>
      <w:r w:rsidR="00373908">
        <w:rPr>
          <w:lang w:val="en-GB" w:eastAsia="ja-JP"/>
        </w:rPr>
        <w:t>the following</w:t>
      </w:r>
      <w:r>
        <w:rPr>
          <w:lang w:val="en-GB" w:eastAsia="ja-JP"/>
        </w:rPr>
        <w:t xml:space="preserve"> RR</w:t>
      </w:r>
      <w:r w:rsidR="009324E6">
        <w:rPr>
          <w:lang w:val="en-GB" w:eastAsia="ja-JP"/>
        </w:rPr>
        <w:t>C</w:t>
      </w:r>
      <w:r>
        <w:rPr>
          <w:lang w:val="en-GB" w:eastAsia="ja-JP"/>
        </w:rPr>
        <w:t xml:space="preserve"> parameters are needed:</w:t>
      </w:r>
    </w:p>
    <w:p w14:paraId="0A35CE54" w14:textId="6F057161" w:rsidR="00BE7D9C" w:rsidRPr="009324E6" w:rsidRDefault="008B1E75" w:rsidP="009324E6">
      <w:pPr>
        <w:pStyle w:val="ListParagraph"/>
        <w:numPr>
          <w:ilvl w:val="0"/>
          <w:numId w:val="45"/>
        </w:numPr>
        <w:rPr>
          <w:rFonts w:ascii="Arial" w:hAnsi="Arial" w:cs="Arial"/>
          <w:sz w:val="20"/>
          <w:szCs w:val="20"/>
          <w:lang w:val="en-GB" w:eastAsia="ja-JP"/>
        </w:rPr>
      </w:pPr>
      <w:proofErr w:type="spellStart"/>
      <w:r w:rsidRPr="009324E6">
        <w:rPr>
          <w:rFonts w:ascii="Arial" w:hAnsi="Arial" w:cs="Arial"/>
          <w:sz w:val="20"/>
          <w:szCs w:val="20"/>
          <w:lang w:val="en-GB" w:eastAsia="ja-JP"/>
        </w:rPr>
        <w:t>UTO_indicat</w:t>
      </w:r>
      <w:r w:rsidR="009324E6">
        <w:rPr>
          <w:rFonts w:ascii="Arial" w:hAnsi="Arial" w:cs="Arial"/>
          <w:sz w:val="20"/>
          <w:szCs w:val="20"/>
          <w:lang w:val="en-GB" w:eastAsia="ja-JP"/>
        </w:rPr>
        <w:t>i</w:t>
      </w:r>
      <w:r w:rsidRPr="009324E6">
        <w:rPr>
          <w:rFonts w:ascii="Arial" w:hAnsi="Arial" w:cs="Arial"/>
          <w:sz w:val="20"/>
          <w:szCs w:val="20"/>
          <w:lang w:val="en-GB" w:eastAsia="ja-JP"/>
        </w:rPr>
        <w:t>on</w:t>
      </w:r>
      <w:proofErr w:type="spellEnd"/>
      <w:r w:rsidRPr="009324E6">
        <w:rPr>
          <w:rFonts w:ascii="Arial" w:hAnsi="Arial" w:cs="Arial"/>
          <w:sz w:val="20"/>
          <w:szCs w:val="20"/>
          <w:lang w:val="en-GB" w:eastAsia="ja-JP"/>
        </w:rPr>
        <w:t xml:space="preserve">: </w:t>
      </w:r>
      <w:r w:rsidR="00BE7D9C" w:rsidRPr="009324E6">
        <w:rPr>
          <w:rFonts w:ascii="Arial" w:hAnsi="Arial" w:cs="Arial"/>
          <w:sz w:val="20"/>
          <w:szCs w:val="20"/>
          <w:lang w:val="en-GB" w:eastAsia="ja-JP"/>
        </w:rPr>
        <w:t xml:space="preserve">Enable/disable UTO </w:t>
      </w:r>
      <w:proofErr w:type="gramStart"/>
      <w:r w:rsidR="00BE7D9C" w:rsidRPr="009324E6">
        <w:rPr>
          <w:rFonts w:ascii="Arial" w:hAnsi="Arial" w:cs="Arial"/>
          <w:sz w:val="20"/>
          <w:szCs w:val="20"/>
          <w:lang w:val="en-GB" w:eastAsia="ja-JP"/>
        </w:rPr>
        <w:t>indication</w:t>
      </w:r>
      <w:proofErr w:type="gramEnd"/>
    </w:p>
    <w:p w14:paraId="66AAD098" w14:textId="4B56F808" w:rsidR="00BE7D9C" w:rsidRPr="009324E6" w:rsidRDefault="008B1E75" w:rsidP="002162EC">
      <w:pPr>
        <w:pStyle w:val="ListParagraph"/>
        <w:numPr>
          <w:ilvl w:val="0"/>
          <w:numId w:val="45"/>
        </w:numPr>
        <w:rPr>
          <w:rFonts w:ascii="Arial" w:hAnsi="Arial" w:cs="Arial"/>
          <w:sz w:val="20"/>
          <w:szCs w:val="20"/>
          <w:lang w:val="en-GB" w:eastAsia="ja-JP"/>
        </w:rPr>
      </w:pPr>
      <w:proofErr w:type="spellStart"/>
      <w:r w:rsidRPr="009324E6">
        <w:rPr>
          <w:rFonts w:ascii="Arial" w:hAnsi="Arial" w:cs="Arial"/>
          <w:sz w:val="20"/>
          <w:szCs w:val="20"/>
          <w:lang w:val="en-GB" w:eastAsia="ja-JP"/>
        </w:rPr>
        <w:t>UTO_period</w:t>
      </w:r>
      <w:proofErr w:type="spellEnd"/>
      <w:r w:rsidR="00625FED" w:rsidRPr="009324E6">
        <w:rPr>
          <w:rFonts w:ascii="Arial" w:hAnsi="Arial" w:cs="Arial"/>
          <w:sz w:val="20"/>
          <w:szCs w:val="20"/>
          <w:lang w:val="en-GB" w:eastAsia="ja-JP"/>
        </w:rPr>
        <w:t xml:space="preserve">: </w:t>
      </w:r>
      <w:r w:rsidRPr="009324E6">
        <w:rPr>
          <w:rFonts w:ascii="Arial" w:hAnsi="Arial" w:cs="Arial"/>
          <w:sz w:val="20"/>
          <w:szCs w:val="20"/>
          <w:lang w:val="en-GB" w:eastAsia="ja-JP"/>
        </w:rPr>
        <w:t xml:space="preserve"> </w:t>
      </w:r>
      <w:r w:rsidR="009804D3" w:rsidRPr="009324E6">
        <w:rPr>
          <w:rFonts w:ascii="Arial" w:hAnsi="Arial" w:cs="Arial"/>
          <w:sz w:val="20"/>
          <w:szCs w:val="20"/>
          <w:lang w:val="en-GB" w:eastAsia="ja-JP"/>
        </w:rPr>
        <w:t>If Option A-</w:t>
      </w:r>
      <w:r w:rsidR="00916223" w:rsidRPr="009324E6">
        <w:rPr>
          <w:rFonts w:ascii="Arial" w:hAnsi="Arial" w:cs="Arial"/>
          <w:sz w:val="20"/>
          <w:szCs w:val="20"/>
          <w:lang w:val="en-GB" w:eastAsia="ja-JP"/>
        </w:rPr>
        <w:t>1a or Option B-a</w:t>
      </w:r>
      <w:r w:rsidR="00D25D80">
        <w:rPr>
          <w:rFonts w:ascii="Arial" w:hAnsi="Arial" w:cs="Arial"/>
          <w:sz w:val="20"/>
          <w:szCs w:val="20"/>
          <w:lang w:val="en-GB" w:eastAsia="ja-JP"/>
        </w:rPr>
        <w:t xml:space="preserve"> is </w:t>
      </w:r>
      <w:proofErr w:type="gramStart"/>
      <w:r w:rsidR="00D441D5">
        <w:rPr>
          <w:rFonts w:ascii="Arial" w:hAnsi="Arial" w:cs="Arial"/>
          <w:sz w:val="20"/>
          <w:szCs w:val="20"/>
          <w:lang w:val="en-GB" w:eastAsia="ja-JP"/>
        </w:rPr>
        <w:t>supported</w:t>
      </w:r>
      <w:proofErr w:type="gramEnd"/>
    </w:p>
    <w:p w14:paraId="6401B649" w14:textId="6C40E477" w:rsidR="009804D3" w:rsidRPr="009324E6" w:rsidRDefault="00625FED" w:rsidP="002162EC">
      <w:pPr>
        <w:pStyle w:val="ListParagraph"/>
        <w:numPr>
          <w:ilvl w:val="0"/>
          <w:numId w:val="45"/>
        </w:numPr>
        <w:rPr>
          <w:rFonts w:ascii="Arial" w:hAnsi="Arial" w:cs="Arial"/>
          <w:sz w:val="20"/>
          <w:szCs w:val="20"/>
          <w:lang w:val="en-GB" w:eastAsia="ja-JP"/>
        </w:rPr>
      </w:pPr>
      <w:proofErr w:type="spellStart"/>
      <w:r w:rsidRPr="009324E6">
        <w:rPr>
          <w:rFonts w:ascii="Arial" w:hAnsi="Arial" w:cs="Arial"/>
          <w:sz w:val="20"/>
          <w:szCs w:val="20"/>
          <w:lang w:val="en-GB" w:eastAsia="ja-JP"/>
        </w:rPr>
        <w:t>nrof_</w:t>
      </w:r>
      <w:r w:rsidR="00C3454C" w:rsidRPr="009324E6">
        <w:rPr>
          <w:rFonts w:ascii="Arial" w:hAnsi="Arial" w:cs="Arial"/>
          <w:sz w:val="20"/>
          <w:szCs w:val="20"/>
          <w:lang w:val="en-GB" w:eastAsia="ja-JP"/>
        </w:rPr>
        <w:t>UTO_UCI</w:t>
      </w:r>
      <w:proofErr w:type="spellEnd"/>
      <w:r w:rsidRPr="009324E6">
        <w:rPr>
          <w:rFonts w:ascii="Arial" w:hAnsi="Arial" w:cs="Arial"/>
          <w:sz w:val="20"/>
          <w:szCs w:val="20"/>
          <w:lang w:val="en-GB" w:eastAsia="ja-JP"/>
        </w:rPr>
        <w:t xml:space="preserve">: </w:t>
      </w:r>
      <w:r w:rsidR="00C3454C" w:rsidRPr="009324E6">
        <w:rPr>
          <w:rFonts w:ascii="Arial" w:hAnsi="Arial" w:cs="Arial"/>
          <w:sz w:val="20"/>
          <w:szCs w:val="20"/>
          <w:lang w:val="en-GB" w:eastAsia="ja-JP"/>
        </w:rPr>
        <w:t xml:space="preserve"> </w:t>
      </w:r>
      <w:r w:rsidR="00926440">
        <w:rPr>
          <w:rFonts w:ascii="Arial" w:hAnsi="Arial" w:cs="Arial"/>
          <w:sz w:val="20"/>
          <w:szCs w:val="20"/>
          <w:lang w:val="en-GB" w:eastAsia="ja-JP"/>
        </w:rPr>
        <w:t>Maximum number of UTO-UCI bits</w:t>
      </w:r>
    </w:p>
    <w:p w14:paraId="4AC5F164" w14:textId="1089A64A" w:rsidR="003F35FD" w:rsidRDefault="00877894" w:rsidP="009324E6">
      <w:pPr>
        <w:pStyle w:val="ListParagraph"/>
        <w:numPr>
          <w:ilvl w:val="0"/>
          <w:numId w:val="45"/>
        </w:numPr>
        <w:rPr>
          <w:rFonts w:ascii="Arial" w:hAnsi="Arial" w:cs="Arial"/>
          <w:sz w:val="20"/>
          <w:szCs w:val="20"/>
          <w:lang w:val="sv-SE" w:eastAsia="ja-JP"/>
        </w:rPr>
      </w:pPr>
      <w:r w:rsidRPr="009324E6">
        <w:rPr>
          <w:rFonts w:ascii="Arial" w:hAnsi="Arial" w:cs="Arial"/>
          <w:sz w:val="20"/>
          <w:szCs w:val="20"/>
          <w:lang w:val="sv-SE" w:eastAsia="ja-JP"/>
        </w:rPr>
        <w:t>Beta-offset</w:t>
      </w:r>
      <w:r w:rsidR="007513D5" w:rsidRPr="009324E6">
        <w:rPr>
          <w:rFonts w:ascii="Arial" w:hAnsi="Arial" w:cs="Arial"/>
          <w:sz w:val="20"/>
          <w:szCs w:val="20"/>
          <w:lang w:val="sv-SE" w:eastAsia="ja-JP"/>
        </w:rPr>
        <w:t>_UTO_UCI</w:t>
      </w:r>
      <w:r w:rsidR="00DD63D8">
        <w:rPr>
          <w:rFonts w:ascii="Arial" w:hAnsi="Arial" w:cs="Arial"/>
          <w:sz w:val="20"/>
          <w:szCs w:val="20"/>
          <w:lang w:val="sv-SE" w:eastAsia="ja-JP"/>
        </w:rPr>
        <w:t xml:space="preserve">: </w:t>
      </w:r>
      <w:r w:rsidR="00072373">
        <w:rPr>
          <w:rFonts w:ascii="Arial" w:hAnsi="Arial" w:cs="Arial"/>
          <w:sz w:val="20"/>
          <w:szCs w:val="20"/>
          <w:lang w:val="sv-SE" w:eastAsia="ja-JP"/>
        </w:rPr>
        <w:t>Beta-offset for UTO-UCI</w:t>
      </w:r>
      <w:r w:rsidR="00C96CC6">
        <w:rPr>
          <w:rFonts w:ascii="Arial" w:hAnsi="Arial" w:cs="Arial"/>
          <w:sz w:val="20"/>
          <w:szCs w:val="20"/>
          <w:lang w:val="sv-SE" w:eastAsia="ja-JP"/>
        </w:rPr>
        <w:t xml:space="preserve"> </w:t>
      </w:r>
    </w:p>
    <w:p w14:paraId="2691DA69" w14:textId="77777777" w:rsidR="009324E6" w:rsidRDefault="009324E6" w:rsidP="009324E6">
      <w:pPr>
        <w:rPr>
          <w:rFonts w:cs="Arial"/>
          <w:szCs w:val="20"/>
          <w:lang w:val="sv-SE" w:eastAsia="ja-JP"/>
        </w:rPr>
      </w:pPr>
    </w:p>
    <w:p w14:paraId="3357BBA1" w14:textId="6EE79D81" w:rsidR="00072373" w:rsidRPr="00F77C8E" w:rsidRDefault="00F77C8E" w:rsidP="00072373">
      <w:pPr>
        <w:pStyle w:val="Proposal"/>
      </w:pPr>
      <w:bookmarkStart w:id="68" w:name="_Toc142687556"/>
      <w:r>
        <w:rPr>
          <w:lang w:val="en-GB"/>
        </w:rPr>
        <w:t>Adopt the following RRC parameters for</w:t>
      </w:r>
      <w:r w:rsidR="003B7F65">
        <w:rPr>
          <w:lang w:val="en-GB"/>
        </w:rPr>
        <w:t xml:space="preserve"> </w:t>
      </w:r>
      <w:r w:rsidR="008B283D">
        <w:rPr>
          <w:lang w:val="en-GB"/>
        </w:rPr>
        <w:t xml:space="preserve">UTO-UCI </w:t>
      </w:r>
      <w:proofErr w:type="gramStart"/>
      <w:r w:rsidR="008B283D">
        <w:rPr>
          <w:lang w:val="en-GB"/>
        </w:rPr>
        <w:t>indication</w:t>
      </w:r>
      <w:bookmarkEnd w:id="68"/>
      <w:proofErr w:type="gramEnd"/>
    </w:p>
    <w:p w14:paraId="68FC24DF" w14:textId="77777777" w:rsidR="008B283D" w:rsidRPr="009324E6" w:rsidRDefault="008B283D" w:rsidP="008B283D">
      <w:pPr>
        <w:pStyle w:val="Proposal"/>
        <w:numPr>
          <w:ilvl w:val="1"/>
          <w:numId w:val="1"/>
        </w:numPr>
        <w:rPr>
          <w:lang w:val="en-GB"/>
        </w:rPr>
      </w:pPr>
      <w:bookmarkStart w:id="69" w:name="_Toc142687557"/>
      <w:proofErr w:type="spellStart"/>
      <w:r w:rsidRPr="009324E6">
        <w:rPr>
          <w:lang w:val="en-GB"/>
        </w:rPr>
        <w:t>UTO_indicat</w:t>
      </w:r>
      <w:r>
        <w:rPr>
          <w:lang w:val="en-GB"/>
        </w:rPr>
        <w:t>i</w:t>
      </w:r>
      <w:r w:rsidRPr="009324E6">
        <w:rPr>
          <w:lang w:val="en-GB"/>
        </w:rPr>
        <w:t>on</w:t>
      </w:r>
      <w:proofErr w:type="spellEnd"/>
      <w:r w:rsidRPr="009324E6">
        <w:rPr>
          <w:lang w:val="en-GB"/>
        </w:rPr>
        <w:t xml:space="preserve">: Enable/disable UTO </w:t>
      </w:r>
      <w:proofErr w:type="gramStart"/>
      <w:r w:rsidRPr="009324E6">
        <w:rPr>
          <w:lang w:val="en-GB"/>
        </w:rPr>
        <w:t>indication</w:t>
      </w:r>
      <w:bookmarkEnd w:id="69"/>
      <w:proofErr w:type="gramEnd"/>
    </w:p>
    <w:p w14:paraId="4DAB464F" w14:textId="377BE171" w:rsidR="008B283D" w:rsidRPr="009324E6" w:rsidRDefault="008B283D" w:rsidP="002162EC">
      <w:pPr>
        <w:pStyle w:val="Proposal"/>
        <w:numPr>
          <w:ilvl w:val="1"/>
          <w:numId w:val="1"/>
        </w:numPr>
        <w:rPr>
          <w:lang w:val="en-GB"/>
        </w:rPr>
      </w:pPr>
      <w:bookmarkStart w:id="70" w:name="_Toc142687558"/>
      <w:proofErr w:type="spellStart"/>
      <w:r w:rsidRPr="009324E6">
        <w:rPr>
          <w:lang w:val="en-GB"/>
        </w:rPr>
        <w:t>UTO_period</w:t>
      </w:r>
      <w:proofErr w:type="spellEnd"/>
      <w:r w:rsidRPr="009324E6">
        <w:rPr>
          <w:lang w:val="en-GB"/>
        </w:rPr>
        <w:t>:  If Option A-1a or Option B-a</w:t>
      </w:r>
      <w:r>
        <w:rPr>
          <w:lang w:val="en-GB"/>
        </w:rPr>
        <w:t xml:space="preserve"> is </w:t>
      </w:r>
      <w:proofErr w:type="gramStart"/>
      <w:r>
        <w:rPr>
          <w:lang w:val="en-GB"/>
        </w:rPr>
        <w:t>supported</w:t>
      </w:r>
      <w:bookmarkEnd w:id="70"/>
      <w:proofErr w:type="gramEnd"/>
    </w:p>
    <w:p w14:paraId="3EB52AAD" w14:textId="689CD981" w:rsidR="008B283D" w:rsidRPr="009324E6" w:rsidRDefault="008B283D" w:rsidP="002162EC">
      <w:pPr>
        <w:pStyle w:val="Proposal"/>
        <w:numPr>
          <w:ilvl w:val="1"/>
          <w:numId w:val="1"/>
        </w:numPr>
        <w:rPr>
          <w:lang w:val="en-GB"/>
        </w:rPr>
      </w:pPr>
      <w:bookmarkStart w:id="71" w:name="_Toc142687559"/>
      <w:proofErr w:type="spellStart"/>
      <w:r w:rsidRPr="009324E6">
        <w:rPr>
          <w:lang w:val="en-GB"/>
        </w:rPr>
        <w:t>nrof_UTO_UCI</w:t>
      </w:r>
      <w:proofErr w:type="spellEnd"/>
      <w:r w:rsidRPr="009324E6">
        <w:rPr>
          <w:lang w:val="en-GB"/>
        </w:rPr>
        <w:t xml:space="preserve">:  </w:t>
      </w:r>
      <w:r>
        <w:rPr>
          <w:lang w:val="en-GB"/>
        </w:rPr>
        <w:t>Maximum number of UTO-UCI bits</w:t>
      </w:r>
      <w:bookmarkEnd w:id="71"/>
    </w:p>
    <w:p w14:paraId="473310DB" w14:textId="645126FE" w:rsidR="008B283D" w:rsidRDefault="008B283D" w:rsidP="008B283D">
      <w:pPr>
        <w:pStyle w:val="Proposal"/>
        <w:numPr>
          <w:ilvl w:val="1"/>
          <w:numId w:val="1"/>
        </w:numPr>
        <w:rPr>
          <w:lang w:val="sv-SE"/>
        </w:rPr>
      </w:pPr>
      <w:bookmarkStart w:id="72" w:name="_Toc142687560"/>
      <w:r w:rsidRPr="009324E6">
        <w:rPr>
          <w:lang w:val="sv-SE"/>
        </w:rPr>
        <w:t>Beta-offset_UTO_UCI</w:t>
      </w:r>
      <w:r>
        <w:rPr>
          <w:lang w:val="sv-SE"/>
        </w:rPr>
        <w:t>: Beta-offset for UTO-UCI</w:t>
      </w:r>
      <w:bookmarkEnd w:id="72"/>
      <w:r>
        <w:rPr>
          <w:lang w:val="sv-SE"/>
        </w:rPr>
        <w:t xml:space="preserve"> </w:t>
      </w:r>
    </w:p>
    <w:p w14:paraId="42DA9FEF" w14:textId="77777777" w:rsidR="008B283D" w:rsidRPr="008B283D" w:rsidRDefault="008B283D" w:rsidP="008B283D">
      <w:pPr>
        <w:pStyle w:val="Proposal"/>
        <w:numPr>
          <w:ilvl w:val="0"/>
          <w:numId w:val="0"/>
        </w:numPr>
        <w:ind w:left="1304"/>
        <w:rPr>
          <w:lang w:val="sv-SE"/>
        </w:rPr>
      </w:pPr>
    </w:p>
    <w:p w14:paraId="37EB5693" w14:textId="2FB8F694" w:rsidR="00C01F33" w:rsidRPr="00CE0424" w:rsidRDefault="009834A6" w:rsidP="00181AED">
      <w:pPr>
        <w:pStyle w:val="Heading1"/>
      </w:pPr>
      <w:r>
        <w:t>4</w:t>
      </w:r>
      <w:r w:rsidR="00AA055D">
        <w:tab/>
      </w:r>
      <w:r w:rsidR="00C01F33" w:rsidRPr="00CE0424">
        <w:t>Conclusion</w:t>
      </w:r>
    </w:p>
    <w:p w14:paraId="6D677937" w14:textId="77777777" w:rsidR="00464A00" w:rsidRDefault="00464A00" w:rsidP="009B33B2">
      <w:pPr>
        <w:pStyle w:val="BodyText"/>
        <w:rPr>
          <w:b/>
          <w:bCs/>
        </w:rPr>
      </w:pPr>
      <w:bookmarkStart w:id="73" w:name="_In-sequence_SDU_delivery"/>
      <w:bookmarkEnd w:id="73"/>
      <w:r>
        <w:t>In the previous sections</w:t>
      </w:r>
      <w:r w:rsidRPr="00CE0424">
        <w:t xml:space="preserve"> we </w:t>
      </w:r>
      <w:r>
        <w:t>made the following observations</w:t>
      </w:r>
      <w:r w:rsidRPr="00CE0424">
        <w:t>:</w:t>
      </w:r>
      <w:r>
        <w:rPr>
          <w:b/>
          <w:bCs/>
        </w:rPr>
        <w:t xml:space="preserve"> </w:t>
      </w:r>
    </w:p>
    <w:p w14:paraId="6F01E07F" w14:textId="14EFF462" w:rsidR="00D3131F"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687517" w:history="1">
        <w:r w:rsidR="00D3131F" w:rsidRPr="000A05E1">
          <w:rPr>
            <w:rStyle w:val="Hyperlink"/>
            <w:noProof/>
          </w:rPr>
          <w:t>Observation 1</w:t>
        </w:r>
        <w:r w:rsidR="00D3131F">
          <w:rPr>
            <w:rFonts w:asciiTheme="minorHAnsi" w:eastAsiaTheme="minorEastAsia" w:hAnsiTheme="minorHAnsi"/>
            <w:b w:val="0"/>
            <w:noProof/>
            <w:sz w:val="22"/>
            <w:lang w:val="en-SE" w:eastAsia="en-SE"/>
          </w:rPr>
          <w:tab/>
        </w:r>
        <w:r w:rsidR="00D3131F" w:rsidRPr="000A05E1">
          <w:rPr>
            <w:rStyle w:val="Hyperlink"/>
            <w:noProof/>
          </w:rPr>
          <w:t>Support of repetition for multi-PUSCHs CG, would minimize the specification impact by reusing legacy procedures for NR-U CG and would result in a design with a choice to enable/disable repetition whichever better suited for operation.</w:t>
        </w:r>
      </w:hyperlink>
    </w:p>
    <w:p w14:paraId="360E639F" w14:textId="27CC611D"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18" w:history="1">
        <w:r w:rsidRPr="000A05E1">
          <w:rPr>
            <w:rStyle w:val="Hyperlink"/>
            <w:noProof/>
          </w:rPr>
          <w:t>Observation 2</w:t>
        </w:r>
        <w:r>
          <w:rPr>
            <w:rFonts w:asciiTheme="minorHAnsi" w:eastAsiaTheme="minorEastAsia" w:hAnsiTheme="minorHAnsi"/>
            <w:b w:val="0"/>
            <w:noProof/>
            <w:sz w:val="22"/>
            <w:lang w:val="en-SE" w:eastAsia="en-SE"/>
          </w:rPr>
          <w:tab/>
        </w:r>
        <w:r w:rsidRPr="000A05E1">
          <w:rPr>
            <w:rStyle w:val="Hyperlink"/>
            <w:noProof/>
          </w:rPr>
          <w:t>The UTO-UCI feature can be regarded useful if the information received by UTO-UCI can be applied by the gNB for useful functionalities such as repurposing CG PUSCH resources or reducing blind detection of CG PUSCHs.</w:t>
        </w:r>
      </w:hyperlink>
    </w:p>
    <w:p w14:paraId="61108B6C" w14:textId="7BBF76E0"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19" w:history="1">
        <w:r w:rsidRPr="000A05E1">
          <w:rPr>
            <w:rStyle w:val="Hyperlink"/>
            <w:noProof/>
          </w:rPr>
          <w:t>Observation 3</w:t>
        </w:r>
        <w:r>
          <w:rPr>
            <w:rFonts w:asciiTheme="minorHAnsi" w:eastAsiaTheme="minorEastAsia" w:hAnsiTheme="minorHAnsi"/>
            <w:b w:val="0"/>
            <w:noProof/>
            <w:sz w:val="22"/>
            <w:lang w:val="en-SE" w:eastAsia="en-SE"/>
          </w:rPr>
          <w:tab/>
        </w:r>
        <w:r w:rsidRPr="000A05E1">
          <w:rPr>
            <w:rStyle w:val="Hyperlink"/>
            <w:rFonts w:cs="Arial"/>
            <w:noProof/>
          </w:rPr>
          <w:t>Repurposing resources requires more time than skipping blind detection, however the required time is gNB implementation specific and not to be specified. The gNB can guide the UE by providing useful configurations needed for UTO-UCI reporting.</w:t>
        </w:r>
      </w:hyperlink>
    </w:p>
    <w:p w14:paraId="52C1A512" w14:textId="73C5BE56"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20" w:history="1">
        <w:r w:rsidRPr="000A05E1">
          <w:rPr>
            <w:rStyle w:val="Hyperlink"/>
            <w:noProof/>
          </w:rPr>
          <w:t>Observation 4</w:t>
        </w:r>
        <w:r>
          <w:rPr>
            <w:rFonts w:asciiTheme="minorHAnsi" w:eastAsiaTheme="minorEastAsia" w:hAnsiTheme="minorHAnsi"/>
            <w:b w:val="0"/>
            <w:noProof/>
            <w:sz w:val="22"/>
            <w:lang w:val="en-SE" w:eastAsia="en-SE"/>
          </w:rPr>
          <w:tab/>
        </w:r>
        <w:r w:rsidRPr="000A05E1">
          <w:rPr>
            <w:rStyle w:val="Hyperlink"/>
            <w:rFonts w:cs="Arial"/>
            <w:noProof/>
          </w:rPr>
          <w:t>In configuration of resources, e.g., CG resources, different parameters are involved. The assumption that the gNB always configures CG configuration such that it is optimized for serving XR traffic, reflects misunderstanding of NW operation.</w:t>
        </w:r>
      </w:hyperlink>
    </w:p>
    <w:p w14:paraId="69E68086" w14:textId="6D6132F5"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21" w:history="1">
        <w:r w:rsidRPr="000A05E1">
          <w:rPr>
            <w:rStyle w:val="Hyperlink"/>
            <w:noProof/>
          </w:rPr>
          <w:t>Observation 5</w:t>
        </w:r>
        <w:r>
          <w:rPr>
            <w:rFonts w:asciiTheme="minorHAnsi" w:eastAsiaTheme="minorEastAsia" w:hAnsiTheme="minorHAnsi"/>
            <w:b w:val="0"/>
            <w:noProof/>
            <w:sz w:val="22"/>
            <w:lang w:val="en-SE" w:eastAsia="en-SE"/>
          </w:rPr>
          <w:tab/>
        </w:r>
        <w:r w:rsidRPr="000A05E1">
          <w:rPr>
            <w:rStyle w:val="Hyperlink"/>
            <w:noProof/>
          </w:rPr>
          <w:t>The periodicity of CG configuration, irrespective of whether legacy CG configuration or multi-PUSCH CG configuration is used, should not be coupled with the periodicity that a UTO-UCI is applicable to, where the latter</w:t>
        </w:r>
        <w:r w:rsidRPr="000A05E1">
          <w:rPr>
            <w:rStyle w:val="Hyperlink"/>
            <w:rFonts w:cs="Arial"/>
            <w:noProof/>
          </w:rPr>
          <w:t xml:space="preserve"> can be the same or different from the CG periodicity.</w:t>
        </w:r>
      </w:hyperlink>
    </w:p>
    <w:p w14:paraId="4ADD7E7A" w14:textId="4B104809"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22" w:history="1">
        <w:r w:rsidRPr="000A05E1">
          <w:rPr>
            <w:rStyle w:val="Hyperlink"/>
            <w:noProof/>
          </w:rPr>
          <w:t>Observation 6</w:t>
        </w:r>
        <w:r>
          <w:rPr>
            <w:rFonts w:asciiTheme="minorHAnsi" w:eastAsiaTheme="minorEastAsia" w:hAnsiTheme="minorHAnsi"/>
            <w:b w:val="0"/>
            <w:noProof/>
            <w:sz w:val="22"/>
            <w:lang w:val="en-SE" w:eastAsia="en-SE"/>
          </w:rPr>
          <w:tab/>
        </w:r>
        <w:r w:rsidRPr="000A05E1">
          <w:rPr>
            <w:rStyle w:val="Hyperlink"/>
            <w:noProof/>
          </w:rPr>
          <w:t xml:space="preserve">Both Option A-1a and option A-2a provide the same properties regarding the ability of indicating unused TOs. The UCI overhead reduction in Option A-2a </w:t>
        </w:r>
        <w:r w:rsidRPr="000A05E1">
          <w:rPr>
            <w:rStyle w:val="Hyperlink"/>
            <w:rFonts w:cs="Arial"/>
            <w:noProof/>
          </w:rPr>
          <w:t>comes at the cost of additional complexity at both UE and gNB without justifying performance gain or additional capability in terms of indicating unused TOs</w:t>
        </w:r>
      </w:hyperlink>
    </w:p>
    <w:p w14:paraId="2E49FA71" w14:textId="3ADE0EC3"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23" w:history="1">
        <w:r w:rsidRPr="000A05E1">
          <w:rPr>
            <w:rStyle w:val="Hyperlink"/>
            <w:noProof/>
          </w:rPr>
          <w:t>Observation 7</w:t>
        </w:r>
        <w:r>
          <w:rPr>
            <w:rFonts w:asciiTheme="minorHAnsi" w:eastAsiaTheme="minorEastAsia" w:hAnsiTheme="minorHAnsi"/>
            <w:b w:val="0"/>
            <w:noProof/>
            <w:sz w:val="22"/>
            <w:lang w:val="en-SE" w:eastAsia="en-SE"/>
          </w:rPr>
          <w:tab/>
        </w:r>
        <w:r w:rsidRPr="000A05E1">
          <w:rPr>
            <w:rStyle w:val="Hyperlink"/>
            <w:noProof/>
          </w:rPr>
          <w:t>Summary of assessments of Options A-1a/B-a/B-b2:</w:t>
        </w:r>
      </w:hyperlink>
    </w:p>
    <w:p w14:paraId="67199F02" w14:textId="52E44BB8"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24" w:history="1">
        <w:r w:rsidRPr="000A05E1">
          <w:rPr>
            <w:rStyle w:val="Hyperlink"/>
            <w:rFonts w:ascii="Symbol" w:hAnsi="Symbol"/>
            <w:noProof/>
          </w:rPr>
          <w:t></w:t>
        </w:r>
        <w:r>
          <w:rPr>
            <w:rFonts w:asciiTheme="minorHAnsi" w:eastAsiaTheme="minorEastAsia" w:hAnsiTheme="minorHAnsi"/>
            <w:b w:val="0"/>
            <w:noProof/>
            <w:sz w:val="22"/>
            <w:lang w:val="en-SE" w:eastAsia="en-SE"/>
          </w:rPr>
          <w:tab/>
        </w:r>
        <w:r w:rsidRPr="000A05E1">
          <w:rPr>
            <w:rStyle w:val="Hyperlink"/>
            <w:noProof/>
          </w:rPr>
          <w:t>Option B-a and Option B-b2 are both superior as compared to Option A-1a that compromises the usefulness of enabling the UTO indication for a configured grant.</w:t>
        </w:r>
      </w:hyperlink>
    </w:p>
    <w:p w14:paraId="5CF60763" w14:textId="0E9EA8B3"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25" w:history="1">
        <w:r w:rsidRPr="000A05E1">
          <w:rPr>
            <w:rStyle w:val="Hyperlink"/>
            <w:rFonts w:ascii="Symbol" w:hAnsi="Symbol"/>
            <w:noProof/>
          </w:rPr>
          <w:t></w:t>
        </w:r>
        <w:r>
          <w:rPr>
            <w:rFonts w:asciiTheme="minorHAnsi" w:eastAsiaTheme="minorEastAsia" w:hAnsiTheme="minorHAnsi"/>
            <w:b w:val="0"/>
            <w:noProof/>
            <w:sz w:val="22"/>
            <w:lang w:val="en-SE" w:eastAsia="en-SE"/>
          </w:rPr>
          <w:tab/>
        </w:r>
        <w:r w:rsidRPr="000A05E1">
          <w:rPr>
            <w:rStyle w:val="Hyperlink"/>
            <w:rFonts w:cs="Arial"/>
            <w:noProof/>
          </w:rPr>
          <w:t>The perception that providing information on usability of TOs for upcoming TOs is complicated for Option B-a/B-b2 as compared to option A-1a is not founded, since for Option A-1a, the UE provides  information about all the TOs in that period at the start of each UTO period, including the latest ones in the period.</w:t>
        </w:r>
      </w:hyperlink>
    </w:p>
    <w:p w14:paraId="65863DE0" w14:textId="493F1073"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26" w:history="1">
        <w:r w:rsidRPr="000A05E1">
          <w:rPr>
            <w:rStyle w:val="Hyperlink"/>
            <w:rFonts w:ascii="Symbol" w:hAnsi="Symbol"/>
            <w:noProof/>
          </w:rPr>
          <w:t></w:t>
        </w:r>
        <w:r>
          <w:rPr>
            <w:rFonts w:asciiTheme="minorHAnsi" w:eastAsiaTheme="minorEastAsia" w:hAnsiTheme="minorHAnsi"/>
            <w:b w:val="0"/>
            <w:noProof/>
            <w:sz w:val="22"/>
            <w:lang w:val="en-SE" w:eastAsia="en-SE"/>
          </w:rPr>
          <w:tab/>
        </w:r>
        <w:r w:rsidRPr="000A05E1">
          <w:rPr>
            <w:rStyle w:val="Hyperlink"/>
            <w:noProof/>
          </w:rPr>
          <w:t>Option B-b2 provides slightly lower complexity due to ensuring a fixed size of UTO-UCI as compared to Option B-a.</w:t>
        </w:r>
      </w:hyperlink>
    </w:p>
    <w:p w14:paraId="6A009D34" w14:textId="70918CE4"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27" w:history="1">
        <w:r w:rsidRPr="000A05E1">
          <w:rPr>
            <w:rStyle w:val="Hyperlink"/>
            <w:noProof/>
          </w:rPr>
          <w:t>Observation 8</w:t>
        </w:r>
        <w:r>
          <w:rPr>
            <w:rFonts w:asciiTheme="minorHAnsi" w:eastAsiaTheme="minorEastAsia" w:hAnsiTheme="minorHAnsi"/>
            <w:b w:val="0"/>
            <w:noProof/>
            <w:sz w:val="22"/>
            <w:lang w:val="en-SE" w:eastAsia="en-SE"/>
          </w:rPr>
          <w:tab/>
        </w:r>
        <w:r w:rsidRPr="000A05E1">
          <w:rPr>
            <w:rStyle w:val="Hyperlink"/>
            <w:noProof/>
          </w:rPr>
          <w:t>With respect to UTO_period and UTO_offset, if applicable, if Alt-1 is adopted additional adjustments should be considered by design or by gNB to allow/apply configurations not resulting a UTO period starts/ends within the duration of a CG PUSCH TO. Selecting Alt-2 results in a simpler design while maintaining the benefits of the feature.</w:t>
        </w:r>
      </w:hyperlink>
    </w:p>
    <w:p w14:paraId="349BC422" w14:textId="44E25EEA"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28" w:history="1">
        <w:r w:rsidRPr="000A05E1">
          <w:rPr>
            <w:rStyle w:val="Hyperlink"/>
            <w:noProof/>
            <w:lang w:val="en-GB"/>
          </w:rPr>
          <w:t>Observation 9</w:t>
        </w:r>
        <w:r>
          <w:rPr>
            <w:rFonts w:asciiTheme="minorHAnsi" w:eastAsiaTheme="minorEastAsia" w:hAnsiTheme="minorHAnsi"/>
            <w:b w:val="0"/>
            <w:noProof/>
            <w:sz w:val="22"/>
            <w:lang w:val="en-SE" w:eastAsia="en-SE"/>
          </w:rPr>
          <w:tab/>
        </w:r>
        <w:r w:rsidRPr="000A05E1">
          <w:rPr>
            <w:rStyle w:val="Hyperlink"/>
            <w:noProof/>
            <w:lang w:val="en-GB"/>
          </w:rPr>
          <w:t>There is no strong motivation for additional rules in design to ensure transmission of UTO-UCI in case its transmission may be dropped.</w:t>
        </w:r>
      </w:hyperlink>
    </w:p>
    <w:p w14:paraId="6B17ED97" w14:textId="56C029F0" w:rsidR="00464A00" w:rsidRPr="00CA1332" w:rsidRDefault="00464A00" w:rsidP="009B33B2">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4792843" w14:textId="20A8E3A2" w:rsidR="00D3131F"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2687529" w:history="1">
        <w:r w:rsidR="00D3131F" w:rsidRPr="00DD1685">
          <w:rPr>
            <w:rStyle w:val="Hyperlink"/>
            <w:noProof/>
          </w:rPr>
          <w:t>Proposal 1</w:t>
        </w:r>
        <w:r w:rsidR="00D3131F">
          <w:rPr>
            <w:rFonts w:asciiTheme="minorHAnsi" w:eastAsiaTheme="minorEastAsia" w:hAnsiTheme="minorHAnsi"/>
            <w:b w:val="0"/>
            <w:noProof/>
            <w:sz w:val="22"/>
            <w:lang w:val="en-SE" w:eastAsia="en-SE"/>
          </w:rPr>
          <w:tab/>
        </w:r>
        <w:r w:rsidR="00D3131F" w:rsidRPr="00DD1685">
          <w:rPr>
            <w:rStyle w:val="Hyperlink"/>
            <w:noProof/>
          </w:rPr>
          <w:t>Endorse the following proposed conclusion:</w:t>
        </w:r>
      </w:hyperlink>
    </w:p>
    <w:p w14:paraId="170A7FE3" w14:textId="29BDC82F"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30" w:history="1">
        <w:r w:rsidRPr="00DD1685">
          <w:rPr>
            <w:rStyle w:val="Hyperlink"/>
            <w:rFonts w:ascii="Symbol" w:hAnsi="Symbol"/>
            <w:noProof/>
          </w:rPr>
          <w:t></w:t>
        </w:r>
        <w:r>
          <w:rPr>
            <w:rFonts w:asciiTheme="minorHAnsi" w:eastAsiaTheme="minorEastAsia" w:hAnsiTheme="minorHAnsi"/>
            <w:b w:val="0"/>
            <w:noProof/>
            <w:sz w:val="22"/>
            <w:lang w:val="en-SE" w:eastAsia="en-SE"/>
          </w:rPr>
          <w:tab/>
        </w:r>
        <w:r w:rsidRPr="00DD1685">
          <w:rPr>
            <w:rStyle w:val="Hyperlink"/>
            <w:noProof/>
          </w:rPr>
          <w:t>Proposed conclusion: For completeness of the core design of multi-PUSCH CG and ease of specifications, the common understanding is that the legacy parameters/procedures are applied for any parameters/procedures that lack a specific agreement/conclusion during this WI for multi-PUSCH CG design, unless an inconsistency is identified.</w:t>
        </w:r>
      </w:hyperlink>
    </w:p>
    <w:p w14:paraId="08D8F060" w14:textId="7DA718CD"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31" w:history="1">
        <w:r w:rsidRPr="00DD1685">
          <w:rPr>
            <w:rStyle w:val="Hyperlink"/>
            <w:rFonts w:ascii="Symbol" w:hAnsi="Symbol"/>
            <w:noProof/>
          </w:rPr>
          <w:t></w:t>
        </w:r>
        <w:r>
          <w:rPr>
            <w:rFonts w:asciiTheme="minorHAnsi" w:eastAsiaTheme="minorEastAsia" w:hAnsiTheme="minorHAnsi"/>
            <w:b w:val="0"/>
            <w:noProof/>
            <w:sz w:val="22"/>
            <w:lang w:val="en-SE" w:eastAsia="en-SE"/>
          </w:rPr>
          <w:tab/>
        </w:r>
        <w:r w:rsidRPr="00DD1685">
          <w:rPr>
            <w:rStyle w:val="Hyperlink"/>
            <w:noProof/>
          </w:rPr>
          <w:t>Note: Support of repetition for multi-PUSCH CG should be discussed and concluded separately.</w:t>
        </w:r>
      </w:hyperlink>
    </w:p>
    <w:p w14:paraId="058A3C3D" w14:textId="62768349"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32" w:history="1">
        <w:r w:rsidRPr="00DD1685">
          <w:rPr>
            <w:rStyle w:val="Hyperlink"/>
            <w:noProof/>
          </w:rPr>
          <w:t>Proposal 2</w:t>
        </w:r>
        <w:r>
          <w:rPr>
            <w:rFonts w:asciiTheme="minorHAnsi" w:eastAsiaTheme="minorEastAsia" w:hAnsiTheme="minorHAnsi"/>
            <w:b w:val="0"/>
            <w:noProof/>
            <w:sz w:val="22"/>
            <w:lang w:val="en-SE" w:eastAsia="en-SE"/>
          </w:rPr>
          <w:tab/>
        </w:r>
        <w:r w:rsidRPr="00DD1685">
          <w:rPr>
            <w:rStyle w:val="Hyperlink"/>
            <w:noProof/>
          </w:rPr>
          <w:t>Repetition is supported for Type-1 and Type-2 multi-PUSCH CG, reusing the existing procedures for NR-U CG.</w:t>
        </w:r>
      </w:hyperlink>
    </w:p>
    <w:p w14:paraId="2335ADD4" w14:textId="078CE06E"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33" w:history="1">
        <w:r w:rsidRPr="00DD1685">
          <w:rPr>
            <w:rStyle w:val="Hyperlink"/>
            <w:noProof/>
            <w:lang w:eastAsia="ja-JP"/>
          </w:rPr>
          <w:t>In the following we share our views about the other design topics in addition to the core design topics.</w:t>
        </w:r>
      </w:hyperlink>
    </w:p>
    <w:p w14:paraId="5D5A644C" w14:textId="5A96375F"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34" w:history="1">
        <w:r w:rsidRPr="00DD1685">
          <w:rPr>
            <w:rStyle w:val="Hyperlink"/>
            <w:noProof/>
          </w:rPr>
          <w:t>Proposal 3</w:t>
        </w:r>
        <w:r>
          <w:rPr>
            <w:rFonts w:asciiTheme="minorHAnsi" w:eastAsiaTheme="minorEastAsia" w:hAnsiTheme="minorHAnsi"/>
            <w:b w:val="0"/>
            <w:noProof/>
            <w:sz w:val="22"/>
            <w:lang w:val="en-SE" w:eastAsia="en-SE"/>
          </w:rPr>
          <w:tab/>
        </w:r>
        <w:r w:rsidRPr="00DD1685">
          <w:rPr>
            <w:rStyle w:val="Hyperlink"/>
            <w:rFonts w:cs="Arial"/>
            <w:noProof/>
          </w:rPr>
          <w:t>Scheduling re-transmission of multiple TBs for corresponding initial transmission of the TBs by configured grant is supported for DCI format 0_1 scrambled with CS-RNTI.</w:t>
        </w:r>
      </w:hyperlink>
    </w:p>
    <w:p w14:paraId="6FC69FFB" w14:textId="0CEECB43"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35" w:history="1">
        <w:r w:rsidRPr="00DD1685">
          <w:rPr>
            <w:rStyle w:val="Hyperlink"/>
            <w:rFonts w:ascii="Symbol" w:hAnsi="Symbol"/>
            <w:noProof/>
          </w:rPr>
          <w:t></w:t>
        </w:r>
        <w:r>
          <w:rPr>
            <w:rFonts w:asciiTheme="minorHAnsi" w:eastAsiaTheme="minorEastAsia" w:hAnsiTheme="minorHAnsi"/>
            <w:b w:val="0"/>
            <w:noProof/>
            <w:sz w:val="22"/>
            <w:lang w:val="en-SE" w:eastAsia="en-SE"/>
          </w:rPr>
          <w:tab/>
        </w:r>
        <w:r w:rsidRPr="00DD1685">
          <w:rPr>
            <w:rStyle w:val="Hyperlink"/>
            <w:rFonts w:cs="Arial"/>
            <w:noProof/>
            <w:lang w:eastAsia="ja-JP"/>
          </w:rPr>
          <w:t>NDI bit to “1” indicates retransmission for corresponding HARQ process.</w:t>
        </w:r>
      </w:hyperlink>
    </w:p>
    <w:p w14:paraId="31F4615C" w14:textId="3B016DCA"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36" w:history="1">
        <w:r w:rsidRPr="00DD1685">
          <w:rPr>
            <w:rStyle w:val="Hyperlink"/>
            <w:noProof/>
            <w:lang w:val="en-GB"/>
          </w:rPr>
          <w:t>Proposal 4</w:t>
        </w:r>
        <w:r>
          <w:rPr>
            <w:rFonts w:asciiTheme="minorHAnsi" w:eastAsiaTheme="minorEastAsia" w:hAnsiTheme="minorHAnsi"/>
            <w:b w:val="0"/>
            <w:noProof/>
            <w:sz w:val="22"/>
            <w:lang w:val="en-SE" w:eastAsia="en-SE"/>
          </w:rPr>
          <w:tab/>
        </w:r>
        <w:r w:rsidRPr="00DD1685">
          <w:rPr>
            <w:rStyle w:val="Hyperlink"/>
            <w:noProof/>
            <w:lang w:val="en-GB"/>
          </w:rPr>
          <w:t>Support of CBG based transmission for multi-PUSCH CG is down prioritized.</w:t>
        </w:r>
      </w:hyperlink>
    </w:p>
    <w:p w14:paraId="0747E5F6" w14:textId="11FA5686"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37" w:history="1">
        <w:r w:rsidRPr="00DD1685">
          <w:rPr>
            <w:rStyle w:val="Hyperlink"/>
            <w:noProof/>
            <w:lang w:val="en-GB"/>
          </w:rPr>
          <w:t>One TB over multiple slots improves coverage and does not bring capacity improvements. Currently, retransmission of partial TB is not possible, and if some PUSCH fails, then retransmission will require retransmission of all PUSCHs (whole TB) which degrades the capacity.</w:t>
        </w:r>
      </w:hyperlink>
    </w:p>
    <w:p w14:paraId="6C4DB22E" w14:textId="6EB6A72E"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38" w:history="1">
        <w:r w:rsidRPr="00DD1685">
          <w:rPr>
            <w:rStyle w:val="Hyperlink"/>
            <w:noProof/>
            <w:lang w:val="en-GB"/>
          </w:rPr>
          <w:t>Proposal 5</w:t>
        </w:r>
        <w:r>
          <w:rPr>
            <w:rFonts w:asciiTheme="minorHAnsi" w:eastAsiaTheme="minorEastAsia" w:hAnsiTheme="minorHAnsi"/>
            <w:b w:val="0"/>
            <w:noProof/>
            <w:sz w:val="22"/>
            <w:lang w:val="en-SE" w:eastAsia="en-SE"/>
          </w:rPr>
          <w:tab/>
        </w:r>
        <w:r w:rsidRPr="00DD1685">
          <w:rPr>
            <w:rStyle w:val="Hyperlink"/>
            <w:noProof/>
            <w:lang w:val="en-GB"/>
          </w:rPr>
          <w:t>Down prioritize one TB over multiple slots.</w:t>
        </w:r>
      </w:hyperlink>
    </w:p>
    <w:p w14:paraId="7BB9882B" w14:textId="44325E8C"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39" w:history="1">
        <w:r w:rsidRPr="00DD1685">
          <w:rPr>
            <w:rStyle w:val="Hyperlink"/>
            <w:noProof/>
          </w:rPr>
          <w:t>Proposal 6</w:t>
        </w:r>
        <w:r>
          <w:rPr>
            <w:rFonts w:asciiTheme="minorHAnsi" w:eastAsiaTheme="minorEastAsia" w:hAnsiTheme="minorHAnsi"/>
            <w:b w:val="0"/>
            <w:noProof/>
            <w:sz w:val="22"/>
            <w:lang w:val="en-SE" w:eastAsia="en-SE"/>
          </w:rPr>
          <w:tab/>
        </w:r>
        <w:r w:rsidRPr="00DD1685">
          <w:rPr>
            <w:rStyle w:val="Hyperlink"/>
            <w:noProof/>
          </w:rPr>
          <w:t>For a CG configuration with UTO-UCI indication enabled, the candidate Option A-2a to determine the indicated CG PUSCH by a UTO-UCI indication is not supported.</w:t>
        </w:r>
      </w:hyperlink>
    </w:p>
    <w:p w14:paraId="17A9C466" w14:textId="5B98D724"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40" w:history="1">
        <w:r w:rsidRPr="00DD1685">
          <w:rPr>
            <w:rStyle w:val="Hyperlink"/>
            <w:noProof/>
          </w:rPr>
          <w:t>Proposal 7</w:t>
        </w:r>
        <w:r>
          <w:rPr>
            <w:rFonts w:asciiTheme="minorHAnsi" w:eastAsiaTheme="minorEastAsia" w:hAnsiTheme="minorHAnsi"/>
            <w:b w:val="0"/>
            <w:noProof/>
            <w:sz w:val="22"/>
            <w:lang w:val="en-SE" w:eastAsia="en-SE"/>
          </w:rPr>
          <w:tab/>
        </w:r>
        <w:r w:rsidRPr="00DD1685">
          <w:rPr>
            <w:rStyle w:val="Hyperlink"/>
            <w:noProof/>
          </w:rPr>
          <w:t>For a CG configuration with UTO-UCI indication enabled, one of the candidates Option B-a or Option B-b2 is supported with slight preference towards Option B-b2.</w:t>
        </w:r>
      </w:hyperlink>
    </w:p>
    <w:p w14:paraId="66E02A62" w14:textId="55386A92"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41" w:history="1">
        <w:r w:rsidRPr="00DD1685">
          <w:rPr>
            <w:rStyle w:val="Hyperlink"/>
            <w:noProof/>
          </w:rPr>
          <w:t>Proposal 8</w:t>
        </w:r>
        <w:r>
          <w:rPr>
            <w:rFonts w:asciiTheme="minorHAnsi" w:eastAsiaTheme="minorEastAsia" w:hAnsiTheme="minorHAnsi"/>
            <w:b w:val="0"/>
            <w:noProof/>
            <w:sz w:val="22"/>
            <w:lang w:val="en-SE" w:eastAsia="en-SE"/>
          </w:rPr>
          <w:tab/>
        </w:r>
        <w:r w:rsidRPr="00DD1685">
          <w:rPr>
            <w:rStyle w:val="Hyperlink"/>
            <w:noProof/>
          </w:rPr>
          <w:t>With respect to UTO_period and/or UTO_offset, adopt Alt-2 if applicable for the selected design option for UTO-UCI indication.</w:t>
        </w:r>
      </w:hyperlink>
    </w:p>
    <w:p w14:paraId="40C6EDAF" w14:textId="454E45E4"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42" w:history="1">
        <w:r w:rsidRPr="00DD1685">
          <w:rPr>
            <w:rStyle w:val="Hyperlink"/>
            <w:noProof/>
            <w:lang w:val="en-GB"/>
          </w:rPr>
          <w:t>Proposal 9</w:t>
        </w:r>
        <w:r>
          <w:rPr>
            <w:rFonts w:asciiTheme="minorHAnsi" w:eastAsiaTheme="minorEastAsia" w:hAnsiTheme="minorHAnsi"/>
            <w:b w:val="0"/>
            <w:noProof/>
            <w:sz w:val="22"/>
            <w:lang w:val="en-SE" w:eastAsia="en-SE"/>
          </w:rPr>
          <w:tab/>
        </w:r>
        <w:r w:rsidRPr="00DD1685">
          <w:rPr>
            <w:rStyle w:val="Hyperlink"/>
            <w:rFonts w:cs="Arial"/>
            <w:noProof/>
          </w:rPr>
          <w:t>For sequence generation order between UTO-UCI and HARQ-ACK to form a UCI to multiplex in the corresponding CG PUSCH, additional specification impact is not needed. Reusing CG-UCI framework based on previous agreements implies that the UCI is ordered by first UTO-UCI, and then HARQ-ACK.</w:t>
        </w:r>
      </w:hyperlink>
    </w:p>
    <w:p w14:paraId="2A99249F" w14:textId="24CD8C12"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43" w:history="1">
        <w:r w:rsidRPr="00DD1685">
          <w:rPr>
            <w:rStyle w:val="Hyperlink"/>
            <w:noProof/>
            <w:lang w:val="en-GB"/>
          </w:rPr>
          <w:t>Proposal 10</w:t>
        </w:r>
        <w:r>
          <w:rPr>
            <w:rFonts w:asciiTheme="minorHAnsi" w:eastAsiaTheme="minorEastAsia" w:hAnsiTheme="minorHAnsi"/>
            <w:b w:val="0"/>
            <w:noProof/>
            <w:sz w:val="22"/>
            <w:lang w:val="en-SE" w:eastAsia="en-SE"/>
          </w:rPr>
          <w:tab/>
        </w:r>
        <w:r w:rsidRPr="00DD1685">
          <w:rPr>
            <w:rStyle w:val="Hyperlink"/>
            <w:rFonts w:cs="Arial"/>
            <w:noProof/>
          </w:rPr>
          <w:t>No Need to enable with an RRC (similar/same as cg-UCI-Multiplexing) for joint encoding of UTO-UCI and HARQ-ACK multiplexing.</w:t>
        </w:r>
      </w:hyperlink>
    </w:p>
    <w:p w14:paraId="501EBDA1" w14:textId="54D88A7C"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44" w:history="1">
        <w:r w:rsidRPr="00DD1685">
          <w:rPr>
            <w:rStyle w:val="Hyperlink"/>
            <w:noProof/>
            <w:lang w:val="en-GB"/>
          </w:rPr>
          <w:t>Proposal 11</w:t>
        </w:r>
        <w:r>
          <w:rPr>
            <w:rFonts w:asciiTheme="minorHAnsi" w:eastAsiaTheme="minorEastAsia" w:hAnsiTheme="minorHAnsi"/>
            <w:b w:val="0"/>
            <w:noProof/>
            <w:sz w:val="22"/>
            <w:lang w:val="en-SE" w:eastAsia="en-SE"/>
          </w:rPr>
          <w:tab/>
        </w:r>
        <w:r w:rsidRPr="00DD1685">
          <w:rPr>
            <w:rStyle w:val="Hyperlink"/>
            <w:noProof/>
            <w:lang w:val="en-GB"/>
          </w:rPr>
          <w:t>When a CG PUSCH is cancelled/dropped due to e.g. collision with higher priority transmission, the corresponding UTO-UCI, if present, is dropped with the CG PUSCH.</w:t>
        </w:r>
      </w:hyperlink>
    </w:p>
    <w:p w14:paraId="465DA979" w14:textId="11052F74"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45" w:history="1">
        <w:r w:rsidRPr="00DD1685">
          <w:rPr>
            <w:rStyle w:val="Hyperlink"/>
            <w:noProof/>
            <w:lang w:val="en-GB"/>
          </w:rPr>
          <w:t>Issue 4) 1-2 bits UTO-UCI</w:t>
        </w:r>
      </w:hyperlink>
    </w:p>
    <w:p w14:paraId="123B5496" w14:textId="2C5CD970"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46" w:history="1">
        <w:r w:rsidRPr="00DD1685">
          <w:rPr>
            <w:rStyle w:val="Hyperlink"/>
            <w:noProof/>
          </w:rPr>
          <w:t>Proposal 12</w:t>
        </w:r>
        <w:r>
          <w:rPr>
            <w:rFonts w:asciiTheme="minorHAnsi" w:eastAsiaTheme="minorEastAsia" w:hAnsiTheme="minorHAnsi"/>
            <w:b w:val="0"/>
            <w:noProof/>
            <w:sz w:val="22"/>
            <w:lang w:val="en-SE" w:eastAsia="en-SE"/>
          </w:rPr>
          <w:tab/>
        </w:r>
        <w:r w:rsidRPr="00DD1685">
          <w:rPr>
            <w:rStyle w:val="Hyperlink"/>
            <w:noProof/>
          </w:rPr>
          <w:t>Support puncturing based UCI multiplexing for a UCI including UTO-UCI when the size of UCI is equal to or smaller than 2 bits.</w:t>
        </w:r>
      </w:hyperlink>
    </w:p>
    <w:p w14:paraId="0928B8DD" w14:textId="1EB0F9E5"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47" w:history="1">
        <w:r w:rsidRPr="00DD1685">
          <w:rPr>
            <w:rStyle w:val="Hyperlink"/>
            <w:rFonts w:ascii="Symbol" w:hAnsi="Symbol"/>
            <w:noProof/>
          </w:rPr>
          <w:t></w:t>
        </w:r>
        <w:r>
          <w:rPr>
            <w:rFonts w:asciiTheme="minorHAnsi" w:eastAsiaTheme="minorEastAsia" w:hAnsiTheme="minorHAnsi"/>
            <w:b w:val="0"/>
            <w:noProof/>
            <w:sz w:val="22"/>
            <w:lang w:val="en-SE" w:eastAsia="en-SE"/>
          </w:rPr>
          <w:tab/>
        </w:r>
        <w:r w:rsidRPr="00DD1685">
          <w:rPr>
            <w:rStyle w:val="Hyperlink"/>
            <w:noProof/>
          </w:rPr>
          <w:t>Note that the 1-2 bits UCI includes UTO-UCI, but may or may not include HARQ-ACK.</w:t>
        </w:r>
      </w:hyperlink>
    </w:p>
    <w:p w14:paraId="7A48BCDD" w14:textId="01728612"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48" w:history="1">
        <w:r w:rsidRPr="00DD1685">
          <w:rPr>
            <w:rStyle w:val="Hyperlink"/>
            <w:noProof/>
          </w:rPr>
          <w:t>Proposal 13</w:t>
        </w:r>
        <w:r>
          <w:rPr>
            <w:rFonts w:asciiTheme="minorHAnsi" w:eastAsiaTheme="minorEastAsia" w:hAnsiTheme="minorHAnsi"/>
            <w:b w:val="0"/>
            <w:noProof/>
            <w:sz w:val="22"/>
            <w:lang w:val="en-SE" w:eastAsia="en-SE"/>
          </w:rPr>
          <w:tab/>
        </w:r>
        <w:r w:rsidRPr="00DD1685">
          <w:rPr>
            <w:rStyle w:val="Hyperlink"/>
            <w:noProof/>
          </w:rPr>
          <w:t>Revisit the existing timeline constraints due to configured grant PUSCH to ensure the corresponding constraints are not applicable when a configured grant PUSCH transmission occasion is indicated unused.</w:t>
        </w:r>
      </w:hyperlink>
    </w:p>
    <w:p w14:paraId="53826E88" w14:textId="6084D781"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49" w:history="1">
        <w:r w:rsidRPr="00DD1685">
          <w:rPr>
            <w:rStyle w:val="Hyperlink"/>
            <w:noProof/>
            <w:lang w:val="en-GB"/>
          </w:rPr>
          <w:t>Proposal 14</w:t>
        </w:r>
        <w:r>
          <w:rPr>
            <w:rFonts w:asciiTheme="minorHAnsi" w:eastAsiaTheme="minorEastAsia" w:hAnsiTheme="minorHAnsi"/>
            <w:b w:val="0"/>
            <w:noProof/>
            <w:sz w:val="22"/>
            <w:lang w:val="en-SE" w:eastAsia="en-SE"/>
          </w:rPr>
          <w:tab/>
        </w:r>
        <w:r w:rsidRPr="00DD1685">
          <w:rPr>
            <w:rStyle w:val="Hyperlink"/>
            <w:noProof/>
            <w:lang w:val="en-GB"/>
          </w:rPr>
          <w:t>Whether to support capability of indication of unused CG PUSCH TOs for multiple CG configurations, study at least the following:</w:t>
        </w:r>
      </w:hyperlink>
    </w:p>
    <w:p w14:paraId="4DD7482C" w14:textId="00EAED9C"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50" w:history="1">
        <w:r w:rsidRPr="00DD1685">
          <w:rPr>
            <w:rStyle w:val="Hyperlink"/>
            <w:rFonts w:ascii="Symbol" w:hAnsi="Symbol"/>
            <w:noProof/>
            <w:lang w:val="en-GB"/>
          </w:rPr>
          <w:t></w:t>
        </w:r>
        <w:r>
          <w:rPr>
            <w:rFonts w:asciiTheme="minorHAnsi" w:eastAsiaTheme="minorEastAsia" w:hAnsiTheme="minorHAnsi"/>
            <w:b w:val="0"/>
            <w:noProof/>
            <w:sz w:val="22"/>
            <w:lang w:val="en-SE" w:eastAsia="en-SE"/>
          </w:rPr>
          <w:tab/>
        </w:r>
        <w:r w:rsidRPr="00DD1685">
          <w:rPr>
            <w:rStyle w:val="Hyperlink"/>
            <w:noProof/>
            <w:lang w:val="en-GB" w:eastAsia="ja-JP"/>
          </w:rPr>
          <w:t>whether multiple CG configuration belong the same or different cells</w:t>
        </w:r>
      </w:hyperlink>
    </w:p>
    <w:p w14:paraId="56F8A7FC" w14:textId="4E453FF8"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51" w:history="1">
        <w:r w:rsidRPr="00DD1685">
          <w:rPr>
            <w:rStyle w:val="Hyperlink"/>
            <w:rFonts w:ascii="Symbol" w:hAnsi="Symbol"/>
            <w:noProof/>
            <w:lang w:val="en-GB"/>
          </w:rPr>
          <w:t></w:t>
        </w:r>
        <w:r>
          <w:rPr>
            <w:rFonts w:asciiTheme="minorHAnsi" w:eastAsiaTheme="minorEastAsia" w:hAnsiTheme="minorHAnsi"/>
            <w:b w:val="0"/>
            <w:noProof/>
            <w:sz w:val="22"/>
            <w:lang w:val="en-SE" w:eastAsia="en-SE"/>
          </w:rPr>
          <w:tab/>
        </w:r>
        <w:r w:rsidRPr="00DD1685">
          <w:rPr>
            <w:rStyle w:val="Hyperlink"/>
            <w:noProof/>
            <w:lang w:val="en-GB" w:eastAsia="ja-JP"/>
          </w:rPr>
          <w:t xml:space="preserve">whether the </w:t>
        </w:r>
        <w:r w:rsidRPr="00DD1685">
          <w:rPr>
            <w:rStyle w:val="Hyperlink"/>
            <w:noProof/>
          </w:rPr>
          <w:t>key design choices regarding e.g., content and timing of UCI, complicates support of multiple CG configurations.</w:t>
        </w:r>
      </w:hyperlink>
    </w:p>
    <w:p w14:paraId="1C514CE2" w14:textId="7EC32414"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52" w:history="1">
        <w:r w:rsidRPr="00DD1685">
          <w:rPr>
            <w:rStyle w:val="Hyperlink"/>
            <w:rFonts w:ascii="Symbol" w:hAnsi="Symbol"/>
            <w:noProof/>
            <w:lang w:val="en-GB"/>
          </w:rPr>
          <w:t></w:t>
        </w:r>
        <w:r>
          <w:rPr>
            <w:rFonts w:asciiTheme="minorHAnsi" w:eastAsiaTheme="minorEastAsia" w:hAnsiTheme="minorHAnsi"/>
            <w:b w:val="0"/>
            <w:noProof/>
            <w:sz w:val="22"/>
            <w:lang w:val="en-SE" w:eastAsia="en-SE"/>
          </w:rPr>
          <w:tab/>
        </w:r>
        <w:r w:rsidRPr="00DD1685">
          <w:rPr>
            <w:rStyle w:val="Hyperlink"/>
            <w:noProof/>
            <w:lang w:val="en-GB"/>
          </w:rPr>
          <w:t>Whether the UCI is carried by all CG PUSCHs associated to all the CG configurations or a sub-set of them.</w:t>
        </w:r>
      </w:hyperlink>
    </w:p>
    <w:p w14:paraId="75FF47E0" w14:textId="42B689CF"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53" w:history="1">
        <w:r w:rsidRPr="00DD1685">
          <w:rPr>
            <w:rStyle w:val="Hyperlink"/>
            <w:rFonts w:ascii="Symbol" w:hAnsi="Symbol"/>
            <w:noProof/>
            <w:lang w:val="en-GB"/>
          </w:rPr>
          <w:t></w:t>
        </w:r>
        <w:r>
          <w:rPr>
            <w:rFonts w:asciiTheme="minorHAnsi" w:eastAsiaTheme="minorEastAsia" w:hAnsiTheme="minorHAnsi"/>
            <w:b w:val="0"/>
            <w:noProof/>
            <w:sz w:val="22"/>
            <w:lang w:val="en-SE" w:eastAsia="en-SE"/>
          </w:rPr>
          <w:tab/>
        </w:r>
        <w:r w:rsidRPr="00DD1685">
          <w:rPr>
            <w:rStyle w:val="Hyperlink"/>
            <w:noProof/>
            <w:lang w:val="en-GB"/>
          </w:rPr>
          <w:t>FFS on other conditions.</w:t>
        </w:r>
      </w:hyperlink>
    </w:p>
    <w:p w14:paraId="5D754B0B" w14:textId="5891C52D"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54" w:history="1">
        <w:r w:rsidRPr="00DD1685">
          <w:rPr>
            <w:rStyle w:val="Hyperlink"/>
            <w:noProof/>
            <w:lang w:val="en-GB"/>
          </w:rPr>
          <w:t>Proposal 15</w:t>
        </w:r>
        <w:r>
          <w:rPr>
            <w:rFonts w:asciiTheme="minorHAnsi" w:eastAsiaTheme="minorEastAsia" w:hAnsiTheme="minorHAnsi"/>
            <w:b w:val="0"/>
            <w:noProof/>
            <w:sz w:val="22"/>
            <w:lang w:val="en-SE" w:eastAsia="en-SE"/>
          </w:rPr>
          <w:tab/>
        </w:r>
        <w:r w:rsidRPr="00DD1685">
          <w:rPr>
            <w:rStyle w:val="Hyperlink"/>
            <w:noProof/>
            <w:lang w:val="en-GB"/>
          </w:rPr>
          <w:t>Adopt the following RRC parameter for multi-PUSCH CG</w:t>
        </w:r>
      </w:hyperlink>
    </w:p>
    <w:p w14:paraId="77CCC9C6" w14:textId="7CFA6FDE"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55" w:history="1">
        <w:r w:rsidRPr="00DD1685">
          <w:rPr>
            <w:rStyle w:val="Hyperlink"/>
            <w:rFonts w:ascii="Symbol" w:hAnsi="Symbol"/>
            <w:noProof/>
            <w:lang w:val="en-GB"/>
          </w:rPr>
          <w:t></w:t>
        </w:r>
        <w:r>
          <w:rPr>
            <w:rFonts w:asciiTheme="minorHAnsi" w:eastAsiaTheme="minorEastAsia" w:hAnsiTheme="minorHAnsi"/>
            <w:b w:val="0"/>
            <w:noProof/>
            <w:sz w:val="22"/>
            <w:lang w:val="en-SE" w:eastAsia="en-SE"/>
          </w:rPr>
          <w:tab/>
        </w:r>
        <w:r w:rsidRPr="00DD1685">
          <w:rPr>
            <w:rStyle w:val="Hyperlink"/>
            <w:noProof/>
            <w:lang w:val="en-GB"/>
          </w:rPr>
          <w:t>nrofTOs_InCGperiod:  number of TOs per period (N in agreement)</w:t>
        </w:r>
      </w:hyperlink>
    </w:p>
    <w:p w14:paraId="06659689" w14:textId="2B6C7D31"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56" w:history="1">
        <w:r w:rsidRPr="00DD1685">
          <w:rPr>
            <w:rStyle w:val="Hyperlink"/>
            <w:noProof/>
          </w:rPr>
          <w:t>Proposal 16</w:t>
        </w:r>
        <w:r>
          <w:rPr>
            <w:rFonts w:asciiTheme="minorHAnsi" w:eastAsiaTheme="minorEastAsia" w:hAnsiTheme="minorHAnsi"/>
            <w:b w:val="0"/>
            <w:noProof/>
            <w:sz w:val="22"/>
            <w:lang w:val="en-SE" w:eastAsia="en-SE"/>
          </w:rPr>
          <w:tab/>
        </w:r>
        <w:r w:rsidRPr="00DD1685">
          <w:rPr>
            <w:rStyle w:val="Hyperlink"/>
            <w:noProof/>
            <w:lang w:val="en-GB"/>
          </w:rPr>
          <w:t>Adopt the following RRC parameters for UTO-UCI indication</w:t>
        </w:r>
      </w:hyperlink>
    </w:p>
    <w:p w14:paraId="024CC4F0" w14:textId="5F16B25A"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57" w:history="1">
        <w:r w:rsidRPr="00DD1685">
          <w:rPr>
            <w:rStyle w:val="Hyperlink"/>
            <w:rFonts w:ascii="Symbol" w:hAnsi="Symbol"/>
            <w:noProof/>
            <w:lang w:val="en-GB"/>
          </w:rPr>
          <w:t></w:t>
        </w:r>
        <w:r>
          <w:rPr>
            <w:rFonts w:asciiTheme="minorHAnsi" w:eastAsiaTheme="minorEastAsia" w:hAnsiTheme="minorHAnsi"/>
            <w:b w:val="0"/>
            <w:noProof/>
            <w:sz w:val="22"/>
            <w:lang w:val="en-SE" w:eastAsia="en-SE"/>
          </w:rPr>
          <w:tab/>
        </w:r>
        <w:r w:rsidRPr="00DD1685">
          <w:rPr>
            <w:rStyle w:val="Hyperlink"/>
            <w:noProof/>
            <w:lang w:val="en-GB"/>
          </w:rPr>
          <w:t>UTO_indication: Enable/disable UTO indication</w:t>
        </w:r>
      </w:hyperlink>
    </w:p>
    <w:p w14:paraId="562BE362" w14:textId="152B1403"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58" w:history="1">
        <w:r w:rsidRPr="00DD1685">
          <w:rPr>
            <w:rStyle w:val="Hyperlink"/>
            <w:rFonts w:ascii="Symbol" w:hAnsi="Symbol"/>
            <w:noProof/>
            <w:lang w:val="en-GB"/>
          </w:rPr>
          <w:t></w:t>
        </w:r>
        <w:r>
          <w:rPr>
            <w:rFonts w:asciiTheme="minorHAnsi" w:eastAsiaTheme="minorEastAsia" w:hAnsiTheme="minorHAnsi"/>
            <w:b w:val="0"/>
            <w:noProof/>
            <w:sz w:val="22"/>
            <w:lang w:val="en-SE" w:eastAsia="en-SE"/>
          </w:rPr>
          <w:tab/>
        </w:r>
        <w:r w:rsidRPr="00DD1685">
          <w:rPr>
            <w:rStyle w:val="Hyperlink"/>
            <w:noProof/>
            <w:lang w:val="en-GB"/>
          </w:rPr>
          <w:t>UTO_period:  If Option A-1a or Option B-a is supported</w:t>
        </w:r>
      </w:hyperlink>
    </w:p>
    <w:p w14:paraId="6CBF0948" w14:textId="3DE16ECB"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59" w:history="1">
        <w:r w:rsidRPr="00DD1685">
          <w:rPr>
            <w:rStyle w:val="Hyperlink"/>
            <w:rFonts w:ascii="Symbol" w:hAnsi="Symbol"/>
            <w:noProof/>
            <w:lang w:val="en-GB"/>
          </w:rPr>
          <w:t></w:t>
        </w:r>
        <w:r>
          <w:rPr>
            <w:rFonts w:asciiTheme="minorHAnsi" w:eastAsiaTheme="minorEastAsia" w:hAnsiTheme="minorHAnsi"/>
            <w:b w:val="0"/>
            <w:noProof/>
            <w:sz w:val="22"/>
            <w:lang w:val="en-SE" w:eastAsia="en-SE"/>
          </w:rPr>
          <w:tab/>
        </w:r>
        <w:r w:rsidRPr="00DD1685">
          <w:rPr>
            <w:rStyle w:val="Hyperlink"/>
            <w:noProof/>
            <w:lang w:val="en-GB"/>
          </w:rPr>
          <w:t>nrof_UTO_UCI:  Maximum number of UTO-UCI bits</w:t>
        </w:r>
      </w:hyperlink>
    </w:p>
    <w:p w14:paraId="77D40876" w14:textId="7B0709E7" w:rsidR="00D3131F" w:rsidRDefault="00D3131F">
      <w:pPr>
        <w:pStyle w:val="TableofFigures"/>
        <w:tabs>
          <w:tab w:val="right" w:leader="dot" w:pos="9629"/>
        </w:tabs>
        <w:rPr>
          <w:rFonts w:asciiTheme="minorHAnsi" w:eastAsiaTheme="minorEastAsia" w:hAnsiTheme="minorHAnsi"/>
          <w:b w:val="0"/>
          <w:noProof/>
          <w:sz w:val="22"/>
          <w:lang w:val="en-SE" w:eastAsia="en-SE"/>
        </w:rPr>
      </w:pPr>
      <w:hyperlink w:anchor="_Toc142687560" w:history="1">
        <w:r w:rsidRPr="00DD1685">
          <w:rPr>
            <w:rStyle w:val="Hyperlink"/>
            <w:rFonts w:ascii="Symbol" w:hAnsi="Symbol"/>
            <w:noProof/>
            <w:lang w:val="sv-SE"/>
          </w:rPr>
          <w:t></w:t>
        </w:r>
        <w:r>
          <w:rPr>
            <w:rFonts w:asciiTheme="minorHAnsi" w:eastAsiaTheme="minorEastAsia" w:hAnsiTheme="minorHAnsi"/>
            <w:b w:val="0"/>
            <w:noProof/>
            <w:sz w:val="22"/>
            <w:lang w:val="en-SE" w:eastAsia="en-SE"/>
          </w:rPr>
          <w:tab/>
        </w:r>
        <w:r w:rsidRPr="00DD1685">
          <w:rPr>
            <w:rStyle w:val="Hyperlink"/>
            <w:noProof/>
            <w:lang w:val="sv-SE"/>
          </w:rPr>
          <w:t>Beta-offset_UTO_UCI: Beta-offset for UTO-UCI</w:t>
        </w:r>
      </w:hyperlink>
    </w:p>
    <w:p w14:paraId="71D79D99" w14:textId="1C559A12" w:rsidR="00F507D1" w:rsidRPr="00353C84" w:rsidRDefault="00464A00" w:rsidP="00353C84">
      <w:pPr>
        <w:pStyle w:val="Heading1"/>
        <w:ind w:left="0" w:firstLine="0"/>
        <w:jc w:val="both"/>
        <w:rPr>
          <w:b/>
          <w:bCs/>
        </w:rPr>
      </w:pPr>
      <w:r>
        <w:rPr>
          <w:b/>
          <w:bCs/>
        </w:rPr>
        <w:fldChar w:fldCharType="end"/>
      </w:r>
      <w:r w:rsidR="00F507D1" w:rsidRPr="00CE0424">
        <w:t>References</w:t>
      </w:r>
    </w:p>
    <w:p w14:paraId="7D98AFB4" w14:textId="1D3279C8" w:rsidR="008C2919" w:rsidRPr="00932889" w:rsidRDefault="008C2919" w:rsidP="009C27CF">
      <w:pPr>
        <w:pStyle w:val="Reference"/>
        <w:rPr>
          <w:rFonts w:eastAsia="Times New Roman" w:cs="Arial"/>
        </w:rPr>
      </w:pPr>
      <w:bookmarkStart w:id="74" w:name="_Ref54269807"/>
      <w:bookmarkStart w:id="75" w:name="_Ref61510381"/>
      <w:bookmarkStart w:id="76" w:name="_Ref174151459"/>
      <w:bookmarkStart w:id="77" w:name="_Ref189809556"/>
      <w:r w:rsidRPr="00E75AB1">
        <w:t>RP-2</w:t>
      </w:r>
      <w:r w:rsidR="002601E8" w:rsidRPr="00E75AB1">
        <w:t>23502</w:t>
      </w:r>
      <w:r w:rsidR="00B214A2">
        <w:tab/>
      </w:r>
      <w:r w:rsidR="00B214A2">
        <w:tab/>
      </w:r>
      <w:r w:rsidR="002601E8" w:rsidRPr="00E75AB1">
        <w:t>New WID on XR Enhancements for NR; Nokia, Qualcomm</w:t>
      </w:r>
      <w:bookmarkEnd w:id="74"/>
      <w:bookmarkEnd w:id="75"/>
    </w:p>
    <w:p w14:paraId="04BD5404" w14:textId="660EFE62" w:rsidR="007C7842" w:rsidRPr="00E75AB1" w:rsidRDefault="00041285" w:rsidP="009C27CF">
      <w:pPr>
        <w:pStyle w:val="Reference"/>
        <w:rPr>
          <w:rFonts w:eastAsia="Times New Roman" w:cs="Arial"/>
        </w:rPr>
      </w:pPr>
      <w:bookmarkStart w:id="78" w:name="_Ref131421080"/>
      <w:r w:rsidRPr="00041285">
        <w:t>RP-230786</w:t>
      </w:r>
      <w:r w:rsidR="001F4D12">
        <w:tab/>
      </w:r>
      <w:r w:rsidR="001F4D12">
        <w:tab/>
        <w:t>Updated WID on XR Enhance</w:t>
      </w:r>
      <w:r w:rsidR="00C61929">
        <w:t>ments for NR; Nokia, Qualcomm</w:t>
      </w:r>
      <w:bookmarkEnd w:id="78"/>
    </w:p>
    <w:bookmarkEnd w:id="76"/>
    <w:bookmarkEnd w:id="77"/>
    <w:p w14:paraId="2BBD9791" w14:textId="298D7A0E" w:rsidR="00480498" w:rsidRDefault="00480498" w:rsidP="00480498">
      <w:pPr>
        <w:pStyle w:val="Heading1"/>
        <w:rPr>
          <w:rStyle w:val="Hyperlink"/>
          <w:rFonts w:cs="Arial"/>
          <w:color w:val="auto"/>
          <w:u w:val="none"/>
        </w:rPr>
      </w:pPr>
      <w:r>
        <w:rPr>
          <w:rStyle w:val="Hyperlink"/>
          <w:rFonts w:cs="Arial"/>
          <w:color w:val="auto"/>
          <w:u w:val="none"/>
        </w:rPr>
        <w:lastRenderedPageBreak/>
        <w:t>Appendix</w:t>
      </w:r>
    </w:p>
    <w:p w14:paraId="3C613B6E" w14:textId="7F6654C7" w:rsidR="00480498" w:rsidRDefault="00874AC5" w:rsidP="00874AC5">
      <w:pPr>
        <w:pStyle w:val="Heading2"/>
      </w:pPr>
      <w:r>
        <w:t>RAN1#112 agreements and conclusions</w:t>
      </w:r>
    </w:p>
    <w:p w14:paraId="2DED979E" w14:textId="589E516B" w:rsidR="00857D37" w:rsidRDefault="00A32991" w:rsidP="00857D37">
      <w:pPr>
        <w:pStyle w:val="Heading3"/>
      </w:pPr>
      <w:r>
        <w:t>T</w:t>
      </w:r>
      <w:r w:rsidR="00857D37">
        <w:t>he 1</w:t>
      </w:r>
      <w:r w:rsidR="00857D37" w:rsidRPr="007A01BB">
        <w:rPr>
          <w:vertAlign w:val="superscript"/>
        </w:rPr>
        <w:t>st</w:t>
      </w:r>
      <w:r w:rsidR="00857D37">
        <w:t xml:space="preserve"> objective</w:t>
      </w:r>
    </w:p>
    <w:p w14:paraId="0EDE5966" w14:textId="7CBCA4B1" w:rsidR="00857D37" w:rsidRDefault="00857D37" w:rsidP="00857D37">
      <w:pPr>
        <w:rPr>
          <w:rFonts w:cs="Times New Roman"/>
          <w:szCs w:val="20"/>
        </w:rPr>
      </w:pPr>
      <w:r w:rsidRPr="005A39BD">
        <w:rPr>
          <w:rFonts w:cs="Times New Roman"/>
          <w:szCs w:val="20"/>
          <w:highlight w:val="yellow"/>
        </w:rPr>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650E378A" w14:textId="4721A208" w:rsidR="00832384" w:rsidRPr="00832384" w:rsidRDefault="00832384" w:rsidP="00857D37">
      <w:pPr>
        <w:rPr>
          <w:b/>
          <w:bCs/>
          <w:lang w:eastAsia="zh-CN"/>
        </w:rPr>
      </w:pPr>
      <w:r>
        <w:rPr>
          <w:b/>
          <w:bCs/>
          <w:highlight w:val="cyan"/>
          <w:lang w:eastAsia="zh-CN"/>
        </w:rPr>
        <w:t>TDRA design</w:t>
      </w:r>
      <w:r w:rsidRPr="006A24DE">
        <w:rPr>
          <w:b/>
          <w:bCs/>
          <w:highlight w:val="cyan"/>
          <w:lang w:eastAsia="zh-CN"/>
        </w:rPr>
        <w:t>:</w:t>
      </w:r>
    </w:p>
    <w:p w14:paraId="11466C87" w14:textId="77777777" w:rsidR="00D26A1F" w:rsidRPr="002F628F" w:rsidRDefault="00D26A1F" w:rsidP="00D26A1F">
      <w:pPr>
        <w:rPr>
          <w:rFonts w:cs="Times"/>
          <w:b/>
          <w:bCs/>
          <w:szCs w:val="20"/>
          <w:highlight w:val="green"/>
          <w:lang w:eastAsia="x-none"/>
        </w:rPr>
      </w:pPr>
      <w:r w:rsidRPr="002F628F">
        <w:rPr>
          <w:rFonts w:cs="Times"/>
          <w:b/>
          <w:bCs/>
          <w:szCs w:val="20"/>
          <w:highlight w:val="green"/>
          <w:lang w:eastAsia="x-none"/>
        </w:rPr>
        <w:t>Agreement</w:t>
      </w:r>
    </w:p>
    <w:p w14:paraId="55BE2A4B" w14:textId="77777777" w:rsidR="00D26A1F" w:rsidRPr="002F628F" w:rsidRDefault="00D26A1F" w:rsidP="00D26A1F">
      <w:pPr>
        <w:rPr>
          <w:rFonts w:cs="Times"/>
          <w:szCs w:val="20"/>
          <w:lang w:eastAsia="ja-JP"/>
        </w:rPr>
      </w:pPr>
      <w:r w:rsidRPr="002F628F">
        <w:rPr>
          <w:rFonts w:cs="Times"/>
          <w:szCs w:val="20"/>
          <w:lang w:eastAsia="ja-JP"/>
        </w:rPr>
        <w:t xml:space="preserve">For determination of the time domain resource allocation of CG PUSCHs associated to a </w:t>
      </w:r>
      <w:r w:rsidRPr="002F628F">
        <w:rPr>
          <w:rFonts w:cs="Times"/>
          <w:b/>
          <w:bCs/>
          <w:szCs w:val="20"/>
          <w:lang w:eastAsia="ja-JP"/>
        </w:rPr>
        <w:t>multi-PUSCHs CG</w:t>
      </w:r>
      <w:r w:rsidRPr="002F628F">
        <w:rPr>
          <w:rFonts w:cs="Times"/>
          <w:szCs w:val="20"/>
          <w:lang w:eastAsia="ja-JP"/>
        </w:rPr>
        <w:t>, the following alternatives for further study:</w:t>
      </w:r>
    </w:p>
    <w:p w14:paraId="7B69625F" w14:textId="77777777" w:rsidR="00D26A1F" w:rsidRPr="002F628F" w:rsidRDefault="00D26A1F" w:rsidP="009324E6">
      <w:pPr>
        <w:pStyle w:val="ListParagraph"/>
        <w:numPr>
          <w:ilvl w:val="0"/>
          <w:numId w:val="17"/>
        </w:numPr>
        <w:rPr>
          <w:rFonts w:cs="Times"/>
          <w:szCs w:val="20"/>
          <w:lang w:val="en-US" w:eastAsia="ja-JP"/>
        </w:rPr>
      </w:pPr>
      <w:r w:rsidRPr="002F628F">
        <w:rPr>
          <w:rFonts w:cs="Times"/>
          <w:b/>
          <w:bCs/>
          <w:szCs w:val="20"/>
          <w:lang w:val="en-US" w:eastAsia="ja-JP"/>
        </w:rPr>
        <w:t>Alt-A:</w:t>
      </w:r>
      <w:r w:rsidRPr="002F628F">
        <w:rPr>
          <w:rFonts w:cs="Times"/>
          <w:szCs w:val="20"/>
          <w:lang w:val="en-US" w:eastAsia="ja-JP"/>
        </w:rPr>
        <w:t xml:space="preserve"> TDRA determination based on repetition framework. </w:t>
      </w:r>
    </w:p>
    <w:p w14:paraId="14EFE2A1" w14:textId="77777777" w:rsidR="00D26A1F" w:rsidRPr="002F628F" w:rsidRDefault="00D26A1F" w:rsidP="009324E6">
      <w:pPr>
        <w:pStyle w:val="ListParagraph"/>
        <w:numPr>
          <w:ilvl w:val="1"/>
          <w:numId w:val="17"/>
        </w:numPr>
        <w:rPr>
          <w:rFonts w:cs="Times"/>
          <w:szCs w:val="20"/>
          <w:lang w:val="en-US" w:eastAsia="ja-JP"/>
        </w:rPr>
      </w:pPr>
      <w:r w:rsidRPr="002F628F">
        <w:rPr>
          <w:rFonts w:cs="Times"/>
          <w:b/>
          <w:bCs/>
          <w:szCs w:val="20"/>
          <w:lang w:val="en-US" w:eastAsia="ja-JP"/>
        </w:rPr>
        <w:t>Alt-A1:</w:t>
      </w:r>
      <w:r w:rsidRPr="002F628F">
        <w:rPr>
          <w:rFonts w:cs="Times"/>
          <w:szCs w:val="20"/>
          <w:lang w:val="en-US" w:eastAsia="ja-JP"/>
        </w:rPr>
        <w:t xml:space="preserve"> Follow the time domain resource mapping of Type A </w:t>
      </w:r>
      <w:proofErr w:type="gramStart"/>
      <w:r w:rsidRPr="002F628F">
        <w:rPr>
          <w:rFonts w:cs="Times"/>
          <w:szCs w:val="20"/>
          <w:lang w:val="en-US" w:eastAsia="ja-JP"/>
        </w:rPr>
        <w:t>repetition</w:t>
      </w:r>
      <w:proofErr w:type="gramEnd"/>
    </w:p>
    <w:p w14:paraId="51D607BD"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N configured by higher layers or indicated by activation DCI</w:t>
      </w:r>
    </w:p>
    <w:p w14:paraId="1AF3C1EB"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 xml:space="preserve">Single SLIV is determined from </w:t>
      </w:r>
      <w:proofErr w:type="gramStart"/>
      <w:r w:rsidRPr="002F628F">
        <w:rPr>
          <w:rFonts w:cs="Times"/>
          <w:szCs w:val="20"/>
          <w:lang w:val="en-US" w:eastAsia="ja-JP"/>
        </w:rPr>
        <w:t>TDRA</w:t>
      </w:r>
      <w:proofErr w:type="gramEnd"/>
    </w:p>
    <w:p w14:paraId="14630933"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The same SLIV in N PUSCH in consecutive slots per CG period</w:t>
      </w:r>
    </w:p>
    <w:p w14:paraId="36649F2D" w14:textId="77777777" w:rsidR="00D26A1F" w:rsidRPr="002F628F" w:rsidRDefault="00D26A1F" w:rsidP="009324E6">
      <w:pPr>
        <w:pStyle w:val="ListParagraph"/>
        <w:numPr>
          <w:ilvl w:val="3"/>
          <w:numId w:val="17"/>
        </w:numPr>
        <w:rPr>
          <w:rFonts w:cs="Times"/>
          <w:szCs w:val="20"/>
          <w:lang w:val="en-US" w:eastAsia="ja-JP"/>
        </w:rPr>
      </w:pPr>
      <w:r w:rsidRPr="002F628F">
        <w:rPr>
          <w:rFonts w:cs="Times"/>
          <w:szCs w:val="20"/>
          <w:lang w:val="en-US" w:eastAsia="ja-JP"/>
        </w:rPr>
        <w:t xml:space="preserve">FFS for non-consecutive </w:t>
      </w:r>
      <w:proofErr w:type="gramStart"/>
      <w:r w:rsidRPr="002F628F">
        <w:rPr>
          <w:rFonts w:cs="Times"/>
          <w:szCs w:val="20"/>
          <w:lang w:val="en-US" w:eastAsia="ja-JP"/>
        </w:rPr>
        <w:t>slots</w:t>
      </w:r>
      <w:proofErr w:type="gramEnd"/>
    </w:p>
    <w:p w14:paraId="4D3B5D49"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 xml:space="preserve">FFS details, including related RRC </w:t>
      </w:r>
      <w:proofErr w:type="gramStart"/>
      <w:r w:rsidRPr="002F628F">
        <w:rPr>
          <w:rFonts w:cs="Times"/>
          <w:szCs w:val="20"/>
          <w:lang w:val="en-US" w:eastAsia="ja-JP"/>
        </w:rPr>
        <w:t>parameters</w:t>
      </w:r>
      <w:proofErr w:type="gramEnd"/>
    </w:p>
    <w:p w14:paraId="79768E7C" w14:textId="77777777" w:rsidR="00D26A1F" w:rsidRPr="002F628F" w:rsidRDefault="00D26A1F" w:rsidP="009324E6">
      <w:pPr>
        <w:pStyle w:val="ListParagraph"/>
        <w:numPr>
          <w:ilvl w:val="1"/>
          <w:numId w:val="17"/>
        </w:numPr>
        <w:rPr>
          <w:rFonts w:cs="Times"/>
          <w:szCs w:val="20"/>
          <w:lang w:val="en-US" w:eastAsia="ja-JP"/>
        </w:rPr>
      </w:pPr>
      <w:r w:rsidRPr="002F628F">
        <w:rPr>
          <w:rFonts w:cs="Times"/>
          <w:b/>
          <w:bCs/>
          <w:szCs w:val="20"/>
          <w:lang w:val="en-US" w:eastAsia="ja-JP"/>
        </w:rPr>
        <w:t>Alt-A2:</w:t>
      </w:r>
      <w:r w:rsidRPr="002F628F">
        <w:rPr>
          <w:rFonts w:cs="Times"/>
          <w:szCs w:val="20"/>
          <w:lang w:val="en-US" w:eastAsia="ja-JP"/>
        </w:rPr>
        <w:t xml:space="preserve"> Follow the time domain resource mapping of Type B </w:t>
      </w:r>
      <w:proofErr w:type="gramStart"/>
      <w:r w:rsidRPr="002F628F">
        <w:rPr>
          <w:rFonts w:cs="Times"/>
          <w:szCs w:val="20"/>
          <w:lang w:val="en-US" w:eastAsia="ja-JP"/>
        </w:rPr>
        <w:t>repetition</w:t>
      </w:r>
      <w:proofErr w:type="gramEnd"/>
    </w:p>
    <w:p w14:paraId="54452A80"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N configured by higher layers or indicated by activation DCI</w:t>
      </w:r>
    </w:p>
    <w:p w14:paraId="7C7C4949"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 xml:space="preserve">Single SLIV is determined from </w:t>
      </w:r>
      <w:proofErr w:type="gramStart"/>
      <w:r w:rsidRPr="002F628F">
        <w:rPr>
          <w:rFonts w:cs="Times"/>
          <w:szCs w:val="20"/>
          <w:lang w:val="en-US" w:eastAsia="ja-JP"/>
        </w:rPr>
        <w:t>TDRA</w:t>
      </w:r>
      <w:proofErr w:type="gramEnd"/>
    </w:p>
    <w:p w14:paraId="47147F16" w14:textId="77777777" w:rsidR="00D26A1F" w:rsidRPr="002F628F" w:rsidRDefault="00D26A1F" w:rsidP="009324E6">
      <w:pPr>
        <w:pStyle w:val="ListParagraph"/>
        <w:numPr>
          <w:ilvl w:val="3"/>
          <w:numId w:val="17"/>
        </w:numPr>
        <w:rPr>
          <w:rFonts w:cs="Times"/>
          <w:szCs w:val="20"/>
          <w:lang w:val="en-US" w:eastAsia="ja-JP"/>
        </w:rPr>
      </w:pPr>
      <w:r w:rsidRPr="002F628F">
        <w:rPr>
          <w:rFonts w:cs="Times"/>
          <w:szCs w:val="20"/>
          <w:lang w:val="en-US" w:eastAsia="ja-JP"/>
        </w:rPr>
        <w:t xml:space="preserve"> 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785C5BB6"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N consecutive nominal PUSCHs with same duration per CG period</w:t>
      </w:r>
    </w:p>
    <w:p w14:paraId="0A374477" w14:textId="77777777" w:rsidR="00D26A1F" w:rsidRPr="002F628F" w:rsidRDefault="00D26A1F" w:rsidP="009324E6">
      <w:pPr>
        <w:pStyle w:val="ListParagraph"/>
        <w:numPr>
          <w:ilvl w:val="1"/>
          <w:numId w:val="17"/>
        </w:numPr>
        <w:rPr>
          <w:rFonts w:cs="Times"/>
          <w:szCs w:val="20"/>
          <w:lang w:val="en-US" w:eastAsia="ja-JP"/>
        </w:rPr>
      </w:pPr>
      <w:r w:rsidRPr="002F628F">
        <w:rPr>
          <w:rFonts w:cs="Times"/>
          <w:szCs w:val="20"/>
          <w:lang w:val="en-US" w:eastAsia="ja-JP"/>
        </w:rPr>
        <w:t>Note: N is not necessarily the repetition factor.</w:t>
      </w:r>
    </w:p>
    <w:p w14:paraId="054A39B7" w14:textId="77777777" w:rsidR="00D26A1F" w:rsidRPr="002F628F" w:rsidRDefault="00D26A1F" w:rsidP="00D26A1F">
      <w:pPr>
        <w:pStyle w:val="ListParagraph"/>
        <w:ind w:left="800"/>
        <w:rPr>
          <w:rFonts w:cs="Times"/>
          <w:szCs w:val="20"/>
          <w:lang w:val="en-US" w:eastAsia="ja-JP"/>
        </w:rPr>
      </w:pPr>
      <w:r w:rsidRPr="002F628F">
        <w:rPr>
          <w:rFonts w:cs="Times"/>
          <w:szCs w:val="20"/>
          <w:lang w:val="en-US" w:eastAsia="ja-JP"/>
        </w:rPr>
        <w:t xml:space="preserve">FFS details, including related RRC </w:t>
      </w:r>
      <w:proofErr w:type="gramStart"/>
      <w:r w:rsidRPr="002F628F">
        <w:rPr>
          <w:rFonts w:cs="Times"/>
          <w:szCs w:val="20"/>
          <w:lang w:val="en-US" w:eastAsia="ja-JP"/>
        </w:rPr>
        <w:t>parameters</w:t>
      </w:r>
      <w:proofErr w:type="gramEnd"/>
    </w:p>
    <w:p w14:paraId="0B94C29A" w14:textId="77777777" w:rsidR="00D26A1F" w:rsidRPr="002F628F" w:rsidRDefault="00D26A1F" w:rsidP="009324E6">
      <w:pPr>
        <w:pStyle w:val="ListParagraph"/>
        <w:numPr>
          <w:ilvl w:val="0"/>
          <w:numId w:val="17"/>
        </w:numPr>
        <w:rPr>
          <w:rFonts w:cs="Times"/>
          <w:szCs w:val="20"/>
          <w:lang w:val="en-US" w:eastAsia="ja-JP"/>
        </w:rPr>
      </w:pPr>
      <w:r w:rsidRPr="002F628F">
        <w:rPr>
          <w:rFonts w:cs="Times"/>
          <w:b/>
          <w:bCs/>
          <w:szCs w:val="20"/>
          <w:lang w:val="en-US" w:eastAsia="ja-JP"/>
        </w:rPr>
        <w:t>Alt-B:</w:t>
      </w:r>
      <w:r w:rsidRPr="002F628F">
        <w:rPr>
          <w:rFonts w:cs="Times"/>
          <w:szCs w:val="20"/>
          <w:lang w:val="en-US" w:eastAsia="ja-JP"/>
        </w:rPr>
        <w:t xml:space="preserve"> TDRA determination based on NR-U </w:t>
      </w:r>
      <w:proofErr w:type="gramStart"/>
      <w:r w:rsidRPr="002F628F">
        <w:rPr>
          <w:rFonts w:cs="Times"/>
          <w:szCs w:val="20"/>
          <w:lang w:val="en-US" w:eastAsia="ja-JP"/>
        </w:rPr>
        <w:t>framework</w:t>
      </w:r>
      <w:proofErr w:type="gramEnd"/>
    </w:p>
    <w:p w14:paraId="64FA4C5C" w14:textId="77777777" w:rsidR="00D26A1F" w:rsidRPr="002F628F" w:rsidRDefault="00D26A1F" w:rsidP="009324E6">
      <w:pPr>
        <w:pStyle w:val="ListParagraph"/>
        <w:numPr>
          <w:ilvl w:val="2"/>
          <w:numId w:val="17"/>
        </w:numPr>
        <w:spacing w:after="160"/>
        <w:rPr>
          <w:rFonts w:cs="Times"/>
          <w:szCs w:val="20"/>
          <w:lang w:val="en-US" w:eastAsia="ja-JP"/>
        </w:rPr>
      </w:pPr>
      <w:r w:rsidRPr="002F628F">
        <w:rPr>
          <w:rFonts w:cs="Times"/>
          <w:szCs w:val="20"/>
          <w:lang w:val="en-US" w:eastAsia="ja-JP"/>
        </w:rPr>
        <w:t>N and M configured by higher layers</w:t>
      </w:r>
    </w:p>
    <w:p w14:paraId="71504B06"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Single SLIV is determined from TDRA.</w:t>
      </w:r>
    </w:p>
    <w:p w14:paraId="305B0AB5" w14:textId="77777777" w:rsidR="00D26A1F" w:rsidRPr="002F628F" w:rsidRDefault="00D26A1F" w:rsidP="009324E6">
      <w:pPr>
        <w:pStyle w:val="ListParagraph"/>
        <w:numPr>
          <w:ilvl w:val="3"/>
          <w:numId w:val="17"/>
        </w:numPr>
        <w:spacing w:after="160"/>
        <w:rPr>
          <w:rFonts w:cs="Times"/>
          <w:szCs w:val="20"/>
          <w:lang w:val="en-US" w:eastAsia="ja-JP"/>
        </w:rPr>
      </w:pPr>
      <w:r w:rsidRPr="002F628F">
        <w:rPr>
          <w:rFonts w:cs="Times"/>
          <w:szCs w:val="20"/>
          <w:lang w:val="en-US" w:eastAsia="ja-JP"/>
        </w:rPr>
        <w:t>The SLIV used for 1</w:t>
      </w:r>
      <w:r w:rsidRPr="002F628F">
        <w:rPr>
          <w:rFonts w:cs="Times"/>
          <w:szCs w:val="20"/>
          <w:vertAlign w:val="superscript"/>
          <w:lang w:val="en-US" w:eastAsia="ja-JP"/>
        </w:rPr>
        <w:t>st</w:t>
      </w:r>
      <w:r w:rsidRPr="002F628F">
        <w:rPr>
          <w:rFonts w:cs="Times"/>
          <w:szCs w:val="20"/>
          <w:lang w:val="en-US" w:eastAsia="ja-JP"/>
        </w:rPr>
        <w:t xml:space="preserve"> PUSCH per CG period.</w:t>
      </w:r>
    </w:p>
    <w:p w14:paraId="2FB6A064" w14:textId="77777777" w:rsidR="00D26A1F" w:rsidRPr="002F628F" w:rsidRDefault="00D26A1F" w:rsidP="009324E6">
      <w:pPr>
        <w:pStyle w:val="ListParagraph"/>
        <w:numPr>
          <w:ilvl w:val="2"/>
          <w:numId w:val="17"/>
        </w:numPr>
        <w:rPr>
          <w:rFonts w:cs="Times"/>
          <w:szCs w:val="20"/>
          <w:lang w:val="en-US" w:eastAsia="ja-JP"/>
        </w:rPr>
      </w:pPr>
      <w:r w:rsidRPr="002F628F">
        <w:rPr>
          <w:rFonts w:cs="Times"/>
          <w:szCs w:val="20"/>
          <w:lang w:val="en-US" w:eastAsia="ja-JP"/>
        </w:rPr>
        <w:t xml:space="preserve">M consecutive PUSCH TOs with same duration in slot. The M PUSCH TOs are used in N consecutive slots per CG </w:t>
      </w:r>
      <w:proofErr w:type="gramStart"/>
      <w:r w:rsidRPr="002F628F">
        <w:rPr>
          <w:rFonts w:cs="Times"/>
          <w:szCs w:val="20"/>
          <w:lang w:val="en-US" w:eastAsia="ja-JP"/>
        </w:rPr>
        <w:t>period</w:t>
      </w:r>
      <w:proofErr w:type="gramEnd"/>
    </w:p>
    <w:p w14:paraId="0C33DF9E" w14:textId="77777777" w:rsidR="00D26A1F" w:rsidRPr="00434A95" w:rsidRDefault="00D26A1F" w:rsidP="009324E6">
      <w:pPr>
        <w:pStyle w:val="ListParagraph"/>
        <w:numPr>
          <w:ilvl w:val="2"/>
          <w:numId w:val="17"/>
        </w:numPr>
        <w:rPr>
          <w:rFonts w:cs="Times"/>
          <w:iCs/>
          <w:szCs w:val="20"/>
          <w:lang w:val="en-US" w:eastAsia="ja-JP"/>
        </w:rPr>
      </w:pPr>
      <w:r w:rsidRPr="002F628F">
        <w:rPr>
          <w:rFonts w:cs="Times"/>
          <w:szCs w:val="20"/>
          <w:lang w:val="en-US" w:eastAsia="ja-JP"/>
        </w:rPr>
        <w:t xml:space="preserve">Note: N and M are configured independently from </w:t>
      </w:r>
      <w:r w:rsidRPr="002F628F">
        <w:rPr>
          <w:rFonts w:cs="Times"/>
          <w:i/>
          <w:color w:val="000000"/>
          <w:szCs w:val="20"/>
          <w:lang w:eastAsia="zh-CN"/>
        </w:rPr>
        <w:t>cg-nrofSlots-r16</w:t>
      </w:r>
      <w:r w:rsidRPr="002F628F">
        <w:rPr>
          <w:rFonts w:cs="Times"/>
          <w:i/>
          <w:color w:val="000000"/>
          <w:szCs w:val="20"/>
          <w:lang w:val="en-US" w:eastAsia="zh-CN"/>
        </w:rPr>
        <w:t xml:space="preserve"> </w:t>
      </w:r>
      <w:r w:rsidRPr="002F628F">
        <w:rPr>
          <w:rFonts w:cs="Times"/>
          <w:iCs/>
          <w:color w:val="000000"/>
          <w:szCs w:val="20"/>
          <w:lang w:val="en-US" w:eastAsia="zh-CN"/>
        </w:rPr>
        <w:t>and</w:t>
      </w:r>
      <w:r w:rsidRPr="002F628F">
        <w:rPr>
          <w:rFonts w:cs="Times"/>
          <w:i/>
          <w:color w:val="000000"/>
          <w:szCs w:val="20"/>
          <w:lang w:val="en-US" w:eastAsia="zh-CN"/>
        </w:rPr>
        <w:t xml:space="preserve"> </w:t>
      </w:r>
      <w:r w:rsidRPr="002F628F">
        <w:rPr>
          <w:rFonts w:cs="Times"/>
          <w:i/>
          <w:color w:val="000000"/>
          <w:szCs w:val="20"/>
          <w:lang w:eastAsia="zh-CN"/>
        </w:rPr>
        <w:t>cg-nrofPUSCH-InSlot-r16</w:t>
      </w:r>
      <w:r w:rsidRPr="002F628F">
        <w:rPr>
          <w:rFonts w:cs="Times"/>
          <w:i/>
          <w:color w:val="000000"/>
          <w:szCs w:val="20"/>
          <w:lang w:val="en-US" w:eastAsia="zh-CN"/>
        </w:rPr>
        <w:t xml:space="preserve">, </w:t>
      </w:r>
      <w:r w:rsidRPr="002F628F">
        <w:rPr>
          <w:rFonts w:cs="Times"/>
          <w:iCs/>
          <w:color w:val="000000"/>
          <w:szCs w:val="20"/>
          <w:lang w:val="en-US" w:eastAsia="zh-CN"/>
        </w:rPr>
        <w:t>respectively</w:t>
      </w:r>
      <w:r w:rsidRPr="002F628F">
        <w:rPr>
          <w:rFonts w:cs="Times"/>
          <w:i/>
          <w:color w:val="000000"/>
          <w:szCs w:val="20"/>
          <w:lang w:val="en-US" w:eastAsia="zh-CN"/>
        </w:rPr>
        <w:t xml:space="preserve">. </w:t>
      </w:r>
      <w:r w:rsidRPr="002F628F">
        <w:rPr>
          <w:rFonts w:cs="Times"/>
          <w:iCs/>
          <w:color w:val="000000"/>
          <w:szCs w:val="20"/>
          <w:lang w:val="en-US" w:eastAsia="zh-CN"/>
        </w:rPr>
        <w:t xml:space="preserve">M and N configuration is independent from </w:t>
      </w:r>
      <w:proofErr w:type="spellStart"/>
      <w:r w:rsidRPr="00434A95">
        <w:rPr>
          <w:rFonts w:cs="Times"/>
          <w:i/>
          <w:color w:val="000000"/>
          <w:szCs w:val="20"/>
          <w:lang w:val="en-US" w:eastAsia="zh-CN"/>
        </w:rPr>
        <w:t>cgRetransmissionTimer</w:t>
      </w:r>
      <w:proofErr w:type="spellEnd"/>
      <w:r w:rsidRPr="00434A95">
        <w:rPr>
          <w:rFonts w:cs="Times"/>
          <w:iCs/>
          <w:color w:val="000000"/>
          <w:szCs w:val="20"/>
          <w:lang w:val="en-US" w:eastAsia="zh-CN"/>
        </w:rPr>
        <w:t xml:space="preserve"> configuration.</w:t>
      </w:r>
    </w:p>
    <w:p w14:paraId="3D166838" w14:textId="77777777" w:rsidR="00D26A1F" w:rsidRPr="00434A95" w:rsidRDefault="00D26A1F" w:rsidP="009324E6">
      <w:pPr>
        <w:pStyle w:val="ListParagraph"/>
        <w:numPr>
          <w:ilvl w:val="2"/>
          <w:numId w:val="17"/>
        </w:numPr>
        <w:rPr>
          <w:rFonts w:cs="Times"/>
          <w:szCs w:val="20"/>
          <w:lang w:val="en-US" w:eastAsia="ja-JP"/>
        </w:rPr>
      </w:pPr>
      <w:r w:rsidRPr="00434A95">
        <w:rPr>
          <w:rFonts w:cs="Times"/>
          <w:szCs w:val="20"/>
          <w:lang w:val="en-US" w:eastAsia="ja-JP"/>
        </w:rPr>
        <w:t xml:space="preserve">FFS details, including related RRC </w:t>
      </w:r>
      <w:proofErr w:type="gramStart"/>
      <w:r w:rsidRPr="00434A95">
        <w:rPr>
          <w:rFonts w:cs="Times"/>
          <w:szCs w:val="20"/>
          <w:lang w:val="en-US" w:eastAsia="ja-JP"/>
        </w:rPr>
        <w:t>parameters</w:t>
      </w:r>
      <w:proofErr w:type="gramEnd"/>
    </w:p>
    <w:p w14:paraId="1FA9128C" w14:textId="77777777" w:rsidR="00D26A1F" w:rsidRPr="00454849" w:rsidRDefault="00D26A1F" w:rsidP="009324E6">
      <w:pPr>
        <w:pStyle w:val="ListParagraph"/>
        <w:numPr>
          <w:ilvl w:val="0"/>
          <w:numId w:val="17"/>
        </w:numPr>
        <w:rPr>
          <w:rFonts w:cs="Times"/>
          <w:szCs w:val="20"/>
          <w:lang w:val="en-US" w:eastAsia="ja-JP"/>
        </w:rPr>
      </w:pPr>
      <w:r w:rsidRPr="00454849">
        <w:rPr>
          <w:rFonts w:cs="Times"/>
          <w:b/>
          <w:bCs/>
          <w:szCs w:val="20"/>
          <w:lang w:val="en-US" w:eastAsia="ja-JP"/>
        </w:rPr>
        <w:t>Alt-C:</w:t>
      </w:r>
      <w:r w:rsidRPr="00454849">
        <w:rPr>
          <w:rFonts w:cs="Times"/>
          <w:szCs w:val="20"/>
          <w:lang w:val="en-US" w:eastAsia="ja-JP"/>
        </w:rPr>
        <w:t xml:space="preserve"> TDRA determination based on single DCI scheduling multiple </w:t>
      </w:r>
      <w:proofErr w:type="gramStart"/>
      <w:r w:rsidRPr="00454849">
        <w:rPr>
          <w:rFonts w:cs="Times"/>
          <w:szCs w:val="20"/>
          <w:lang w:val="en-US" w:eastAsia="ja-JP"/>
        </w:rPr>
        <w:t>PUSCHs</w:t>
      </w:r>
      <w:proofErr w:type="gramEnd"/>
    </w:p>
    <w:p w14:paraId="34395569" w14:textId="77777777" w:rsidR="00D26A1F" w:rsidRPr="00434A95" w:rsidRDefault="00D26A1F" w:rsidP="009324E6">
      <w:pPr>
        <w:pStyle w:val="ListParagraph"/>
        <w:numPr>
          <w:ilvl w:val="1"/>
          <w:numId w:val="17"/>
        </w:numPr>
        <w:rPr>
          <w:rFonts w:cs="Times"/>
          <w:szCs w:val="20"/>
          <w:lang w:val="en-US" w:eastAsia="ja-JP"/>
        </w:rPr>
      </w:pPr>
      <w:r w:rsidRPr="00434A95">
        <w:rPr>
          <w:rFonts w:cs="Times"/>
          <w:b/>
          <w:bCs/>
          <w:szCs w:val="20"/>
          <w:lang w:val="en-US" w:eastAsia="ja-JP"/>
        </w:rPr>
        <w:t>Alt-C1:</w:t>
      </w:r>
      <w:r w:rsidRPr="00434A95">
        <w:rPr>
          <w:rFonts w:cs="Times"/>
          <w:szCs w:val="20"/>
          <w:lang w:val="en-US" w:eastAsia="ja-JP"/>
        </w:rPr>
        <w:t xml:space="preserve"> Follow Rel-16 single DCI scheduling multiple </w:t>
      </w:r>
      <w:proofErr w:type="gramStart"/>
      <w:r w:rsidRPr="00434A95">
        <w:rPr>
          <w:rFonts w:cs="Times"/>
          <w:szCs w:val="20"/>
          <w:lang w:val="en-US" w:eastAsia="ja-JP"/>
        </w:rPr>
        <w:t>PUSCHs</w:t>
      </w:r>
      <w:proofErr w:type="gramEnd"/>
    </w:p>
    <w:p w14:paraId="168E5ABD" w14:textId="77777777" w:rsidR="00D26A1F" w:rsidRPr="00434A95" w:rsidRDefault="00D26A1F" w:rsidP="009324E6">
      <w:pPr>
        <w:pStyle w:val="ListParagraph"/>
        <w:numPr>
          <w:ilvl w:val="2"/>
          <w:numId w:val="17"/>
        </w:numPr>
        <w:rPr>
          <w:rFonts w:cs="Times"/>
          <w:szCs w:val="20"/>
          <w:lang w:val="en-US" w:eastAsia="ja-JP"/>
        </w:rPr>
      </w:pPr>
      <w:r w:rsidRPr="00434A95">
        <w:rPr>
          <w:rFonts w:cs="Times"/>
          <w:szCs w:val="20"/>
          <w:lang w:val="en-US" w:eastAsia="ja-JP"/>
        </w:rPr>
        <w:t xml:space="preserve">TDRA configured by </w:t>
      </w:r>
      <w:r w:rsidRPr="00434A95">
        <w:rPr>
          <w:rFonts w:cs="Times"/>
          <w:szCs w:val="20"/>
        </w:rPr>
        <w:t>pusch-TimeDomainAllocationListForMultiPUSCH-r16</w:t>
      </w:r>
      <w:r w:rsidRPr="00434A95">
        <w:rPr>
          <w:rFonts w:cs="Times"/>
          <w:szCs w:val="20"/>
          <w:lang w:val="en-US"/>
        </w:rPr>
        <w:t xml:space="preserve"> with k2-</w:t>
      </w:r>
      <w:proofErr w:type="gramStart"/>
      <w:r w:rsidRPr="00434A95">
        <w:rPr>
          <w:rFonts w:cs="Times"/>
          <w:szCs w:val="20"/>
          <w:lang w:val="en-US"/>
        </w:rPr>
        <w:t>r16</w:t>
      </w:r>
      <w:proofErr w:type="gramEnd"/>
    </w:p>
    <w:p w14:paraId="6E3BC3F9" w14:textId="77777777" w:rsidR="00D26A1F" w:rsidRPr="00434A95" w:rsidRDefault="00D26A1F" w:rsidP="009324E6">
      <w:pPr>
        <w:pStyle w:val="ListParagraph"/>
        <w:numPr>
          <w:ilvl w:val="2"/>
          <w:numId w:val="17"/>
        </w:numPr>
        <w:rPr>
          <w:rFonts w:cs="Times"/>
          <w:szCs w:val="20"/>
          <w:lang w:val="en-US" w:eastAsia="ja-JP"/>
        </w:rPr>
      </w:pPr>
      <w:r w:rsidRPr="00434A95">
        <w:rPr>
          <w:rFonts w:cs="Times"/>
          <w:szCs w:val="20"/>
          <w:lang w:val="en-US" w:eastAsia="ja-JP"/>
        </w:rPr>
        <w:t xml:space="preserve">A row of TDRA with N entries determines the time domain resources allocation of N PUSCH TOs per </w:t>
      </w:r>
      <w:proofErr w:type="gramStart"/>
      <w:r w:rsidRPr="00434A95">
        <w:rPr>
          <w:rFonts w:cs="Times"/>
          <w:szCs w:val="20"/>
          <w:lang w:val="en-US" w:eastAsia="ja-JP"/>
        </w:rPr>
        <w:t>period</w:t>
      </w:r>
      <w:proofErr w:type="gramEnd"/>
    </w:p>
    <w:p w14:paraId="05DA13F5" w14:textId="77777777" w:rsidR="00D26A1F" w:rsidRPr="00434A95" w:rsidRDefault="00D26A1F" w:rsidP="009324E6">
      <w:pPr>
        <w:pStyle w:val="ListParagraph"/>
        <w:numPr>
          <w:ilvl w:val="3"/>
          <w:numId w:val="17"/>
        </w:numPr>
        <w:rPr>
          <w:rFonts w:cs="Times"/>
          <w:szCs w:val="20"/>
          <w:lang w:val="en-US" w:eastAsia="ja-JP"/>
        </w:rPr>
      </w:pPr>
      <w:r w:rsidRPr="00434A95">
        <w:rPr>
          <w:rFonts w:cs="Times"/>
          <w:szCs w:val="20"/>
          <w:lang w:val="en-US" w:eastAsia="ja-JP"/>
        </w:rPr>
        <w:t>Note: N PUSCH TOs should be consecutive PUSCH TOs in consecutive slots.</w:t>
      </w:r>
    </w:p>
    <w:p w14:paraId="1A3C5215" w14:textId="77777777" w:rsidR="00D26A1F" w:rsidRPr="00434A95" w:rsidRDefault="00D26A1F" w:rsidP="009324E6">
      <w:pPr>
        <w:pStyle w:val="ListParagraph"/>
        <w:numPr>
          <w:ilvl w:val="2"/>
          <w:numId w:val="17"/>
        </w:numPr>
        <w:rPr>
          <w:rFonts w:cs="Times"/>
          <w:szCs w:val="20"/>
          <w:lang w:val="en-US" w:eastAsia="ja-JP"/>
        </w:rPr>
      </w:pPr>
      <w:r w:rsidRPr="00434A95">
        <w:rPr>
          <w:rFonts w:cs="Times"/>
          <w:szCs w:val="20"/>
          <w:lang w:val="en-US" w:eastAsia="ja-JP"/>
        </w:rPr>
        <w:t xml:space="preserve">FFS details, including related RRC </w:t>
      </w:r>
      <w:proofErr w:type="gramStart"/>
      <w:r w:rsidRPr="00434A95">
        <w:rPr>
          <w:rFonts w:cs="Times"/>
          <w:szCs w:val="20"/>
          <w:lang w:val="en-US" w:eastAsia="ja-JP"/>
        </w:rPr>
        <w:t>parameters</w:t>
      </w:r>
      <w:proofErr w:type="gramEnd"/>
    </w:p>
    <w:p w14:paraId="1725AC53" w14:textId="77777777" w:rsidR="00D26A1F" w:rsidRPr="00454849" w:rsidRDefault="00D26A1F" w:rsidP="009324E6">
      <w:pPr>
        <w:pStyle w:val="ListParagraph"/>
        <w:numPr>
          <w:ilvl w:val="1"/>
          <w:numId w:val="17"/>
        </w:numPr>
        <w:rPr>
          <w:rFonts w:cs="Times"/>
          <w:szCs w:val="20"/>
          <w:lang w:val="en-US" w:eastAsia="ja-JP"/>
        </w:rPr>
      </w:pPr>
      <w:r w:rsidRPr="00454849">
        <w:rPr>
          <w:rFonts w:cs="Times"/>
          <w:b/>
          <w:bCs/>
          <w:szCs w:val="20"/>
          <w:lang w:val="en-US" w:eastAsia="ja-JP"/>
        </w:rPr>
        <w:t>Alt-C2:</w:t>
      </w:r>
      <w:r w:rsidRPr="00454849">
        <w:rPr>
          <w:rFonts w:cs="Times"/>
          <w:szCs w:val="20"/>
          <w:lang w:val="en-US" w:eastAsia="ja-JP"/>
        </w:rPr>
        <w:t xml:space="preserve"> Follow Rel-17 single DCI scheduling multiple </w:t>
      </w:r>
      <w:proofErr w:type="gramStart"/>
      <w:r w:rsidRPr="00454849">
        <w:rPr>
          <w:rFonts w:cs="Times"/>
          <w:szCs w:val="20"/>
          <w:lang w:val="en-US" w:eastAsia="ja-JP"/>
        </w:rPr>
        <w:t>PUSCHs</w:t>
      </w:r>
      <w:proofErr w:type="gramEnd"/>
    </w:p>
    <w:p w14:paraId="1B50A493" w14:textId="77777777" w:rsidR="00D26A1F" w:rsidRPr="00454849" w:rsidRDefault="00D26A1F" w:rsidP="009324E6">
      <w:pPr>
        <w:pStyle w:val="ListParagraph"/>
        <w:numPr>
          <w:ilvl w:val="2"/>
          <w:numId w:val="17"/>
        </w:numPr>
        <w:rPr>
          <w:rFonts w:cs="Times"/>
          <w:szCs w:val="20"/>
          <w:lang w:val="en-US" w:eastAsia="ja-JP"/>
        </w:rPr>
      </w:pPr>
      <w:r w:rsidRPr="00454849">
        <w:rPr>
          <w:rFonts w:cs="Times"/>
          <w:szCs w:val="20"/>
          <w:lang w:val="en-US" w:eastAsia="ja-JP"/>
        </w:rPr>
        <w:lastRenderedPageBreak/>
        <w:t xml:space="preserve">TDRA configured by </w:t>
      </w:r>
      <w:r w:rsidRPr="00454849">
        <w:rPr>
          <w:rFonts w:cs="Times"/>
          <w:szCs w:val="20"/>
        </w:rPr>
        <w:t>pusch-TimeDomainAllocationListForMultiPUSCH-r16</w:t>
      </w:r>
      <w:r w:rsidRPr="00454849">
        <w:rPr>
          <w:rFonts w:cs="Times"/>
          <w:szCs w:val="20"/>
          <w:lang w:val="en-US"/>
        </w:rPr>
        <w:t xml:space="preserve"> with extendedK2-</w:t>
      </w:r>
      <w:proofErr w:type="gramStart"/>
      <w:r w:rsidRPr="00454849">
        <w:rPr>
          <w:rFonts w:cs="Times"/>
          <w:szCs w:val="20"/>
          <w:lang w:val="en-US"/>
        </w:rPr>
        <w:t>r17</w:t>
      </w:r>
      <w:proofErr w:type="gramEnd"/>
    </w:p>
    <w:p w14:paraId="7FC66C9F" w14:textId="77777777" w:rsidR="00D26A1F" w:rsidRPr="00454849" w:rsidRDefault="00D26A1F" w:rsidP="009324E6">
      <w:pPr>
        <w:pStyle w:val="ListParagraph"/>
        <w:numPr>
          <w:ilvl w:val="2"/>
          <w:numId w:val="17"/>
        </w:numPr>
        <w:rPr>
          <w:rFonts w:cs="Times"/>
          <w:szCs w:val="20"/>
          <w:lang w:val="en-US" w:eastAsia="ja-JP"/>
        </w:rPr>
      </w:pPr>
      <w:r w:rsidRPr="00454849">
        <w:rPr>
          <w:rFonts w:cs="Times"/>
          <w:szCs w:val="20"/>
          <w:lang w:val="en-US" w:eastAsia="ja-JP"/>
        </w:rPr>
        <w:t xml:space="preserve">A row of TDRA with N entries determines the time domain resources allocation of N PUSCH TOs per </w:t>
      </w:r>
      <w:proofErr w:type="gramStart"/>
      <w:r w:rsidRPr="00454849">
        <w:rPr>
          <w:rFonts w:cs="Times"/>
          <w:szCs w:val="20"/>
          <w:lang w:val="en-US" w:eastAsia="ja-JP"/>
        </w:rPr>
        <w:t>period</w:t>
      </w:r>
      <w:proofErr w:type="gramEnd"/>
    </w:p>
    <w:p w14:paraId="7A420C11" w14:textId="77777777" w:rsidR="00D26A1F" w:rsidRPr="00454849" w:rsidRDefault="00D26A1F" w:rsidP="009324E6">
      <w:pPr>
        <w:pStyle w:val="ListParagraph"/>
        <w:numPr>
          <w:ilvl w:val="3"/>
          <w:numId w:val="17"/>
        </w:numPr>
        <w:rPr>
          <w:rFonts w:cs="Times"/>
          <w:strike/>
          <w:szCs w:val="20"/>
          <w:lang w:val="en-US" w:eastAsia="ja-JP"/>
        </w:rPr>
      </w:pPr>
      <w:r w:rsidRPr="00454849">
        <w:rPr>
          <w:rFonts w:cs="Times"/>
          <w:szCs w:val="20"/>
          <w:lang w:val="en-US" w:eastAsia="ja-JP"/>
        </w:rPr>
        <w:t>Note: N PUSCH TOs can be non-consecutive PUSCHs and/or in non-consecutive slots.</w:t>
      </w:r>
    </w:p>
    <w:p w14:paraId="52D5CF34" w14:textId="77777777" w:rsidR="00D26A1F" w:rsidRPr="00454849" w:rsidRDefault="00D26A1F" w:rsidP="009324E6">
      <w:pPr>
        <w:pStyle w:val="ListParagraph"/>
        <w:numPr>
          <w:ilvl w:val="2"/>
          <w:numId w:val="17"/>
        </w:numPr>
        <w:rPr>
          <w:rFonts w:cs="Times"/>
          <w:szCs w:val="20"/>
          <w:lang w:val="en-US" w:eastAsia="ja-JP"/>
        </w:rPr>
      </w:pPr>
      <w:r w:rsidRPr="00454849">
        <w:rPr>
          <w:rFonts w:cs="Times"/>
          <w:szCs w:val="20"/>
          <w:lang w:val="en-US" w:eastAsia="ja-JP"/>
        </w:rPr>
        <w:t xml:space="preserve">FFS details, including related RRC </w:t>
      </w:r>
      <w:proofErr w:type="gramStart"/>
      <w:r w:rsidRPr="00454849">
        <w:rPr>
          <w:rFonts w:cs="Times"/>
          <w:szCs w:val="20"/>
          <w:lang w:val="en-US" w:eastAsia="ja-JP"/>
        </w:rPr>
        <w:t>parameters</w:t>
      </w:r>
      <w:proofErr w:type="gramEnd"/>
    </w:p>
    <w:p w14:paraId="126D0C60" w14:textId="36E541EF" w:rsidR="00874AC5" w:rsidRPr="00832384" w:rsidRDefault="00832384" w:rsidP="00874AC5">
      <w:pPr>
        <w:rPr>
          <w:b/>
          <w:bCs/>
          <w:lang w:eastAsia="zh-CN"/>
        </w:rPr>
      </w:pPr>
      <w:r w:rsidRPr="00832384">
        <w:rPr>
          <w:b/>
          <w:bCs/>
          <w:highlight w:val="cyan"/>
          <w:lang w:eastAsia="zh-CN"/>
        </w:rPr>
        <w:t>HARQ ID design:</w:t>
      </w:r>
    </w:p>
    <w:p w14:paraId="16CAEC94" w14:textId="77777777" w:rsidR="00832384" w:rsidRPr="00816147" w:rsidRDefault="00832384" w:rsidP="00832384">
      <w:pPr>
        <w:rPr>
          <w:rFonts w:cs="Arial"/>
          <w:b/>
          <w:bCs/>
          <w:szCs w:val="20"/>
          <w:lang w:eastAsia="ja-JP"/>
        </w:rPr>
      </w:pPr>
      <w:r w:rsidRPr="00816147">
        <w:rPr>
          <w:rFonts w:cs="Arial"/>
          <w:b/>
          <w:bCs/>
          <w:szCs w:val="20"/>
          <w:lang w:eastAsia="ja-JP"/>
        </w:rPr>
        <w:t>Conclusion</w:t>
      </w:r>
    </w:p>
    <w:p w14:paraId="01E2B4D9" w14:textId="77777777" w:rsidR="00832384" w:rsidRPr="00A66FC6" w:rsidRDefault="00832384" w:rsidP="00832384">
      <w:pPr>
        <w:rPr>
          <w:rFonts w:cs="Arial"/>
          <w:szCs w:val="20"/>
          <w:lang w:eastAsia="ja-JP"/>
        </w:rPr>
      </w:pPr>
      <w:r w:rsidRPr="00A66FC6">
        <w:rPr>
          <w:rFonts w:cs="Arial"/>
          <w:szCs w:val="20"/>
          <w:lang w:eastAsia="ja-JP"/>
        </w:rPr>
        <w:t>RAN1 discusses to decide how to determine the HARQ process ID of CG PUSCHs of a multi-PUSCHs CG.</w:t>
      </w:r>
    </w:p>
    <w:p w14:paraId="7B7384C2" w14:textId="77777777" w:rsidR="00832384" w:rsidRPr="00CD0E64" w:rsidRDefault="00832384" w:rsidP="00832384">
      <w:pPr>
        <w:rPr>
          <w:rFonts w:cs="Arial"/>
          <w:szCs w:val="20"/>
          <w:highlight w:val="green"/>
        </w:rPr>
      </w:pPr>
      <w:r>
        <w:rPr>
          <w:rFonts w:cs="Arial"/>
          <w:b/>
          <w:szCs w:val="20"/>
          <w:highlight w:val="green"/>
        </w:rPr>
        <w:t>Agreement</w:t>
      </w:r>
    </w:p>
    <w:p w14:paraId="19B8F9B8" w14:textId="77777777" w:rsidR="00832384" w:rsidRPr="00E95B44" w:rsidRDefault="00832384" w:rsidP="00832384">
      <w:pPr>
        <w:rPr>
          <w:rFonts w:cs="Times"/>
          <w:szCs w:val="20"/>
        </w:rPr>
      </w:pPr>
      <w:r w:rsidRPr="00E95B44">
        <w:rPr>
          <w:rFonts w:cs="Times"/>
          <w:szCs w:val="20"/>
        </w:rPr>
        <w:t>For determination of HARQ process IDs associated to PUSCHs in multi-PUSCHs CG assuming one TB per PUSCH, consider the following alternatives:</w:t>
      </w:r>
    </w:p>
    <w:p w14:paraId="6850C967" w14:textId="77777777" w:rsidR="00832384" w:rsidRPr="00454849" w:rsidRDefault="00832384" w:rsidP="009324E6">
      <w:pPr>
        <w:pStyle w:val="ListParagraph"/>
        <w:numPr>
          <w:ilvl w:val="0"/>
          <w:numId w:val="18"/>
        </w:numPr>
        <w:rPr>
          <w:rFonts w:cs="Times"/>
          <w:szCs w:val="20"/>
        </w:rPr>
      </w:pPr>
      <w:r w:rsidRPr="00454849">
        <w:rPr>
          <w:rFonts w:cs="Times"/>
          <w:b/>
          <w:bCs/>
          <w:szCs w:val="20"/>
        </w:rPr>
        <w:t>Alt. 1:</w:t>
      </w:r>
      <w:r w:rsidRPr="00454849">
        <w:rPr>
          <w:rFonts w:cs="Times"/>
          <w:szCs w:val="20"/>
        </w:rPr>
        <w:t xml:space="preserve">  The HARQ process ID for the first configured</w:t>
      </w:r>
      <w:r w:rsidRPr="00454849">
        <w:rPr>
          <w:rFonts w:cs="Times"/>
          <w:szCs w:val="20"/>
          <w:lang w:val="en-US"/>
        </w:rPr>
        <w:t>/valid</w:t>
      </w:r>
      <w:r w:rsidRPr="00454849">
        <w:rPr>
          <w:rFonts w:cs="Times"/>
          <w:szCs w:val="20"/>
        </w:rPr>
        <w:t xml:space="preserve"> PUSCH in a period is determined </w:t>
      </w:r>
      <w:r w:rsidRPr="00454849">
        <w:rPr>
          <w:rFonts w:cs="Times"/>
          <w:szCs w:val="20"/>
          <w:lang w:val="en-US"/>
        </w:rPr>
        <w:t>based on</w:t>
      </w:r>
      <w:r w:rsidRPr="00454849">
        <w:rPr>
          <w:rFonts w:cs="Times"/>
          <w:szCs w:val="20"/>
        </w:rPr>
        <w:t xml:space="preserve"> the legacy CG procedure when cg-RetransmissionTimer is not configured, and applying "the period duration divided by </w:t>
      </w:r>
      <w:r w:rsidRPr="00454849">
        <w:rPr>
          <w:rFonts w:cs="Times"/>
          <w:szCs w:val="20"/>
          <w:lang w:val="en-US"/>
        </w:rPr>
        <w:t>X</w:t>
      </w:r>
      <w:r w:rsidRPr="00454849">
        <w:rPr>
          <w:rFonts w:cs="Times"/>
          <w:szCs w:val="20"/>
        </w:rPr>
        <w:t xml:space="preserve"> instead of the period duration.</w:t>
      </w:r>
    </w:p>
    <w:p w14:paraId="7E4B7225" w14:textId="77777777" w:rsidR="00832384" w:rsidRPr="00454849" w:rsidRDefault="00832384" w:rsidP="009324E6">
      <w:pPr>
        <w:pStyle w:val="ListParagraph"/>
        <w:numPr>
          <w:ilvl w:val="1"/>
          <w:numId w:val="18"/>
        </w:numPr>
        <w:rPr>
          <w:rFonts w:cs="Times"/>
          <w:szCs w:val="20"/>
        </w:rPr>
      </w:pPr>
      <w:r w:rsidRPr="00454849">
        <w:rPr>
          <w:rFonts w:cs="Times"/>
          <w:szCs w:val="20"/>
        </w:rPr>
        <w:t xml:space="preserve">The HARQ process ID of the remaining </w:t>
      </w:r>
      <w:proofErr w:type="spellStart"/>
      <w:r w:rsidRPr="00454849">
        <w:rPr>
          <w:rFonts w:cs="Times"/>
          <w:szCs w:val="20"/>
        </w:rPr>
        <w:t>PUSCHs</w:t>
      </w:r>
      <w:proofErr w:type="spellEnd"/>
      <w:r w:rsidRPr="00454849">
        <w:rPr>
          <w:rFonts w:cs="Times"/>
          <w:szCs w:val="20"/>
        </w:rPr>
        <w:t xml:space="preserve"> in the period is determined by incrementing the HARQ process ID of the preceding PUSCH in the period.</w:t>
      </w:r>
    </w:p>
    <w:p w14:paraId="2F66EDB4" w14:textId="77777777" w:rsidR="00832384" w:rsidRPr="00E95B44" w:rsidRDefault="00832384" w:rsidP="009324E6">
      <w:pPr>
        <w:pStyle w:val="ListParagraph"/>
        <w:numPr>
          <w:ilvl w:val="1"/>
          <w:numId w:val="18"/>
        </w:numPr>
        <w:rPr>
          <w:rFonts w:cs="Times"/>
          <w:szCs w:val="20"/>
        </w:rPr>
      </w:pPr>
      <w:r w:rsidRPr="00E95B44">
        <w:rPr>
          <w:rFonts w:cs="Times"/>
          <w:szCs w:val="20"/>
          <w:lang w:val="en-US"/>
        </w:rPr>
        <w:t>Alt 1-1; X = 1</w:t>
      </w:r>
    </w:p>
    <w:p w14:paraId="1AB9DA66" w14:textId="77777777" w:rsidR="00832384" w:rsidRPr="00454849" w:rsidRDefault="00832384" w:rsidP="009324E6">
      <w:pPr>
        <w:pStyle w:val="ListParagraph"/>
        <w:numPr>
          <w:ilvl w:val="1"/>
          <w:numId w:val="18"/>
        </w:numPr>
        <w:rPr>
          <w:rFonts w:cs="Times"/>
          <w:szCs w:val="20"/>
        </w:rPr>
      </w:pPr>
      <w:r w:rsidRPr="00454849">
        <w:rPr>
          <w:rFonts w:cs="Times"/>
          <w:szCs w:val="20"/>
          <w:lang w:val="en-US"/>
        </w:rPr>
        <w:t xml:space="preserve">Alt 1-2: X is </w:t>
      </w:r>
      <w:r w:rsidRPr="00454849">
        <w:rPr>
          <w:rFonts w:cs="Times"/>
          <w:szCs w:val="20"/>
        </w:rPr>
        <w:t xml:space="preserve">the number of configured </w:t>
      </w:r>
      <w:proofErr w:type="spellStart"/>
      <w:r w:rsidRPr="00454849">
        <w:rPr>
          <w:rFonts w:cs="Times"/>
          <w:szCs w:val="20"/>
        </w:rPr>
        <w:t>PUSCHs</w:t>
      </w:r>
      <w:proofErr w:type="spellEnd"/>
      <w:r w:rsidRPr="00454849">
        <w:rPr>
          <w:rFonts w:cs="Times"/>
          <w:szCs w:val="20"/>
        </w:rPr>
        <w:t xml:space="preserve"> in a </w:t>
      </w:r>
      <w:proofErr w:type="gramStart"/>
      <w:r w:rsidRPr="00454849">
        <w:rPr>
          <w:rFonts w:cs="Times"/>
          <w:szCs w:val="20"/>
        </w:rPr>
        <w:t>period</w:t>
      </w:r>
      <w:proofErr w:type="gramEnd"/>
    </w:p>
    <w:p w14:paraId="66FC43E2" w14:textId="77777777" w:rsidR="00832384" w:rsidRPr="00E95B44" w:rsidRDefault="00832384" w:rsidP="009324E6">
      <w:pPr>
        <w:pStyle w:val="ListParagraph"/>
        <w:numPr>
          <w:ilvl w:val="1"/>
          <w:numId w:val="18"/>
        </w:numPr>
        <w:rPr>
          <w:rFonts w:cs="Times"/>
          <w:szCs w:val="20"/>
        </w:rPr>
      </w:pPr>
      <w:r w:rsidRPr="00E95B44">
        <w:rPr>
          <w:rFonts w:cs="Times"/>
          <w:szCs w:val="20"/>
          <w:lang w:val="en-US"/>
        </w:rPr>
        <w:t>Alt 1-3: X is provided by RRC configuration.</w:t>
      </w:r>
    </w:p>
    <w:p w14:paraId="76C52438" w14:textId="77777777" w:rsidR="00832384" w:rsidRPr="00E95B44" w:rsidRDefault="00832384" w:rsidP="009324E6">
      <w:pPr>
        <w:pStyle w:val="ListParagraph"/>
        <w:numPr>
          <w:ilvl w:val="1"/>
          <w:numId w:val="18"/>
        </w:numPr>
        <w:rPr>
          <w:rFonts w:cs="Times"/>
          <w:szCs w:val="20"/>
        </w:rPr>
      </w:pPr>
      <w:r w:rsidRPr="00E95B44">
        <w:rPr>
          <w:rFonts w:cs="Times"/>
          <w:szCs w:val="20"/>
          <w:lang w:val="en-US"/>
        </w:rPr>
        <w:t xml:space="preserve">FFS </w:t>
      </w:r>
      <w:proofErr w:type="gramStart"/>
      <w:r w:rsidRPr="00E95B44">
        <w:rPr>
          <w:rFonts w:cs="Times"/>
          <w:szCs w:val="20"/>
          <w:lang w:val="en-US"/>
        </w:rPr>
        <w:t>details</w:t>
      </w:r>
      <w:proofErr w:type="gramEnd"/>
    </w:p>
    <w:p w14:paraId="040B6080" w14:textId="77777777" w:rsidR="00832384" w:rsidRPr="00E95B44" w:rsidRDefault="00832384" w:rsidP="009324E6">
      <w:pPr>
        <w:pStyle w:val="ListParagraph"/>
        <w:numPr>
          <w:ilvl w:val="0"/>
          <w:numId w:val="18"/>
        </w:numPr>
        <w:rPr>
          <w:rFonts w:cs="Times"/>
          <w:b/>
          <w:bCs/>
          <w:szCs w:val="20"/>
        </w:rPr>
      </w:pPr>
      <w:r w:rsidRPr="00E95B44">
        <w:rPr>
          <w:rFonts w:cs="Times"/>
          <w:b/>
          <w:bCs/>
          <w:szCs w:val="20"/>
          <w:lang w:val="en-US"/>
        </w:rPr>
        <w:t xml:space="preserve">Alt. 2: </w:t>
      </w:r>
      <w:r w:rsidRPr="00E95B44">
        <w:rPr>
          <w:rFonts w:cs="Times"/>
          <w:szCs w:val="20"/>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sidRPr="00E95B44">
        <w:rPr>
          <w:rFonts w:cs="Times"/>
          <w:szCs w:val="20"/>
        </w:rPr>
        <w:t>configuration</w:t>
      </w:r>
      <w:proofErr w:type="gramEnd"/>
    </w:p>
    <w:p w14:paraId="4381AE32" w14:textId="77777777" w:rsidR="00832384" w:rsidRPr="00E95B44" w:rsidRDefault="00832384" w:rsidP="009324E6">
      <w:pPr>
        <w:pStyle w:val="ListParagraph"/>
        <w:numPr>
          <w:ilvl w:val="1"/>
          <w:numId w:val="18"/>
        </w:numPr>
        <w:rPr>
          <w:rFonts w:cs="Times"/>
          <w:szCs w:val="20"/>
        </w:rPr>
      </w:pPr>
      <w:r w:rsidRPr="00E95B44">
        <w:rPr>
          <w:rFonts w:cs="Times"/>
          <w:szCs w:val="20"/>
          <w:lang w:val="en-US"/>
        </w:rPr>
        <w:t xml:space="preserve">FFS </w:t>
      </w:r>
      <w:proofErr w:type="gramStart"/>
      <w:r w:rsidRPr="00E95B44">
        <w:rPr>
          <w:rFonts w:cs="Times"/>
          <w:szCs w:val="20"/>
          <w:lang w:val="en-US"/>
        </w:rPr>
        <w:t>details</w:t>
      </w:r>
      <w:proofErr w:type="gramEnd"/>
      <w:r w:rsidRPr="00E95B44">
        <w:rPr>
          <w:rFonts w:cs="Times"/>
          <w:szCs w:val="20"/>
          <w:lang w:val="en-US"/>
        </w:rPr>
        <w:tab/>
      </w:r>
    </w:p>
    <w:p w14:paraId="610487A2" w14:textId="77777777" w:rsidR="00832384" w:rsidRPr="007A6201" w:rsidRDefault="00832384" w:rsidP="009324E6">
      <w:pPr>
        <w:pStyle w:val="ListParagraph"/>
        <w:numPr>
          <w:ilvl w:val="0"/>
          <w:numId w:val="18"/>
        </w:numPr>
        <w:rPr>
          <w:rFonts w:cs="Times"/>
          <w:szCs w:val="20"/>
        </w:rPr>
      </w:pPr>
      <w:r w:rsidRPr="007A6201">
        <w:rPr>
          <w:rFonts w:cs="Times"/>
          <w:b/>
          <w:bCs/>
          <w:szCs w:val="20"/>
        </w:rPr>
        <w:t xml:space="preserve">Alt. </w:t>
      </w:r>
      <w:r w:rsidRPr="007A6201">
        <w:rPr>
          <w:rFonts w:cs="Times"/>
          <w:b/>
          <w:bCs/>
          <w:szCs w:val="20"/>
          <w:lang w:val="en-US"/>
        </w:rPr>
        <w:t>3</w:t>
      </w:r>
      <w:r w:rsidRPr="007A6201">
        <w:rPr>
          <w:rFonts w:cs="Times"/>
          <w:b/>
          <w:bCs/>
          <w:szCs w:val="20"/>
        </w:rPr>
        <w:t>:</w:t>
      </w:r>
      <w:r w:rsidRPr="007A6201">
        <w:rPr>
          <w:rFonts w:cs="Times"/>
          <w:szCs w:val="20"/>
        </w:rPr>
        <w:t xml:space="preserve"> The HARQ process ID for the configured </w:t>
      </w:r>
      <w:proofErr w:type="spellStart"/>
      <w:r w:rsidRPr="007A6201">
        <w:rPr>
          <w:rFonts w:cs="Times"/>
          <w:szCs w:val="20"/>
        </w:rPr>
        <w:t>PUSCH</w:t>
      </w:r>
      <w:r w:rsidRPr="007A6201">
        <w:rPr>
          <w:rFonts w:cs="Times"/>
          <w:szCs w:val="20"/>
          <w:lang w:val="en-US"/>
        </w:rPr>
        <w:t>s</w:t>
      </w:r>
      <w:proofErr w:type="spellEnd"/>
      <w:r w:rsidRPr="007A6201">
        <w:rPr>
          <w:rFonts w:cs="Times"/>
          <w:szCs w:val="20"/>
        </w:rPr>
        <w:t xml:space="preserve">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05D43908" w14:textId="77777777" w:rsidR="00832384" w:rsidRPr="007A6201" w:rsidRDefault="00832384" w:rsidP="009324E6">
      <w:pPr>
        <w:pStyle w:val="ListParagraph"/>
        <w:numPr>
          <w:ilvl w:val="1"/>
          <w:numId w:val="18"/>
        </w:numPr>
        <w:rPr>
          <w:rFonts w:cs="Times"/>
          <w:szCs w:val="20"/>
        </w:rPr>
      </w:pPr>
      <w:r w:rsidRPr="007A6201">
        <w:rPr>
          <w:rFonts w:cs="Times"/>
          <w:szCs w:val="20"/>
          <w:lang w:val="en-US"/>
        </w:rPr>
        <w:t xml:space="preserve">FFS on potential enhancements different from previous </w:t>
      </w:r>
      <w:proofErr w:type="gramStart"/>
      <w:r w:rsidRPr="007A6201">
        <w:rPr>
          <w:rFonts w:cs="Times"/>
          <w:szCs w:val="20"/>
          <w:lang w:val="en-US"/>
        </w:rPr>
        <w:t>alternatives</w:t>
      </w:r>
      <w:proofErr w:type="gramEnd"/>
    </w:p>
    <w:p w14:paraId="399C9FF4" w14:textId="77777777" w:rsidR="00832384" w:rsidRPr="007A6201" w:rsidRDefault="00832384" w:rsidP="009324E6">
      <w:pPr>
        <w:pStyle w:val="ListParagraph"/>
        <w:numPr>
          <w:ilvl w:val="1"/>
          <w:numId w:val="18"/>
        </w:numPr>
        <w:rPr>
          <w:rFonts w:cs="Times"/>
          <w:szCs w:val="20"/>
        </w:rPr>
      </w:pPr>
      <w:r w:rsidRPr="007A6201">
        <w:rPr>
          <w:rFonts w:cs="Times"/>
          <w:szCs w:val="20"/>
          <w:lang w:val="en-US"/>
        </w:rPr>
        <w:t>Alt 3-1: Note: Same HP ID would be used for all PUSCHs within a period.</w:t>
      </w:r>
    </w:p>
    <w:p w14:paraId="48B12862" w14:textId="77777777" w:rsidR="00832384" w:rsidRPr="007A6201" w:rsidRDefault="00832384" w:rsidP="009324E6">
      <w:pPr>
        <w:pStyle w:val="ListParagraph"/>
        <w:numPr>
          <w:ilvl w:val="2"/>
          <w:numId w:val="18"/>
        </w:numPr>
        <w:rPr>
          <w:rFonts w:cs="Times"/>
          <w:szCs w:val="20"/>
        </w:rPr>
      </w:pPr>
      <w:r w:rsidRPr="007A6201">
        <w:rPr>
          <w:rFonts w:cs="Times"/>
          <w:szCs w:val="20"/>
          <w:lang w:val="en-US"/>
        </w:rPr>
        <w:t xml:space="preserve">FFS </w:t>
      </w:r>
      <w:proofErr w:type="gramStart"/>
      <w:r w:rsidRPr="007A6201">
        <w:rPr>
          <w:rFonts w:cs="Times"/>
          <w:szCs w:val="20"/>
          <w:lang w:val="en-US"/>
        </w:rPr>
        <w:t>details</w:t>
      </w:r>
      <w:proofErr w:type="gramEnd"/>
    </w:p>
    <w:p w14:paraId="4F672226" w14:textId="77777777" w:rsidR="00832384" w:rsidRPr="007A6201" w:rsidRDefault="00832384" w:rsidP="009324E6">
      <w:pPr>
        <w:pStyle w:val="ListParagraph"/>
        <w:numPr>
          <w:ilvl w:val="1"/>
          <w:numId w:val="18"/>
        </w:numPr>
        <w:rPr>
          <w:rFonts w:cs="Times"/>
          <w:szCs w:val="20"/>
        </w:rPr>
      </w:pPr>
      <w:r w:rsidRPr="007A6201">
        <w:rPr>
          <w:rFonts w:cs="Times"/>
          <w:szCs w:val="20"/>
          <w:lang w:val="en-US"/>
        </w:rPr>
        <w:t>Alt 3-2:</w:t>
      </w:r>
      <w:r w:rsidRPr="007A6201">
        <w:rPr>
          <w:rFonts w:cs="Times"/>
          <w:lang w:val="en-US"/>
        </w:rPr>
        <w:t xml:space="preserve"> </w:t>
      </w:r>
      <w:r w:rsidRPr="007A6201">
        <w:rPr>
          <w:rFonts w:cs="Times"/>
          <w:szCs w:val="20"/>
          <w:lang w:val="en-US"/>
        </w:rPr>
        <w:t>Note: Different HP ID could be used for all PUSCHs within a period.</w:t>
      </w:r>
    </w:p>
    <w:p w14:paraId="4295F0E2" w14:textId="77777777" w:rsidR="00832384" w:rsidRPr="007A6201" w:rsidRDefault="00832384" w:rsidP="009324E6">
      <w:pPr>
        <w:pStyle w:val="ListParagraph"/>
        <w:numPr>
          <w:ilvl w:val="2"/>
          <w:numId w:val="18"/>
        </w:numPr>
        <w:rPr>
          <w:rFonts w:cs="Times"/>
          <w:szCs w:val="20"/>
        </w:rPr>
      </w:pPr>
      <w:r w:rsidRPr="007A6201">
        <w:rPr>
          <w:rFonts w:cs="Times"/>
          <w:szCs w:val="20"/>
          <w:lang w:val="en-US"/>
        </w:rPr>
        <w:t xml:space="preserve">FFS </w:t>
      </w:r>
      <w:proofErr w:type="gramStart"/>
      <w:r w:rsidRPr="007A6201">
        <w:rPr>
          <w:rFonts w:cs="Times"/>
          <w:szCs w:val="20"/>
          <w:lang w:val="en-US"/>
        </w:rPr>
        <w:t>details</w:t>
      </w:r>
      <w:proofErr w:type="gramEnd"/>
    </w:p>
    <w:p w14:paraId="0D46E938" w14:textId="77777777" w:rsidR="00832384" w:rsidRPr="007A6201" w:rsidRDefault="00832384" w:rsidP="009324E6">
      <w:pPr>
        <w:pStyle w:val="ListParagraph"/>
        <w:numPr>
          <w:ilvl w:val="0"/>
          <w:numId w:val="18"/>
        </w:numPr>
        <w:rPr>
          <w:rFonts w:cs="Times"/>
          <w:szCs w:val="20"/>
        </w:rPr>
      </w:pPr>
      <w:r w:rsidRPr="007A6201">
        <w:rPr>
          <w:rFonts w:cs="Times"/>
          <w:szCs w:val="20"/>
        </w:rPr>
        <w:t xml:space="preserve">Alt. </w:t>
      </w:r>
      <w:r w:rsidRPr="007A6201">
        <w:rPr>
          <w:rFonts w:cs="Times"/>
          <w:szCs w:val="20"/>
          <w:lang w:val="en-US"/>
        </w:rPr>
        <w:t>4</w:t>
      </w:r>
      <w:r w:rsidRPr="007A6201">
        <w:rPr>
          <w:rFonts w:cs="Times"/>
          <w:szCs w:val="20"/>
        </w:rPr>
        <w:t>:  The HARQ process ID for the first configured</w:t>
      </w:r>
      <w:r w:rsidRPr="007A6201">
        <w:rPr>
          <w:rFonts w:cs="Times"/>
          <w:szCs w:val="20"/>
          <w:lang w:val="en-US"/>
        </w:rPr>
        <w:t>/valid</w:t>
      </w:r>
      <w:r w:rsidRPr="007A6201">
        <w:rPr>
          <w:rFonts w:cs="Times"/>
          <w:szCs w:val="20"/>
        </w:rPr>
        <w:t xml:space="preserve"> PUSCH in a period is determined </w:t>
      </w:r>
      <w:r w:rsidRPr="007A6201">
        <w:rPr>
          <w:rFonts w:cs="Times"/>
          <w:szCs w:val="20"/>
          <w:lang w:val="en-US"/>
        </w:rPr>
        <w:t>based on</w:t>
      </w:r>
      <w:r w:rsidRPr="007A6201">
        <w:rPr>
          <w:rFonts w:cs="Times"/>
          <w:szCs w:val="20"/>
        </w:rPr>
        <w:t xml:space="preserve"> the legacy CG procedure when cg-RetransmissionTimer is not configured.</w:t>
      </w:r>
    </w:p>
    <w:p w14:paraId="746DB805" w14:textId="77777777" w:rsidR="00832384" w:rsidRPr="007A6201" w:rsidRDefault="00832384" w:rsidP="009324E6">
      <w:pPr>
        <w:pStyle w:val="ListParagraph"/>
        <w:numPr>
          <w:ilvl w:val="1"/>
          <w:numId w:val="18"/>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30399E3D" w14:textId="77777777" w:rsidR="00832384" w:rsidRPr="007A6201" w:rsidRDefault="00832384" w:rsidP="009324E6">
      <w:pPr>
        <w:pStyle w:val="ListParagraph"/>
        <w:numPr>
          <w:ilvl w:val="1"/>
          <w:numId w:val="18"/>
        </w:numPr>
        <w:rPr>
          <w:rFonts w:cs="Times"/>
          <w:szCs w:val="20"/>
        </w:rPr>
      </w:pPr>
      <w:r w:rsidRPr="007A6201">
        <w:rPr>
          <w:rFonts w:cs="Times"/>
          <w:szCs w:val="20"/>
          <w:lang w:val="en-US"/>
        </w:rPr>
        <w:t xml:space="preserve">FFS on potential enhancements different from previous </w:t>
      </w:r>
      <w:proofErr w:type="gramStart"/>
      <w:r w:rsidRPr="007A6201">
        <w:rPr>
          <w:rFonts w:cs="Times"/>
          <w:szCs w:val="20"/>
          <w:lang w:val="en-US"/>
        </w:rPr>
        <w:t>alternatives</w:t>
      </w:r>
      <w:proofErr w:type="gramEnd"/>
    </w:p>
    <w:p w14:paraId="2D785EE8" w14:textId="77777777" w:rsidR="00832384" w:rsidRPr="007A6201" w:rsidRDefault="00832384" w:rsidP="009324E6">
      <w:pPr>
        <w:pStyle w:val="ListParagraph"/>
        <w:numPr>
          <w:ilvl w:val="0"/>
          <w:numId w:val="18"/>
        </w:numPr>
        <w:rPr>
          <w:rFonts w:cs="Times"/>
          <w:b/>
          <w:bCs/>
          <w:szCs w:val="20"/>
        </w:rPr>
      </w:pPr>
      <w:r w:rsidRPr="007A6201">
        <w:rPr>
          <w:rFonts w:cs="Times"/>
          <w:szCs w:val="20"/>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7DDDAE76" w14:textId="77777777" w:rsidR="00832384" w:rsidRPr="007A6201" w:rsidRDefault="00832384" w:rsidP="009324E6">
      <w:pPr>
        <w:pStyle w:val="ListParagraph"/>
        <w:numPr>
          <w:ilvl w:val="1"/>
          <w:numId w:val="18"/>
        </w:numPr>
        <w:rPr>
          <w:rFonts w:cs="Times"/>
          <w:szCs w:val="20"/>
        </w:rPr>
      </w:pPr>
      <w:r w:rsidRPr="007A6201">
        <w:rPr>
          <w:rFonts w:cs="Times"/>
          <w:szCs w:val="20"/>
        </w:rPr>
        <w:t xml:space="preserve">The HARQ process ID of the remaining </w:t>
      </w:r>
      <w:proofErr w:type="spellStart"/>
      <w:r w:rsidRPr="007A6201">
        <w:rPr>
          <w:rFonts w:cs="Times"/>
          <w:szCs w:val="20"/>
        </w:rPr>
        <w:t>PUSCHs</w:t>
      </w:r>
      <w:proofErr w:type="spellEnd"/>
      <w:r w:rsidRPr="007A6201">
        <w:rPr>
          <w:rFonts w:cs="Times"/>
          <w:szCs w:val="20"/>
        </w:rPr>
        <w:t xml:space="preserve"> in the period is determined by incrementing the HARQ process ID of the preceding PUSCH in the period</w:t>
      </w:r>
    </w:p>
    <w:p w14:paraId="3C7AF04F" w14:textId="77777777" w:rsidR="00832384" w:rsidRPr="007A6201" w:rsidRDefault="00832384" w:rsidP="009324E6">
      <w:pPr>
        <w:pStyle w:val="ListParagraph"/>
        <w:numPr>
          <w:ilvl w:val="1"/>
          <w:numId w:val="18"/>
        </w:numPr>
        <w:rPr>
          <w:rFonts w:cs="Times"/>
          <w:szCs w:val="20"/>
        </w:rPr>
      </w:pPr>
      <w:r w:rsidRPr="007A6201">
        <w:rPr>
          <w:rFonts w:cs="Times"/>
          <w:szCs w:val="20"/>
          <w:lang w:val="en-US"/>
        </w:rPr>
        <w:t xml:space="preserve">FFS </w:t>
      </w:r>
      <w:proofErr w:type="gramStart"/>
      <w:r w:rsidRPr="007A6201">
        <w:rPr>
          <w:rFonts w:cs="Times"/>
          <w:szCs w:val="20"/>
          <w:lang w:val="en-US"/>
        </w:rPr>
        <w:t>details</w:t>
      </w:r>
      <w:proofErr w:type="gramEnd"/>
    </w:p>
    <w:p w14:paraId="5361E1E3" w14:textId="77777777" w:rsidR="00832384" w:rsidRPr="007A6201" w:rsidRDefault="00832384" w:rsidP="009324E6">
      <w:pPr>
        <w:pStyle w:val="ListParagraph"/>
        <w:numPr>
          <w:ilvl w:val="0"/>
          <w:numId w:val="18"/>
        </w:numPr>
        <w:rPr>
          <w:rFonts w:cs="Times"/>
          <w:szCs w:val="20"/>
        </w:rPr>
      </w:pPr>
      <w:r w:rsidRPr="00B9200B">
        <w:rPr>
          <w:rFonts w:cs="Times"/>
          <w:szCs w:val="20"/>
          <w:lang w:val="en-US"/>
        </w:rPr>
        <w:t>Alt 6</w:t>
      </w:r>
      <w:r w:rsidRPr="007A6201">
        <w:rPr>
          <w:rFonts w:cs="Times"/>
          <w:b/>
          <w:bCs/>
          <w:szCs w:val="20"/>
          <w:lang w:val="en-US"/>
        </w:rPr>
        <w:t xml:space="preserve">: </w:t>
      </w:r>
      <w:r w:rsidRPr="007A6201">
        <w:rPr>
          <w:rFonts w:cs="Times"/>
          <w:szCs w:val="20"/>
          <w:lang w:val="en-US"/>
        </w:rPr>
        <w:t>FFS other solutions</w:t>
      </w:r>
    </w:p>
    <w:p w14:paraId="25C990AC" w14:textId="77777777" w:rsidR="004942D9" w:rsidRDefault="004942D9" w:rsidP="004942D9">
      <w:pPr>
        <w:rPr>
          <w:bCs/>
          <w:highlight w:val="cyan"/>
          <w:lang w:eastAsia="zh-CN"/>
        </w:rPr>
      </w:pPr>
    </w:p>
    <w:p w14:paraId="42CE083D" w14:textId="43DA9ED5" w:rsidR="004942D9" w:rsidRPr="004942D9" w:rsidRDefault="004942D9" w:rsidP="004942D9">
      <w:pPr>
        <w:rPr>
          <w:b/>
          <w:bCs/>
          <w:lang w:eastAsia="zh-CN"/>
        </w:rPr>
      </w:pPr>
      <w:r w:rsidRPr="004942D9">
        <w:rPr>
          <w:b/>
          <w:bCs/>
          <w:highlight w:val="cyan"/>
          <w:lang w:eastAsia="zh-CN"/>
        </w:rPr>
        <w:lastRenderedPageBreak/>
        <w:t>MCS</w:t>
      </w:r>
      <w:r>
        <w:rPr>
          <w:b/>
          <w:bCs/>
          <w:highlight w:val="cyan"/>
          <w:lang w:eastAsia="zh-CN"/>
        </w:rPr>
        <w:t xml:space="preserve">/FDRA, </w:t>
      </w:r>
      <w:proofErr w:type="gramStart"/>
      <w:r>
        <w:rPr>
          <w:b/>
          <w:bCs/>
          <w:highlight w:val="cyan"/>
          <w:lang w:eastAsia="zh-CN"/>
        </w:rPr>
        <w:t xml:space="preserve">other </w:t>
      </w:r>
      <w:r w:rsidRPr="004942D9">
        <w:rPr>
          <w:b/>
          <w:bCs/>
          <w:highlight w:val="cyan"/>
          <w:lang w:eastAsia="zh-CN"/>
        </w:rPr>
        <w:t xml:space="preserve"> design</w:t>
      </w:r>
      <w:proofErr w:type="gramEnd"/>
      <w:r>
        <w:rPr>
          <w:b/>
          <w:bCs/>
          <w:highlight w:val="cyan"/>
          <w:lang w:eastAsia="zh-CN"/>
        </w:rPr>
        <w:t xml:space="preserve"> parameters</w:t>
      </w:r>
      <w:r w:rsidRPr="004942D9">
        <w:rPr>
          <w:b/>
          <w:bCs/>
          <w:highlight w:val="cyan"/>
          <w:lang w:eastAsia="zh-CN"/>
        </w:rPr>
        <w:t>:</w:t>
      </w:r>
    </w:p>
    <w:p w14:paraId="36B6218A" w14:textId="5BF0DFFE" w:rsidR="004942D9" w:rsidRPr="00511E56" w:rsidRDefault="004942D9" w:rsidP="004942D9">
      <w:pPr>
        <w:rPr>
          <w:b/>
          <w:bCs/>
          <w:highlight w:val="green"/>
          <w:lang w:eastAsia="x-none"/>
        </w:rPr>
      </w:pPr>
      <w:r w:rsidRPr="00511E56">
        <w:rPr>
          <w:b/>
          <w:bCs/>
          <w:highlight w:val="green"/>
          <w:lang w:eastAsia="x-none"/>
        </w:rPr>
        <w:t>Agreement</w:t>
      </w:r>
    </w:p>
    <w:p w14:paraId="0431874C" w14:textId="77777777" w:rsidR="004942D9" w:rsidRPr="00A66FC6" w:rsidRDefault="004942D9" w:rsidP="004942D9">
      <w:pPr>
        <w:rPr>
          <w:rFonts w:cs="Times"/>
          <w:szCs w:val="20"/>
        </w:rPr>
      </w:pPr>
      <w:r w:rsidRPr="00A66FC6">
        <w:rPr>
          <w:rFonts w:cs="Times"/>
          <w:szCs w:val="20"/>
          <w:lang w:eastAsia="ja-JP"/>
        </w:rPr>
        <w:t xml:space="preserve">For the PUSCHs parameters in a </w:t>
      </w:r>
      <w:r w:rsidRPr="00A66FC6">
        <w:rPr>
          <w:rFonts w:cs="Times"/>
          <w:szCs w:val="20"/>
        </w:rPr>
        <w:t xml:space="preserve">multi-PUSCHs CG configuration, the configuration/indication parameters except MCS and FDRA of CG PUSCHs in a multi-PUSCHs CG configuration are the </w:t>
      </w:r>
      <w:proofErr w:type="gramStart"/>
      <w:r w:rsidRPr="00A66FC6">
        <w:rPr>
          <w:rFonts w:cs="Times"/>
          <w:szCs w:val="20"/>
        </w:rPr>
        <w:t>same</w:t>
      </w:r>
      <w:proofErr w:type="gramEnd"/>
    </w:p>
    <w:p w14:paraId="7B20321E" w14:textId="77777777" w:rsidR="004942D9" w:rsidRPr="00A66FC6" w:rsidRDefault="004942D9" w:rsidP="009324E6">
      <w:pPr>
        <w:pStyle w:val="ListParagraph"/>
        <w:numPr>
          <w:ilvl w:val="0"/>
          <w:numId w:val="18"/>
        </w:numPr>
        <w:rPr>
          <w:rFonts w:cs="Times"/>
          <w:szCs w:val="20"/>
        </w:rPr>
      </w:pPr>
      <w:r w:rsidRPr="00A66FC6">
        <w:rPr>
          <w:rFonts w:cs="Times"/>
          <w:szCs w:val="20"/>
        </w:rPr>
        <w:t>FFS: For MCS and FDRA, study further to decide whether/how to be different.</w:t>
      </w:r>
    </w:p>
    <w:p w14:paraId="1D2F9BFE" w14:textId="77777777" w:rsidR="004942D9" w:rsidRPr="00A66FC6" w:rsidRDefault="004942D9" w:rsidP="009324E6">
      <w:pPr>
        <w:pStyle w:val="ListParagraph"/>
        <w:numPr>
          <w:ilvl w:val="0"/>
          <w:numId w:val="18"/>
        </w:numPr>
        <w:rPr>
          <w:rFonts w:cs="Times"/>
          <w:szCs w:val="20"/>
        </w:rPr>
      </w:pPr>
      <w:r w:rsidRPr="00A66FC6">
        <w:rPr>
          <w:rFonts w:cs="Times"/>
          <w:szCs w:val="20"/>
        </w:rPr>
        <w:t>FFS: Applicability to type-1 and type-2</w:t>
      </w:r>
    </w:p>
    <w:p w14:paraId="468012C0" w14:textId="77777777" w:rsidR="004942D9" w:rsidRPr="00A66FC6" w:rsidRDefault="004942D9" w:rsidP="009324E6">
      <w:pPr>
        <w:pStyle w:val="ListParagraph"/>
        <w:numPr>
          <w:ilvl w:val="0"/>
          <w:numId w:val="18"/>
        </w:numPr>
        <w:rPr>
          <w:rFonts w:cs="Times"/>
          <w:szCs w:val="20"/>
        </w:rPr>
      </w:pPr>
      <w:r w:rsidRPr="00A66FC6">
        <w:rPr>
          <w:rFonts w:cs="Times"/>
          <w:szCs w:val="20"/>
        </w:rPr>
        <w:t>Note: TDRA and HP ID are not in this scope of the above statement.</w:t>
      </w:r>
    </w:p>
    <w:p w14:paraId="2BC745BB" w14:textId="77777777" w:rsidR="00832384" w:rsidRPr="004942D9" w:rsidRDefault="00832384" w:rsidP="00874AC5">
      <w:pPr>
        <w:rPr>
          <w:lang w:val="x-none" w:eastAsia="ja-JP"/>
        </w:rPr>
      </w:pPr>
    </w:p>
    <w:p w14:paraId="336AF3C9" w14:textId="180D2C42" w:rsidR="00857D37" w:rsidRDefault="00C8545E" w:rsidP="00857D37">
      <w:pPr>
        <w:pStyle w:val="Heading3"/>
      </w:pPr>
      <w:r>
        <w:t>T</w:t>
      </w:r>
      <w:r w:rsidR="00857D37">
        <w:t xml:space="preserve">he 2nd </w:t>
      </w:r>
      <w:r w:rsidR="00857D37" w:rsidRPr="00F6665B">
        <w:t>objective</w:t>
      </w:r>
      <w:r w:rsidR="00857D37">
        <w:t>:</w:t>
      </w:r>
    </w:p>
    <w:p w14:paraId="291742A2" w14:textId="697382E2" w:rsidR="00857D37" w:rsidRPr="00F6665B" w:rsidRDefault="00857D37" w:rsidP="00857D37">
      <w:pPr>
        <w:rPr>
          <w:lang w:val="en-GB" w:eastAsia="ja-JP"/>
        </w:rPr>
      </w:pPr>
      <w:r w:rsidRPr="00BF7FAD">
        <w:rPr>
          <w:rFonts w:cs="Times New Roman"/>
          <w:sz w:val="18"/>
          <w:szCs w:val="18"/>
          <w:highlight w:val="yellow"/>
        </w:rPr>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37EF27C3" w14:textId="14BAC2C9" w:rsidR="00CC364E" w:rsidRPr="00CC364E" w:rsidRDefault="00CC364E" w:rsidP="00CC364E">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16367E49" w14:textId="1A5131C6" w:rsidR="00CC364E" w:rsidRDefault="00CC364E" w:rsidP="00CC364E">
      <w:pPr>
        <w:rPr>
          <w:b/>
          <w:bCs/>
          <w:highlight w:val="green"/>
          <w:lang w:eastAsia="zh-CN"/>
        </w:rPr>
      </w:pPr>
      <w:r>
        <w:rPr>
          <w:b/>
          <w:bCs/>
          <w:highlight w:val="green"/>
          <w:lang w:eastAsia="zh-CN"/>
        </w:rPr>
        <w:t>Agreement</w:t>
      </w:r>
    </w:p>
    <w:p w14:paraId="43977143" w14:textId="77777777" w:rsidR="00CC364E" w:rsidRDefault="00CC364E" w:rsidP="00CC364E">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23E100C4" w14:textId="77777777" w:rsidR="00CC364E" w:rsidRDefault="00CC364E" w:rsidP="009324E6">
      <w:pPr>
        <w:pStyle w:val="ListParagraph"/>
        <w:numPr>
          <w:ilvl w:val="0"/>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w:t>
      </w:r>
      <w:proofErr w:type="gramStart"/>
      <w:r>
        <w:rPr>
          <w:rFonts w:ascii="Times New Roman" w:hAnsi="Times New Roman" w:cs="Times New Roman"/>
          <w:sz w:val="20"/>
          <w:szCs w:val="20"/>
          <w:lang w:val="en-US"/>
        </w:rPr>
        <w:t>unused</w:t>
      </w:r>
      <w:proofErr w:type="gramEnd"/>
      <w:r>
        <w:rPr>
          <w:rFonts w:ascii="Times New Roman" w:hAnsi="Times New Roman" w:cs="Times New Roman"/>
          <w:sz w:val="20"/>
          <w:szCs w:val="20"/>
          <w:lang w:val="en-US"/>
        </w:rPr>
        <w:t xml:space="preserve">” </w:t>
      </w:r>
    </w:p>
    <w:p w14:paraId="09E7287D" w14:textId="77777777" w:rsidR="00CC364E" w:rsidRDefault="00CC364E" w:rsidP="009324E6">
      <w:pPr>
        <w:pStyle w:val="ListParagraph"/>
        <w:numPr>
          <w:ilvl w:val="1"/>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0408E941" w14:textId="77777777" w:rsidR="00CC364E" w:rsidRDefault="00CC364E" w:rsidP="009324E6">
      <w:pPr>
        <w:pStyle w:val="ListParagraph"/>
        <w:numPr>
          <w:ilvl w:val="2"/>
          <w:numId w:val="20"/>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64E90BAC" w14:textId="77777777" w:rsidR="00CC364E" w:rsidRDefault="00CC364E" w:rsidP="009324E6">
      <w:pPr>
        <w:pStyle w:val="ListParagraph"/>
        <w:numPr>
          <w:ilvl w:val="2"/>
          <w:numId w:val="20"/>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5B71B401" w14:textId="77777777" w:rsidR="00CC364E" w:rsidRDefault="00CC364E" w:rsidP="009324E6">
      <w:pPr>
        <w:pStyle w:val="ListParagraph"/>
        <w:numPr>
          <w:ilvl w:val="1"/>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34136122" w14:textId="77777777" w:rsidR="00CC364E" w:rsidRDefault="00CC364E" w:rsidP="009324E6">
      <w:pPr>
        <w:pStyle w:val="ListParagraph"/>
        <w:numPr>
          <w:ilvl w:val="2"/>
          <w:numId w:val="20"/>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668215DD" w14:textId="77777777" w:rsidR="00CC364E" w:rsidRDefault="00CC364E" w:rsidP="009324E6">
      <w:pPr>
        <w:pStyle w:val="ListParagraph"/>
        <w:numPr>
          <w:ilvl w:val="2"/>
          <w:numId w:val="20"/>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278DA830" w14:textId="77777777" w:rsidR="00CC364E" w:rsidRDefault="00CC364E" w:rsidP="009324E6">
      <w:pPr>
        <w:pStyle w:val="ListParagraph"/>
        <w:numPr>
          <w:ilvl w:val="0"/>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0079F84E" w14:textId="77777777" w:rsidR="00CC364E" w:rsidRDefault="00CC364E" w:rsidP="009324E6">
      <w:pPr>
        <w:pStyle w:val="ListParagraph"/>
        <w:numPr>
          <w:ilvl w:val="1"/>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62378B05" w14:textId="77777777" w:rsidR="00CC364E" w:rsidRDefault="00CC364E" w:rsidP="009324E6">
      <w:pPr>
        <w:pStyle w:val="ListParagraph"/>
        <w:numPr>
          <w:ilvl w:val="2"/>
          <w:numId w:val="20"/>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07DD31FC" w14:textId="77777777" w:rsidR="00CC364E" w:rsidRDefault="00CC364E" w:rsidP="009324E6">
      <w:pPr>
        <w:pStyle w:val="ListParagraph"/>
        <w:numPr>
          <w:ilvl w:val="2"/>
          <w:numId w:val="20"/>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4BD35674" w14:textId="77777777" w:rsidR="00CC364E" w:rsidRDefault="00CC364E" w:rsidP="009324E6">
      <w:pPr>
        <w:pStyle w:val="ListParagraph"/>
        <w:numPr>
          <w:ilvl w:val="1"/>
          <w:numId w:val="20"/>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05A88C0B" w14:textId="77777777" w:rsidR="00CC364E" w:rsidRDefault="00CC364E" w:rsidP="009324E6">
      <w:pPr>
        <w:pStyle w:val="ListParagraph"/>
        <w:numPr>
          <w:ilvl w:val="2"/>
          <w:numId w:val="20"/>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2E1124B0" w14:textId="77777777" w:rsidR="00CC364E" w:rsidRDefault="00CC364E" w:rsidP="009324E6">
      <w:pPr>
        <w:pStyle w:val="ListParagraph"/>
        <w:numPr>
          <w:ilvl w:val="2"/>
          <w:numId w:val="20"/>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62B95199" w14:textId="77777777" w:rsidR="00CC364E" w:rsidRDefault="00CC364E" w:rsidP="009324E6">
      <w:pPr>
        <w:pStyle w:val="ListParagraph"/>
        <w:numPr>
          <w:ilvl w:val="0"/>
          <w:numId w:val="20"/>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7A7C365E" w14:textId="77777777" w:rsidR="00CC364E" w:rsidRDefault="00CC364E" w:rsidP="009324E6">
      <w:pPr>
        <w:numPr>
          <w:ilvl w:val="0"/>
          <w:numId w:val="20"/>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671453D7" w14:textId="77777777" w:rsidR="00874AC5" w:rsidRDefault="00874AC5" w:rsidP="00874AC5">
      <w:pPr>
        <w:rPr>
          <w:lang w:eastAsia="ja-JP"/>
        </w:rPr>
      </w:pPr>
    </w:p>
    <w:p w14:paraId="65C232F4" w14:textId="77777777" w:rsidR="002B43FC" w:rsidRPr="006A24DE" w:rsidRDefault="002B43FC" w:rsidP="002B43FC">
      <w:pPr>
        <w:rPr>
          <w:b/>
          <w:bCs/>
          <w:lang w:eastAsia="zh-CN"/>
        </w:rPr>
      </w:pPr>
      <w:r w:rsidRPr="006A24DE">
        <w:rPr>
          <w:b/>
          <w:bCs/>
          <w:highlight w:val="cyan"/>
          <w:lang w:eastAsia="zh-CN"/>
        </w:rPr>
        <w:t>When UTO-UCI is sent:</w:t>
      </w:r>
    </w:p>
    <w:p w14:paraId="26E1BD31" w14:textId="77777777" w:rsidR="00F23FBA" w:rsidRDefault="00F23FBA" w:rsidP="00F23FBA">
      <w:pPr>
        <w:rPr>
          <w:b/>
          <w:bCs/>
          <w:highlight w:val="green"/>
          <w:lang w:eastAsia="zh-CN"/>
        </w:rPr>
      </w:pPr>
      <w:r>
        <w:rPr>
          <w:b/>
          <w:bCs/>
          <w:highlight w:val="green"/>
          <w:lang w:eastAsia="zh-CN"/>
        </w:rPr>
        <w:t>Agreement</w:t>
      </w:r>
    </w:p>
    <w:p w14:paraId="3D23CA75" w14:textId="77777777" w:rsidR="00F23FBA" w:rsidRDefault="00F23FBA" w:rsidP="00F23FBA">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211AB330" w14:textId="77777777" w:rsidR="00F23FBA" w:rsidRDefault="00F23FBA" w:rsidP="009324E6">
      <w:pPr>
        <w:pStyle w:val="ListParagraph"/>
        <w:numPr>
          <w:ilvl w:val="0"/>
          <w:numId w:val="20"/>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1858F342" w14:textId="77777777" w:rsidR="00F23FBA" w:rsidRDefault="00F23FBA" w:rsidP="009324E6">
      <w:pPr>
        <w:pStyle w:val="ListParagraph"/>
        <w:numPr>
          <w:ilvl w:val="1"/>
          <w:numId w:val="20"/>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2778F502" w14:textId="77777777" w:rsidR="00F23FBA" w:rsidRDefault="00F23FBA" w:rsidP="009324E6">
      <w:pPr>
        <w:pStyle w:val="ListParagraph"/>
        <w:numPr>
          <w:ilvl w:val="0"/>
          <w:numId w:val="20"/>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665C12E2" w14:textId="77777777" w:rsidR="00F23FBA" w:rsidRDefault="00F23FBA" w:rsidP="009324E6">
      <w:pPr>
        <w:pStyle w:val="ListParagraph"/>
        <w:numPr>
          <w:ilvl w:val="1"/>
          <w:numId w:val="20"/>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754D5B0A" w14:textId="77777777" w:rsidR="00F23FBA" w:rsidRDefault="00F23FBA" w:rsidP="009324E6">
      <w:pPr>
        <w:pStyle w:val="ListParagraph"/>
        <w:numPr>
          <w:ilvl w:val="0"/>
          <w:numId w:val="20"/>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33AA80E6" w14:textId="77777777" w:rsidR="00F23FBA" w:rsidRDefault="00F23FBA" w:rsidP="009324E6">
      <w:pPr>
        <w:pStyle w:val="ListParagraph"/>
        <w:numPr>
          <w:ilvl w:val="1"/>
          <w:numId w:val="20"/>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2F1FD18C" w14:textId="77777777" w:rsidR="00F23FBA" w:rsidRDefault="00F23FBA" w:rsidP="009324E6">
      <w:pPr>
        <w:pStyle w:val="ListParagraph"/>
        <w:numPr>
          <w:ilvl w:val="2"/>
          <w:numId w:val="20"/>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w:t>
      </w:r>
      <w:proofErr w:type="gramStart"/>
      <w:r>
        <w:rPr>
          <w:rFonts w:ascii="Times New Roman" w:hAnsi="Times New Roman" w:cs="Times New Roman"/>
          <w:sz w:val="20"/>
          <w:szCs w:val="20"/>
          <w:lang w:val="en-US"/>
        </w:rPr>
        <w:t>periods</w:t>
      </w:r>
      <w:proofErr w:type="gramEnd"/>
    </w:p>
    <w:p w14:paraId="72B6A11A" w14:textId="77777777" w:rsidR="00F23FBA" w:rsidRDefault="00F23FBA" w:rsidP="009324E6">
      <w:pPr>
        <w:pStyle w:val="ListParagraph"/>
        <w:numPr>
          <w:ilvl w:val="0"/>
          <w:numId w:val="20"/>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634F59F4" w14:textId="77777777" w:rsidR="00F23FBA" w:rsidRDefault="00F23FBA" w:rsidP="009324E6">
      <w:pPr>
        <w:pStyle w:val="ListParagraph"/>
        <w:numPr>
          <w:ilvl w:val="1"/>
          <w:numId w:val="20"/>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lastRenderedPageBreak/>
        <w:t xml:space="preserve">FFS </w:t>
      </w:r>
      <w:proofErr w:type="gramStart"/>
      <w:r>
        <w:rPr>
          <w:rFonts w:ascii="Times New Roman" w:hAnsi="Times New Roman" w:cs="Times New Roman"/>
          <w:sz w:val="20"/>
          <w:szCs w:val="20"/>
          <w:lang w:val="en-US"/>
        </w:rPr>
        <w:t>details</w:t>
      </w:r>
      <w:proofErr w:type="gramEnd"/>
    </w:p>
    <w:p w14:paraId="763ADB0D" w14:textId="77777777" w:rsidR="00F23FBA" w:rsidRDefault="00F23FBA" w:rsidP="009324E6">
      <w:pPr>
        <w:pStyle w:val="ListParagraph"/>
        <w:numPr>
          <w:ilvl w:val="2"/>
          <w:numId w:val="20"/>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4AF273C3" w14:textId="77777777" w:rsidR="00F23FBA" w:rsidRDefault="00F23FBA" w:rsidP="00F23FBA">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793AF47C" w14:textId="77777777" w:rsidR="002B43FC" w:rsidRDefault="002B43FC" w:rsidP="00874AC5">
      <w:pPr>
        <w:rPr>
          <w:lang w:eastAsia="ja-JP"/>
        </w:rPr>
      </w:pPr>
    </w:p>
    <w:p w14:paraId="344C4239" w14:textId="77777777" w:rsidR="002B43FC" w:rsidRPr="00AA3CD5" w:rsidRDefault="002B43FC" w:rsidP="002B43FC">
      <w:pPr>
        <w:rPr>
          <w:rFonts w:cs="Arial"/>
          <w:szCs w:val="18"/>
        </w:rPr>
      </w:pPr>
      <w:r>
        <w:rPr>
          <w:b/>
          <w:bCs/>
          <w:highlight w:val="cyan"/>
          <w:lang w:eastAsia="zh-CN"/>
        </w:rPr>
        <w:t>How</w:t>
      </w:r>
      <w:r w:rsidRPr="00AA3CD5">
        <w:rPr>
          <w:b/>
          <w:bCs/>
          <w:highlight w:val="cyan"/>
          <w:lang w:eastAsia="zh-CN"/>
        </w:rPr>
        <w:t xml:space="preserve"> UTO-UCI is sent:</w:t>
      </w:r>
    </w:p>
    <w:p w14:paraId="10EE0D58" w14:textId="77777777" w:rsidR="00D00B2B" w:rsidRDefault="00D00B2B" w:rsidP="00D00B2B">
      <w:pPr>
        <w:rPr>
          <w:b/>
          <w:bCs/>
          <w:highlight w:val="green"/>
          <w:lang w:eastAsia="zh-CN"/>
        </w:rPr>
      </w:pPr>
      <w:r>
        <w:rPr>
          <w:b/>
          <w:bCs/>
          <w:highlight w:val="green"/>
          <w:lang w:eastAsia="zh-CN"/>
        </w:rPr>
        <w:t>Agreement</w:t>
      </w:r>
    </w:p>
    <w:p w14:paraId="0A3CAD22" w14:textId="0585FE33" w:rsidR="00D00B2B" w:rsidRPr="00C8545E" w:rsidRDefault="00D00B2B" w:rsidP="00D00B2B">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54CA9FC5" w14:textId="77777777" w:rsidR="00D00B2B" w:rsidRDefault="00D00B2B" w:rsidP="00D00B2B">
      <w:pPr>
        <w:rPr>
          <w:b/>
          <w:bCs/>
          <w:highlight w:val="green"/>
          <w:lang w:eastAsia="zh-CN"/>
        </w:rPr>
      </w:pPr>
      <w:r>
        <w:rPr>
          <w:b/>
          <w:bCs/>
          <w:highlight w:val="green"/>
          <w:lang w:eastAsia="zh-CN"/>
        </w:rPr>
        <w:t>Agreement</w:t>
      </w:r>
    </w:p>
    <w:p w14:paraId="7C60236A" w14:textId="77777777" w:rsidR="00D00B2B" w:rsidRDefault="00D00B2B" w:rsidP="00D00B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7B065E23" w14:textId="2E9B032D" w:rsidR="00D00B2B" w:rsidRPr="00C8545E" w:rsidRDefault="00D00B2B" w:rsidP="009324E6">
      <w:pPr>
        <w:pStyle w:val="ListParagraph"/>
        <w:numPr>
          <w:ilvl w:val="0"/>
          <w:numId w:val="19"/>
        </w:numPr>
        <w:rPr>
          <w:rFonts w:ascii="Times New Roman" w:hAnsi="Times New Roman" w:cs="Times New Roman"/>
          <w:sz w:val="20"/>
          <w:szCs w:val="18"/>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3E56570E" w14:textId="77777777" w:rsidR="00D00B2B" w:rsidRDefault="00D00B2B" w:rsidP="00D00B2B">
      <w:pPr>
        <w:rPr>
          <w:rFonts w:cs="Times"/>
          <w:b/>
          <w:bCs/>
          <w:highlight w:val="green"/>
          <w:lang w:eastAsia="zh-CN"/>
        </w:rPr>
      </w:pPr>
      <w:r>
        <w:rPr>
          <w:rFonts w:cs="Times"/>
          <w:b/>
          <w:bCs/>
          <w:highlight w:val="green"/>
          <w:lang w:eastAsia="zh-CN"/>
        </w:rPr>
        <w:t>Agreement</w:t>
      </w:r>
    </w:p>
    <w:p w14:paraId="1156951F" w14:textId="77777777" w:rsidR="00D00B2B" w:rsidRDefault="00D00B2B" w:rsidP="00D00B2B">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 xml:space="preserve">“the UCI that provides information about unused CG PUSCH transmission occasions” for down-selection or </w:t>
      </w:r>
      <w:proofErr w:type="gramStart"/>
      <w:r>
        <w:rPr>
          <w:rFonts w:ascii="Times New Roman" w:hAnsi="Times New Roman" w:cs="Times New Roman"/>
          <w:sz w:val="20"/>
          <w:szCs w:val="18"/>
          <w:lang w:val="en-US"/>
        </w:rPr>
        <w:t>revision</w:t>
      </w:r>
      <w:proofErr w:type="gramEnd"/>
    </w:p>
    <w:p w14:paraId="41A3825B" w14:textId="77777777" w:rsidR="00D00B2B" w:rsidRDefault="00D00B2B" w:rsidP="009324E6">
      <w:pPr>
        <w:pStyle w:val="ListParagraph"/>
        <w:numPr>
          <w:ilvl w:val="0"/>
          <w:numId w:val="19"/>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38CCAA76" w14:textId="77777777" w:rsidR="00D00B2B" w:rsidRDefault="00D00B2B" w:rsidP="009324E6">
      <w:pPr>
        <w:pStyle w:val="ListParagraph"/>
        <w:numPr>
          <w:ilvl w:val="1"/>
          <w:numId w:val="19"/>
        </w:numPr>
        <w:rPr>
          <w:rFonts w:ascii="Times New Roman" w:hAnsi="Times New Roman" w:cs="Times New Roman"/>
          <w:sz w:val="20"/>
          <w:szCs w:val="18"/>
          <w:lang w:eastAsia="ja-JP"/>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1EB43CB2" w14:textId="77777777" w:rsidR="00D00B2B" w:rsidRDefault="00D00B2B" w:rsidP="009324E6">
      <w:pPr>
        <w:pStyle w:val="ListParagraph"/>
        <w:numPr>
          <w:ilvl w:val="0"/>
          <w:numId w:val="19"/>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03894B9D" w14:textId="77777777" w:rsidR="00D00B2B" w:rsidRDefault="00D00B2B" w:rsidP="009324E6">
      <w:pPr>
        <w:pStyle w:val="ListParagraph"/>
        <w:numPr>
          <w:ilvl w:val="1"/>
          <w:numId w:val="19"/>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45267C6F" w14:textId="77777777" w:rsidR="00D00B2B" w:rsidRDefault="00D00B2B" w:rsidP="009324E6">
      <w:pPr>
        <w:pStyle w:val="ListParagraph"/>
        <w:numPr>
          <w:ilvl w:val="0"/>
          <w:numId w:val="19"/>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70808337" w14:textId="77777777" w:rsidR="00D00B2B" w:rsidRDefault="00D00B2B" w:rsidP="009324E6">
      <w:pPr>
        <w:pStyle w:val="ListParagraph"/>
        <w:numPr>
          <w:ilvl w:val="1"/>
          <w:numId w:val="19"/>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36AD6018" w14:textId="77777777" w:rsidR="002B43FC" w:rsidRPr="00CC364E" w:rsidRDefault="002B43FC" w:rsidP="00874AC5">
      <w:pPr>
        <w:rPr>
          <w:lang w:eastAsia="ja-JP"/>
        </w:rPr>
      </w:pPr>
    </w:p>
    <w:p w14:paraId="31B7BBFB" w14:textId="2BEBFD69" w:rsidR="00874AC5" w:rsidRDefault="00874AC5" w:rsidP="00874AC5">
      <w:pPr>
        <w:pStyle w:val="Heading2"/>
      </w:pPr>
      <w:r>
        <w:t>RAN1#112bis-e agreements and conclusions</w:t>
      </w:r>
    </w:p>
    <w:p w14:paraId="24C92FED" w14:textId="3C004588" w:rsidR="003C3196" w:rsidRDefault="00A32991" w:rsidP="007A01BB">
      <w:pPr>
        <w:pStyle w:val="Heading3"/>
      </w:pPr>
      <w:r>
        <w:t>T</w:t>
      </w:r>
      <w:r w:rsidR="003C3196">
        <w:t xml:space="preserve">he </w:t>
      </w:r>
      <w:r w:rsidR="007A01BB">
        <w:t>1</w:t>
      </w:r>
      <w:r w:rsidR="007A01BB" w:rsidRPr="007A01BB">
        <w:rPr>
          <w:vertAlign w:val="superscript"/>
        </w:rPr>
        <w:t>st</w:t>
      </w:r>
      <w:r w:rsidR="007A01BB">
        <w:t xml:space="preserve"> </w:t>
      </w:r>
      <w:r w:rsidR="003C3196">
        <w:t>objective</w:t>
      </w:r>
    </w:p>
    <w:p w14:paraId="58CACC5C" w14:textId="470F36F8" w:rsidR="00874AC5" w:rsidRDefault="003C3196" w:rsidP="00874AC5">
      <w:pPr>
        <w:rPr>
          <w:lang w:val="en-GB" w:eastAsia="ja-JP"/>
        </w:rPr>
      </w:pPr>
      <w:r w:rsidRPr="005A39BD">
        <w:rPr>
          <w:rFonts w:cs="Times New Roman"/>
          <w:szCs w:val="20"/>
          <w:highlight w:val="yellow"/>
        </w:rPr>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3F7E7034" w14:textId="77777777" w:rsidR="00203396" w:rsidRPr="005A32A7" w:rsidRDefault="00203396" w:rsidP="00203396">
      <w:pPr>
        <w:rPr>
          <w:b/>
          <w:bCs/>
          <w:lang w:eastAsia="zh-CN"/>
        </w:rPr>
      </w:pPr>
      <w:r>
        <w:rPr>
          <w:b/>
          <w:bCs/>
          <w:highlight w:val="cyan"/>
          <w:lang w:eastAsia="zh-CN"/>
        </w:rPr>
        <w:t>TDRA design</w:t>
      </w:r>
      <w:r w:rsidRPr="006A24DE">
        <w:rPr>
          <w:b/>
          <w:bCs/>
          <w:highlight w:val="cyan"/>
          <w:lang w:eastAsia="zh-CN"/>
        </w:rPr>
        <w:t>:</w:t>
      </w:r>
    </w:p>
    <w:p w14:paraId="70A34092" w14:textId="77777777" w:rsidR="00203396" w:rsidRDefault="00203396" w:rsidP="00203396">
      <w:pPr>
        <w:rPr>
          <w:b/>
          <w:bCs/>
          <w:highlight w:val="green"/>
          <w:lang w:eastAsia="ja-JP"/>
        </w:rPr>
      </w:pPr>
      <w:r>
        <w:rPr>
          <w:b/>
          <w:bCs/>
          <w:highlight w:val="green"/>
          <w:lang w:eastAsia="ja-JP"/>
        </w:rPr>
        <w:t>Agreement:</w:t>
      </w:r>
    </w:p>
    <w:p w14:paraId="41F11E65" w14:textId="77777777" w:rsidR="00203396" w:rsidRDefault="00203396" w:rsidP="00203396">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5A27DE2F" w14:textId="77777777" w:rsidR="00203396" w:rsidRDefault="00203396" w:rsidP="009324E6">
      <w:pPr>
        <w:pStyle w:val="ListParagraph"/>
        <w:numPr>
          <w:ilvl w:val="0"/>
          <w:numId w:val="22"/>
        </w:numPr>
        <w:rPr>
          <w:lang w:val="en-US" w:eastAsia="ja-JP"/>
        </w:rPr>
      </w:pPr>
      <w:r>
        <w:rPr>
          <w:lang w:val="en-US" w:eastAsia="ja-JP"/>
        </w:rPr>
        <w:t>FFS: How to address TDD configuration issue</w:t>
      </w:r>
    </w:p>
    <w:p w14:paraId="46839494" w14:textId="77777777" w:rsidR="00203396" w:rsidRDefault="00203396" w:rsidP="00203396">
      <w:pPr>
        <w:rPr>
          <w:b/>
          <w:bCs/>
          <w:highlight w:val="cyan"/>
          <w:lang w:eastAsia="zh-CN"/>
        </w:rPr>
      </w:pPr>
    </w:p>
    <w:p w14:paraId="40E7D3FF" w14:textId="77777777" w:rsidR="00203396" w:rsidRPr="005A32A7" w:rsidRDefault="00203396" w:rsidP="00203396">
      <w:pPr>
        <w:rPr>
          <w:b/>
          <w:bCs/>
          <w:lang w:eastAsia="zh-CN"/>
        </w:rPr>
      </w:pPr>
      <w:r>
        <w:rPr>
          <w:b/>
          <w:bCs/>
          <w:highlight w:val="cyan"/>
          <w:lang w:eastAsia="zh-CN"/>
        </w:rPr>
        <w:t>MCS design</w:t>
      </w:r>
      <w:r w:rsidRPr="006A24DE">
        <w:rPr>
          <w:b/>
          <w:bCs/>
          <w:highlight w:val="cyan"/>
          <w:lang w:eastAsia="zh-CN"/>
        </w:rPr>
        <w:t>:</w:t>
      </w:r>
    </w:p>
    <w:p w14:paraId="18BCBC80" w14:textId="77777777" w:rsidR="00203396" w:rsidRDefault="00203396" w:rsidP="00203396">
      <w:pPr>
        <w:rPr>
          <w:rFonts w:cs="Arial"/>
          <w:b/>
          <w:bCs/>
          <w:szCs w:val="18"/>
          <w:highlight w:val="green"/>
          <w:lang w:eastAsia="ja-JP"/>
        </w:rPr>
      </w:pPr>
      <w:r>
        <w:rPr>
          <w:rFonts w:cs="Arial"/>
          <w:b/>
          <w:bCs/>
          <w:szCs w:val="18"/>
          <w:highlight w:val="green"/>
          <w:lang w:eastAsia="ja-JP"/>
        </w:rPr>
        <w:t>Agreement:</w:t>
      </w:r>
    </w:p>
    <w:p w14:paraId="1B982C54" w14:textId="77777777" w:rsidR="00203396" w:rsidRPr="00970D82" w:rsidRDefault="00203396" w:rsidP="00203396">
      <w:pPr>
        <w:rPr>
          <w:rFonts w:cs="Arial"/>
          <w:szCs w:val="16"/>
        </w:rPr>
      </w:pPr>
      <w:r w:rsidRPr="00970D82">
        <w:rPr>
          <w:rFonts w:cs="Arial"/>
          <w:szCs w:val="16"/>
          <w:lang w:eastAsia="ja-JP"/>
        </w:rPr>
        <w:t xml:space="preserve">For CG PUSCHs in a </w:t>
      </w:r>
      <w:r w:rsidRPr="00970D82">
        <w:rPr>
          <w:rFonts w:cs="Arial"/>
          <w:szCs w:val="16"/>
        </w:rPr>
        <w:t xml:space="preserve">multi-PUSCHs CG configuration, MCS of the CG PUSCHs in the CG configuration are the same between different PUSCH </w:t>
      </w:r>
      <w:proofErr w:type="gramStart"/>
      <w:r w:rsidRPr="00970D82">
        <w:rPr>
          <w:rFonts w:cs="Arial"/>
          <w:szCs w:val="16"/>
        </w:rPr>
        <w:t>occasions</w:t>
      </w:r>
      <w:proofErr w:type="gramEnd"/>
    </w:p>
    <w:p w14:paraId="37E96457" w14:textId="77777777" w:rsidR="00203396" w:rsidRPr="005A32A7" w:rsidRDefault="00203396" w:rsidP="00203396">
      <w:pPr>
        <w:rPr>
          <w:b/>
          <w:bCs/>
          <w:lang w:eastAsia="zh-CN"/>
        </w:rPr>
      </w:pPr>
      <w:r>
        <w:rPr>
          <w:b/>
          <w:bCs/>
          <w:highlight w:val="cyan"/>
          <w:lang w:eastAsia="zh-CN"/>
        </w:rPr>
        <w:t>FDRA design</w:t>
      </w:r>
      <w:r w:rsidRPr="006A24DE">
        <w:rPr>
          <w:b/>
          <w:bCs/>
          <w:highlight w:val="cyan"/>
          <w:lang w:eastAsia="zh-CN"/>
        </w:rPr>
        <w:t>:</w:t>
      </w:r>
    </w:p>
    <w:p w14:paraId="0FBB1E92" w14:textId="77777777" w:rsidR="00203396" w:rsidRDefault="00203396" w:rsidP="00203396">
      <w:pPr>
        <w:rPr>
          <w:rFonts w:cs="Arial"/>
          <w:b/>
          <w:bCs/>
          <w:szCs w:val="18"/>
          <w:highlight w:val="green"/>
          <w:lang w:eastAsia="ja-JP"/>
        </w:rPr>
      </w:pPr>
      <w:r>
        <w:rPr>
          <w:rFonts w:cs="Arial"/>
          <w:b/>
          <w:bCs/>
          <w:szCs w:val="18"/>
          <w:highlight w:val="green"/>
          <w:lang w:eastAsia="ja-JP"/>
        </w:rPr>
        <w:t>Agreement:</w:t>
      </w:r>
    </w:p>
    <w:p w14:paraId="18908D06" w14:textId="77777777" w:rsidR="00203396" w:rsidRPr="00970D82" w:rsidRDefault="00203396" w:rsidP="00203396">
      <w:pPr>
        <w:rPr>
          <w:rFonts w:cs="Arial"/>
          <w:szCs w:val="16"/>
        </w:rPr>
      </w:pPr>
      <w:r w:rsidRPr="00970D82">
        <w:rPr>
          <w:rFonts w:cs="Arial"/>
          <w:szCs w:val="16"/>
          <w:lang w:eastAsia="ja-JP"/>
        </w:rPr>
        <w:lastRenderedPageBreak/>
        <w:t xml:space="preserve">For CG PUSCHs in a </w:t>
      </w:r>
      <w:r w:rsidRPr="00970D82">
        <w:rPr>
          <w:rFonts w:cs="Arial"/>
          <w:szCs w:val="16"/>
        </w:rPr>
        <w:t xml:space="preserve">multi-PUSCHs CG configuration, FDRA of the CG PUSCHs in the CG configuration are the same between different PUSCH </w:t>
      </w:r>
      <w:proofErr w:type="gramStart"/>
      <w:r w:rsidRPr="00970D82">
        <w:rPr>
          <w:rFonts w:cs="Arial"/>
          <w:szCs w:val="16"/>
        </w:rPr>
        <w:t>occasions</w:t>
      </w:r>
      <w:proofErr w:type="gramEnd"/>
    </w:p>
    <w:p w14:paraId="7C7EEBAE" w14:textId="77777777" w:rsidR="00203396" w:rsidRPr="005A32A7" w:rsidRDefault="00203396" w:rsidP="00203396">
      <w:pPr>
        <w:rPr>
          <w:b/>
          <w:bCs/>
          <w:lang w:eastAsia="zh-CN"/>
        </w:rPr>
      </w:pPr>
      <w:r>
        <w:rPr>
          <w:b/>
          <w:bCs/>
          <w:highlight w:val="cyan"/>
          <w:lang w:eastAsia="zh-CN"/>
        </w:rPr>
        <w:t>HARQ ID design</w:t>
      </w:r>
      <w:r w:rsidRPr="006A24DE">
        <w:rPr>
          <w:b/>
          <w:bCs/>
          <w:highlight w:val="cyan"/>
          <w:lang w:eastAsia="zh-CN"/>
        </w:rPr>
        <w:t>:</w:t>
      </w:r>
    </w:p>
    <w:p w14:paraId="2C245D83" w14:textId="77777777" w:rsidR="00203396" w:rsidRPr="00970D82" w:rsidRDefault="00203396" w:rsidP="00203396">
      <w:pPr>
        <w:rPr>
          <w:rFonts w:cs="Arial"/>
          <w:b/>
          <w:bCs/>
          <w:sz w:val="24"/>
          <w:highlight w:val="green"/>
          <w:lang w:eastAsia="ja-JP"/>
        </w:rPr>
      </w:pPr>
      <w:r w:rsidRPr="00970D82">
        <w:rPr>
          <w:rFonts w:cs="Arial"/>
          <w:b/>
          <w:bCs/>
          <w:highlight w:val="green"/>
          <w:lang w:eastAsia="ja-JP"/>
        </w:rPr>
        <w:t>Agreement</w:t>
      </w:r>
      <w:r>
        <w:rPr>
          <w:rFonts w:cs="Arial"/>
          <w:b/>
          <w:bCs/>
          <w:highlight w:val="green"/>
          <w:lang w:eastAsia="ja-JP"/>
        </w:rPr>
        <w:t>:</w:t>
      </w:r>
    </w:p>
    <w:p w14:paraId="0A242244" w14:textId="77777777" w:rsidR="00203396" w:rsidRPr="00970D82" w:rsidRDefault="00203396" w:rsidP="00203396">
      <w:pPr>
        <w:rPr>
          <w:rFonts w:cs="Arial"/>
          <w:szCs w:val="18"/>
        </w:rPr>
      </w:pPr>
      <w:r w:rsidRPr="00970D82">
        <w:rPr>
          <w:rFonts w:cs="Arial"/>
          <w:szCs w:val="18"/>
        </w:rPr>
        <w:t>From RAN1 perspective, for determination of HARQ process Ids associated to PUSCHs in multi-PUSCHs CG assuming one TB per PUSCH:</w:t>
      </w:r>
    </w:p>
    <w:p w14:paraId="27433C9B" w14:textId="77777777" w:rsidR="00203396" w:rsidRPr="00847DDD" w:rsidRDefault="00203396" w:rsidP="009324E6">
      <w:pPr>
        <w:pStyle w:val="ListParagraph"/>
        <w:numPr>
          <w:ilvl w:val="0"/>
          <w:numId w:val="23"/>
        </w:numPr>
        <w:rPr>
          <w:rFonts w:ascii="Arial" w:hAnsi="Arial" w:cs="Arial"/>
          <w:sz w:val="20"/>
          <w:szCs w:val="20"/>
          <w:lang w:val="en-US"/>
        </w:rPr>
      </w:pPr>
      <w:r w:rsidRPr="00847DDD">
        <w:rPr>
          <w:rFonts w:ascii="Arial" w:hAnsi="Arial" w:cs="Arial"/>
          <w:sz w:val="20"/>
          <w:szCs w:val="20"/>
          <w:lang w:val="en-US"/>
        </w:rPr>
        <w:t xml:space="preserve">The HARQ process ID for the first configured/valid PUSCH in a period is determined based on the legacy CG procedure when cg-RetransmissionTimer is not configured, and applying the following formula, whichever is </w:t>
      </w:r>
      <w:proofErr w:type="gramStart"/>
      <w:r w:rsidRPr="00847DDD">
        <w:rPr>
          <w:rFonts w:ascii="Arial" w:hAnsi="Arial" w:cs="Arial"/>
          <w:sz w:val="20"/>
          <w:szCs w:val="20"/>
          <w:lang w:val="en-US"/>
        </w:rPr>
        <w:t>applicable</w:t>
      </w:r>
      <w:proofErr w:type="gramEnd"/>
    </w:p>
    <w:p w14:paraId="5978DF19" w14:textId="77777777" w:rsidR="00203396" w:rsidRPr="00847DDD" w:rsidRDefault="00203396" w:rsidP="009324E6">
      <w:pPr>
        <w:pStyle w:val="ListParagraph"/>
        <w:numPr>
          <w:ilvl w:val="1"/>
          <w:numId w:val="23"/>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0D13A54A" w14:textId="77777777" w:rsidR="00203396" w:rsidRPr="00847DDD" w:rsidRDefault="00203396" w:rsidP="009324E6">
      <w:pPr>
        <w:pStyle w:val="ListParagraph"/>
        <w:numPr>
          <w:ilvl w:val="1"/>
          <w:numId w:val="23"/>
        </w:numPr>
        <w:rPr>
          <w:rFonts w:ascii="Arial" w:hAnsi="Arial" w:cs="Arial"/>
          <w:sz w:val="20"/>
          <w:szCs w:val="20"/>
          <w:lang w:val="en-US"/>
        </w:rPr>
      </w:pPr>
      <w:r w:rsidRPr="00847DDD">
        <w:rPr>
          <w:rFonts w:ascii="Arial" w:eastAsia="Times New Roman" w:hAnsi="Arial" w:cs="Arial"/>
          <w:sz w:val="20"/>
          <w:szCs w:val="20"/>
          <w:lang w:eastAsia="ko-KR"/>
        </w:rPr>
        <w:t>HARQ Process ID = [floor(X*(</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45B8CE3E" w14:textId="77777777" w:rsidR="00203396" w:rsidRPr="00847DDD" w:rsidRDefault="00203396" w:rsidP="009324E6">
      <w:pPr>
        <w:pStyle w:val="ListParagraph"/>
        <w:numPr>
          <w:ilvl w:val="2"/>
          <w:numId w:val="23"/>
        </w:numPr>
        <w:rPr>
          <w:rStyle w:val="contentpasted2"/>
          <w:rFonts w:ascii="Arial" w:hAnsi="Arial" w:cs="Arial"/>
          <w:sz w:val="20"/>
          <w:szCs w:val="20"/>
          <w:lang w:val="en-US"/>
        </w:rPr>
      </w:pPr>
      <w:r w:rsidRPr="00847DDD">
        <w:rPr>
          <w:rFonts w:ascii="Arial" w:eastAsia="Times New Roman" w:hAnsi="Arial" w:cs="Arial"/>
          <w:sz w:val="20"/>
          <w:szCs w:val="20"/>
          <w:lang w:val="en-US" w:eastAsia="ko-KR"/>
        </w:rPr>
        <w:t xml:space="preserve">FFS whether in formulas above </w:t>
      </w:r>
      <w:r w:rsidRPr="00847DDD">
        <w:rPr>
          <w:rStyle w:val="contentpasted2"/>
          <w:rFonts w:ascii="Arial" w:hAnsi="Arial" w:cs="Arial"/>
          <w:sz w:val="20"/>
          <w:szCs w:val="20"/>
          <w:shd w:val="clear" w:color="auto" w:fill="FFFFFF"/>
          <w:lang w:val="en-US"/>
        </w:rPr>
        <w:t>X is outside or inside floor operation, i.e.</w:t>
      </w:r>
    </w:p>
    <w:p w14:paraId="5DCCE981" w14:textId="77777777" w:rsidR="00203396" w:rsidRPr="00847DDD" w:rsidRDefault="00203396" w:rsidP="009324E6">
      <w:pPr>
        <w:pStyle w:val="ListParagraph"/>
        <w:numPr>
          <w:ilvl w:val="3"/>
          <w:numId w:val="23"/>
        </w:numPr>
        <w:rPr>
          <w:rFonts w:ascii="Arial" w:hAnsi="Arial" w:cs="Arial"/>
          <w:sz w:val="20"/>
          <w:szCs w:val="20"/>
          <w:lang w:val="en-US"/>
        </w:rPr>
      </w:pPr>
      <w:r w:rsidRPr="00847DDD">
        <w:rPr>
          <w:rFonts w:ascii="Arial" w:eastAsia="Times New Roman" w:hAnsi="Arial" w:cs="Arial"/>
          <w:sz w:val="20"/>
          <w:szCs w:val="20"/>
          <w:lang w:eastAsia="ko-KR"/>
        </w:rPr>
        <w:t>HARQ Process ID = [X*floor( (</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p>
    <w:p w14:paraId="1926D08F" w14:textId="77777777" w:rsidR="00203396" w:rsidRPr="00847DDD" w:rsidRDefault="00203396" w:rsidP="009324E6">
      <w:pPr>
        <w:pStyle w:val="ListParagraph"/>
        <w:numPr>
          <w:ilvl w:val="3"/>
          <w:numId w:val="23"/>
        </w:numPr>
        <w:rPr>
          <w:rFonts w:ascii="Arial" w:hAnsi="Arial" w:cs="Arial"/>
          <w:sz w:val="20"/>
          <w:szCs w:val="20"/>
          <w:lang w:val="en-US"/>
        </w:rPr>
      </w:pPr>
      <w:r w:rsidRPr="00847DDD">
        <w:rPr>
          <w:rFonts w:ascii="Arial" w:eastAsia="Times New Roman" w:hAnsi="Arial" w:cs="Arial"/>
          <w:sz w:val="20"/>
          <w:szCs w:val="20"/>
          <w:lang w:eastAsia="ko-KR"/>
        </w:rPr>
        <w:t>HARQ Process ID = [X*floor((</w:t>
      </w:r>
      <w:proofErr w:type="spellStart"/>
      <w:r w:rsidRPr="00847DDD">
        <w:rPr>
          <w:rFonts w:ascii="Arial" w:eastAsia="Times New Roman" w:hAnsi="Arial" w:cs="Arial"/>
          <w:sz w:val="20"/>
          <w:szCs w:val="20"/>
          <w:lang w:eastAsia="ko-KR"/>
        </w:rPr>
        <w:t>CURRENT_symbol</w:t>
      </w:r>
      <w:proofErr w:type="spellEnd"/>
      <w:r w:rsidRPr="00847DDD">
        <w:rPr>
          <w:rFonts w:ascii="Arial" w:eastAsia="Times New Roman" w:hAnsi="Arial" w:cs="Arial"/>
          <w:sz w:val="20"/>
          <w:szCs w:val="20"/>
          <w:lang w:eastAsia="ko-KR"/>
        </w:rPr>
        <w:t xml:space="preserve"> – offset1) / </w:t>
      </w:r>
      <w:r w:rsidRPr="00847DDD">
        <w:rPr>
          <w:rFonts w:ascii="Arial" w:eastAsia="Times New Roman" w:hAnsi="Arial" w:cs="Arial"/>
          <w:i/>
          <w:sz w:val="20"/>
          <w:szCs w:val="20"/>
          <w:lang w:eastAsia="ko-KR"/>
        </w:rPr>
        <w:t>periodicity</w:t>
      </w:r>
      <w:r w:rsidRPr="00847DDD">
        <w:rPr>
          <w:rFonts w:ascii="Arial" w:eastAsia="Times New Roman" w:hAnsi="Arial" w:cs="Arial"/>
          <w:sz w:val="20"/>
          <w:szCs w:val="20"/>
          <w:lang w:eastAsia="ko-KR"/>
        </w:rPr>
        <w:t xml:space="preserve">) + offset2] modulo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p>
    <w:p w14:paraId="011BB780" w14:textId="77777777" w:rsidR="00203396" w:rsidRPr="00847DDD" w:rsidRDefault="00203396" w:rsidP="009324E6">
      <w:pPr>
        <w:pStyle w:val="ListParagraph"/>
        <w:numPr>
          <w:ilvl w:val="1"/>
          <w:numId w:val="23"/>
        </w:numPr>
        <w:rPr>
          <w:rFonts w:ascii="Arial" w:hAnsi="Arial" w:cs="Arial"/>
          <w:sz w:val="20"/>
          <w:szCs w:val="20"/>
          <w:lang w:val="en-US"/>
        </w:rPr>
      </w:pPr>
      <w:r w:rsidRPr="00847DDD">
        <w:rPr>
          <w:rFonts w:ascii="Arial" w:hAnsi="Arial" w:cs="Arial"/>
          <w:sz w:val="20"/>
          <w:szCs w:val="20"/>
          <w:lang w:val="en-US"/>
        </w:rPr>
        <w:t>(</w:t>
      </w:r>
      <w:r w:rsidRPr="00847DDD">
        <w:rPr>
          <w:rFonts w:ascii="Arial" w:hAnsi="Arial" w:cs="Arial"/>
          <w:sz w:val="20"/>
          <w:szCs w:val="20"/>
          <w:highlight w:val="darkYellow"/>
          <w:lang w:val="en-US"/>
        </w:rPr>
        <w:t>Working Assumption</w:t>
      </w:r>
      <w:r w:rsidRPr="00847DDD">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or module operation with (</w:t>
      </w:r>
      <w:proofErr w:type="spellStart"/>
      <w:r w:rsidRPr="00847DDD">
        <w:rPr>
          <w:rFonts w:ascii="Arial" w:eastAsia="Times New Roman" w:hAnsi="Arial" w:cs="Arial"/>
          <w:i/>
          <w:sz w:val="20"/>
          <w:szCs w:val="20"/>
          <w:lang w:eastAsia="ko-KR"/>
        </w:rPr>
        <w:t>nrofHARQ</w:t>
      </w:r>
      <w:proofErr w:type="spellEnd"/>
      <w:r w:rsidRPr="00847DDD">
        <w:rPr>
          <w:rFonts w:ascii="Arial" w:eastAsia="Times New Roman" w:hAnsi="Arial" w:cs="Arial"/>
          <w:i/>
          <w:sz w:val="20"/>
          <w:szCs w:val="20"/>
          <w:lang w:eastAsia="ko-KR"/>
        </w:rPr>
        <w:t>-Processes</w:t>
      </w:r>
      <w:r w:rsidRPr="00847DDD">
        <w:rPr>
          <w:rFonts w:ascii="Arial" w:eastAsia="Times New Roman" w:hAnsi="Arial" w:cs="Arial"/>
          <w:sz w:val="20"/>
          <w:szCs w:val="20"/>
          <w:lang w:eastAsia="ko-KR"/>
        </w:rPr>
        <w:t xml:space="preserve"> + </w:t>
      </w:r>
      <w:r w:rsidRPr="00847DDD">
        <w:rPr>
          <w:rFonts w:ascii="Arial" w:eastAsia="Times New Roman" w:hAnsi="Arial" w:cs="Arial"/>
          <w:i/>
          <w:sz w:val="20"/>
          <w:szCs w:val="20"/>
          <w:lang w:eastAsia="ko-KR"/>
        </w:rPr>
        <w:t>harq-ProcID-Offset2</w:t>
      </w:r>
      <w:r w:rsidRPr="00847DDD">
        <w:rPr>
          <w:rFonts w:ascii="Arial" w:eastAsia="Times New Roman" w:hAnsi="Arial" w:cs="Arial"/>
          <w:sz w:val="20"/>
          <w:szCs w:val="20"/>
          <w:lang w:eastAsia="ko-KR"/>
        </w:rPr>
        <w:t>), whichever applicable.</w:t>
      </w:r>
    </w:p>
    <w:p w14:paraId="1F5B49CC" w14:textId="77777777" w:rsidR="00203396" w:rsidRPr="00847DDD" w:rsidRDefault="00203396" w:rsidP="009324E6">
      <w:pPr>
        <w:pStyle w:val="ListParagraph"/>
        <w:numPr>
          <w:ilvl w:val="2"/>
          <w:numId w:val="23"/>
        </w:numPr>
        <w:rPr>
          <w:rFonts w:ascii="Arial" w:hAnsi="Arial" w:cs="Arial"/>
          <w:sz w:val="20"/>
          <w:szCs w:val="20"/>
          <w:lang w:val="en-US"/>
        </w:rPr>
      </w:pPr>
      <w:r w:rsidRPr="00847DDD">
        <w:rPr>
          <w:rFonts w:ascii="Arial" w:hAnsi="Arial" w:cs="Arial"/>
          <w:sz w:val="20"/>
          <w:szCs w:val="20"/>
          <w:lang w:val="en-US"/>
        </w:rPr>
        <w:t>FFS whether X=1 or X= the number of configured PUSCHs in the CG period</w:t>
      </w:r>
    </w:p>
    <w:p w14:paraId="0C2AD59B" w14:textId="77777777" w:rsidR="00203396" w:rsidRPr="00847DDD" w:rsidRDefault="00203396" w:rsidP="009324E6">
      <w:pPr>
        <w:pStyle w:val="ListParagraph"/>
        <w:numPr>
          <w:ilvl w:val="2"/>
          <w:numId w:val="23"/>
        </w:numPr>
        <w:rPr>
          <w:rFonts w:ascii="Arial" w:hAnsi="Arial" w:cs="Arial"/>
          <w:sz w:val="20"/>
          <w:szCs w:val="20"/>
          <w:lang w:val="en-US"/>
        </w:rPr>
      </w:pPr>
      <w:r w:rsidRPr="00847DDD">
        <w:rPr>
          <w:rFonts w:ascii="Arial" w:hAnsi="Arial" w:cs="Arial"/>
          <w:sz w:val="20"/>
          <w:szCs w:val="20"/>
          <w:lang w:val="en-US"/>
        </w:rPr>
        <w:t xml:space="preserve">FFS whether Y =1 or a value larger than 1, </w:t>
      </w:r>
      <w:proofErr w:type="gramStart"/>
      <w:r w:rsidRPr="00847DDD">
        <w:rPr>
          <w:rFonts w:ascii="Arial" w:hAnsi="Arial" w:cs="Arial"/>
          <w:sz w:val="20"/>
          <w:szCs w:val="20"/>
          <w:lang w:val="en-US"/>
        </w:rPr>
        <w:t>e.g.</w:t>
      </w:r>
      <w:proofErr w:type="gramEnd"/>
      <w:r w:rsidRPr="00847DDD">
        <w:rPr>
          <w:rFonts w:ascii="Arial" w:hAnsi="Arial" w:cs="Arial"/>
          <w:sz w:val="20"/>
          <w:szCs w:val="20"/>
          <w:lang w:val="en-US"/>
        </w:rPr>
        <w:t xml:space="preserve"> Y=2.</w:t>
      </w:r>
    </w:p>
    <w:p w14:paraId="625146A7" w14:textId="77777777" w:rsidR="00203396" w:rsidRPr="00847DDD" w:rsidRDefault="00203396" w:rsidP="009324E6">
      <w:pPr>
        <w:pStyle w:val="ListParagraph"/>
        <w:numPr>
          <w:ilvl w:val="3"/>
          <w:numId w:val="23"/>
        </w:numPr>
        <w:rPr>
          <w:rFonts w:ascii="Arial" w:hAnsi="Arial" w:cs="Arial"/>
          <w:sz w:val="20"/>
          <w:szCs w:val="20"/>
          <w:lang w:val="en-US"/>
        </w:rPr>
      </w:pPr>
      <w:r w:rsidRPr="00847DDD">
        <w:rPr>
          <w:rFonts w:ascii="Arial" w:hAnsi="Arial" w:cs="Arial"/>
          <w:sz w:val="20"/>
          <w:szCs w:val="20"/>
          <w:lang w:val="en-US"/>
        </w:rPr>
        <w:t>FFS: If Y&gt;1, Y is determined based on RRC</w:t>
      </w:r>
    </w:p>
    <w:p w14:paraId="631064B9" w14:textId="77777777" w:rsidR="00203396" w:rsidRPr="00847DDD" w:rsidRDefault="00203396" w:rsidP="009324E6">
      <w:pPr>
        <w:pStyle w:val="ListParagraph"/>
        <w:numPr>
          <w:ilvl w:val="2"/>
          <w:numId w:val="23"/>
        </w:numPr>
        <w:rPr>
          <w:rFonts w:ascii="Arial" w:hAnsi="Arial" w:cs="Arial"/>
          <w:sz w:val="20"/>
          <w:szCs w:val="20"/>
          <w:lang w:val="en-US"/>
        </w:rPr>
      </w:pPr>
      <w:r w:rsidRPr="00847DDD">
        <w:rPr>
          <w:rFonts w:ascii="Arial" w:hAnsi="Arial" w:cs="Arial"/>
          <w:sz w:val="20"/>
          <w:szCs w:val="20"/>
          <w:lang w:val="en-US"/>
        </w:rPr>
        <w:t xml:space="preserve">FFS whether Offset 1= 0 or can be a non-zero value. </w:t>
      </w:r>
    </w:p>
    <w:p w14:paraId="06F4EC85" w14:textId="77777777" w:rsidR="00203396" w:rsidRPr="00847DDD" w:rsidRDefault="00203396" w:rsidP="009324E6">
      <w:pPr>
        <w:pStyle w:val="ListParagraph"/>
        <w:numPr>
          <w:ilvl w:val="3"/>
          <w:numId w:val="23"/>
        </w:numPr>
        <w:rPr>
          <w:rFonts w:ascii="Arial" w:hAnsi="Arial" w:cs="Arial"/>
          <w:sz w:val="20"/>
          <w:szCs w:val="20"/>
          <w:lang w:val="en-US"/>
        </w:rPr>
      </w:pPr>
      <w:r w:rsidRPr="00847DDD">
        <w:rPr>
          <w:rFonts w:ascii="Arial" w:hAnsi="Arial" w:cs="Arial"/>
          <w:sz w:val="20"/>
          <w:szCs w:val="20"/>
          <w:lang w:val="en-US"/>
        </w:rPr>
        <w:t>FFS: If offset1 is non-zero, how offset1 is determined (i.e., based on RRC)</w:t>
      </w:r>
    </w:p>
    <w:p w14:paraId="7D225F96" w14:textId="77777777" w:rsidR="00203396" w:rsidRPr="00847DDD" w:rsidRDefault="00203396" w:rsidP="009324E6">
      <w:pPr>
        <w:pStyle w:val="ListParagraph"/>
        <w:numPr>
          <w:ilvl w:val="2"/>
          <w:numId w:val="23"/>
        </w:numPr>
        <w:rPr>
          <w:rFonts w:ascii="Arial" w:hAnsi="Arial" w:cs="Arial"/>
          <w:sz w:val="20"/>
          <w:szCs w:val="20"/>
          <w:lang w:val="en-US"/>
        </w:rPr>
      </w:pPr>
      <w:r w:rsidRPr="00847DDD">
        <w:rPr>
          <w:rFonts w:ascii="Arial" w:hAnsi="Arial" w:cs="Arial"/>
          <w:sz w:val="20"/>
          <w:szCs w:val="20"/>
          <w:lang w:val="en-US"/>
        </w:rPr>
        <w:t xml:space="preserve">FFS whether Offset 2= 0 or can be a non-zero value. </w:t>
      </w:r>
    </w:p>
    <w:p w14:paraId="2ABA0351" w14:textId="77777777" w:rsidR="00203396" w:rsidRPr="00847DDD" w:rsidRDefault="00203396" w:rsidP="009324E6">
      <w:pPr>
        <w:pStyle w:val="ListParagraph"/>
        <w:numPr>
          <w:ilvl w:val="3"/>
          <w:numId w:val="23"/>
        </w:numPr>
        <w:rPr>
          <w:rFonts w:ascii="Arial" w:hAnsi="Arial" w:cs="Arial"/>
          <w:sz w:val="20"/>
          <w:szCs w:val="20"/>
          <w:lang w:val="en-US"/>
        </w:rPr>
      </w:pPr>
      <w:r w:rsidRPr="00847DDD">
        <w:rPr>
          <w:rFonts w:ascii="Arial" w:hAnsi="Arial" w:cs="Arial"/>
          <w:sz w:val="20"/>
          <w:szCs w:val="20"/>
          <w:lang w:val="en-US"/>
        </w:rPr>
        <w:t>FFS: If offset2 is non-zero, how offset2 is determined (i.e., based on RRC or dynamically)</w:t>
      </w:r>
    </w:p>
    <w:p w14:paraId="3D1DFDC9" w14:textId="77777777" w:rsidR="00203396" w:rsidRPr="00847DDD" w:rsidRDefault="00203396" w:rsidP="009324E6">
      <w:pPr>
        <w:pStyle w:val="ListParagraph"/>
        <w:numPr>
          <w:ilvl w:val="0"/>
          <w:numId w:val="23"/>
        </w:numPr>
        <w:rPr>
          <w:rFonts w:ascii="Arial" w:hAnsi="Arial" w:cs="Arial"/>
          <w:bCs/>
          <w:sz w:val="20"/>
          <w:szCs w:val="18"/>
          <w:lang w:val="en-US" w:eastAsia="ja-JP"/>
        </w:rPr>
      </w:pPr>
      <w:r w:rsidRPr="00847DDD">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429DED2C" w14:textId="77777777" w:rsidR="00203396" w:rsidRPr="005A32A7" w:rsidRDefault="00203396" w:rsidP="009324E6">
      <w:pPr>
        <w:pStyle w:val="ListParagraph"/>
        <w:numPr>
          <w:ilvl w:val="0"/>
          <w:numId w:val="23"/>
        </w:numPr>
        <w:rPr>
          <w:rFonts w:ascii="Arial" w:hAnsi="Arial" w:cs="Arial"/>
          <w:sz w:val="20"/>
          <w:szCs w:val="20"/>
          <w:lang w:val="en-US"/>
        </w:rPr>
      </w:pPr>
      <w:r w:rsidRPr="00847DDD">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ConfigurationCommon</w:t>
      </w:r>
      <w:proofErr w:type="spellEnd"/>
      <w:r w:rsidRPr="00847DDD">
        <w:rPr>
          <w:rFonts w:ascii="Arial" w:eastAsia="Times New Roman" w:hAnsi="Arial" w:cs="Arial"/>
          <w:sz w:val="20"/>
          <w:szCs w:val="20"/>
          <w:lang w:val="en-US" w:eastAsia="ko-KR"/>
        </w:rPr>
        <w:t xml:space="preserve"> or </w:t>
      </w:r>
      <w:proofErr w:type="spellStart"/>
      <w:r w:rsidRPr="00847DDD">
        <w:rPr>
          <w:rFonts w:ascii="Arial" w:eastAsia="Times New Roman" w:hAnsi="Arial" w:cs="Arial"/>
          <w:i/>
          <w:iCs/>
          <w:sz w:val="20"/>
          <w:szCs w:val="20"/>
          <w:lang w:val="en-US" w:eastAsia="ko-KR"/>
        </w:rPr>
        <w:t>tdd</w:t>
      </w:r>
      <w:proofErr w:type="spellEnd"/>
      <w:r w:rsidRPr="00847DDD">
        <w:rPr>
          <w:rFonts w:ascii="Arial" w:eastAsia="Times New Roman" w:hAnsi="Arial" w:cs="Arial"/>
          <w:i/>
          <w:iCs/>
          <w:sz w:val="20"/>
          <w:szCs w:val="20"/>
          <w:lang w:val="en-US" w:eastAsia="ko-KR"/>
        </w:rPr>
        <w:t>-UL-DL-</w:t>
      </w:r>
      <w:proofErr w:type="spellStart"/>
      <w:r w:rsidRPr="00847DDD">
        <w:rPr>
          <w:rFonts w:ascii="Arial" w:eastAsia="Times New Roman" w:hAnsi="Arial" w:cs="Arial"/>
          <w:i/>
          <w:iCs/>
          <w:sz w:val="20"/>
          <w:szCs w:val="20"/>
          <w:lang w:val="en-US" w:eastAsia="ko-KR"/>
        </w:rPr>
        <w:t>ConfigurationDedicated</w:t>
      </w:r>
      <w:proofErr w:type="spellEnd"/>
      <w:r w:rsidRPr="00847DDD">
        <w:rPr>
          <w:rFonts w:ascii="Arial" w:eastAsia="Times New Roman" w:hAnsi="Arial" w:cs="Arial"/>
          <w:i/>
          <w:iCs/>
          <w:sz w:val="20"/>
          <w:szCs w:val="20"/>
          <w:lang w:val="en-US" w:eastAsia="ko-KR"/>
        </w:rPr>
        <w:t xml:space="preserve"> or SSB</w:t>
      </w:r>
      <w:r w:rsidRPr="00847DDD">
        <w:rPr>
          <w:rFonts w:ascii="Arial" w:eastAsia="Times New Roman" w:hAnsi="Arial" w:cs="Arial"/>
          <w:sz w:val="20"/>
          <w:szCs w:val="20"/>
          <w:lang w:val="en-US" w:eastAsia="ko-KR"/>
        </w:rPr>
        <w:t>.</w:t>
      </w:r>
    </w:p>
    <w:p w14:paraId="0AFD4854" w14:textId="77777777" w:rsidR="00874AC5" w:rsidRDefault="00874AC5" w:rsidP="00874AC5">
      <w:pPr>
        <w:rPr>
          <w:lang w:eastAsia="ja-JP"/>
        </w:rPr>
      </w:pPr>
    </w:p>
    <w:p w14:paraId="6D7B8CAD" w14:textId="13136A27" w:rsidR="00190C89" w:rsidRDefault="00A32991" w:rsidP="007A01BB">
      <w:pPr>
        <w:pStyle w:val="Heading3"/>
      </w:pPr>
      <w:r>
        <w:t>T</w:t>
      </w:r>
      <w:r w:rsidR="00190C89">
        <w:t xml:space="preserve">he </w:t>
      </w:r>
      <w:r w:rsidR="007A01BB">
        <w:t>2nd</w:t>
      </w:r>
      <w:r w:rsidR="00190C89">
        <w:t xml:space="preserve"> </w:t>
      </w:r>
      <w:r w:rsidR="00190C89" w:rsidRPr="00F6665B">
        <w:t>objective</w:t>
      </w:r>
      <w:r w:rsidR="00190C89">
        <w:t>:</w:t>
      </w:r>
    </w:p>
    <w:p w14:paraId="0FAEF520" w14:textId="3034C8FA" w:rsidR="001015AB" w:rsidRPr="00190C89" w:rsidRDefault="00190C89" w:rsidP="00874AC5">
      <w:pPr>
        <w:rPr>
          <w:lang w:val="en-GB" w:eastAsia="ja-JP"/>
        </w:rPr>
      </w:pPr>
      <w:r w:rsidRPr="00BF7FAD">
        <w:rPr>
          <w:rFonts w:cs="Times New Roman"/>
          <w:sz w:val="18"/>
          <w:szCs w:val="18"/>
          <w:highlight w:val="yellow"/>
        </w:rPr>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046894AC" w14:textId="77777777" w:rsidR="001015AB" w:rsidRPr="0013355A" w:rsidRDefault="001015AB" w:rsidP="001015A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3B1C3412" w14:textId="77777777" w:rsidR="001015AB" w:rsidRPr="00832088" w:rsidRDefault="001015AB" w:rsidP="001015AB">
      <w:pPr>
        <w:rPr>
          <w:rFonts w:cs="Times"/>
          <w:b/>
          <w:bCs/>
          <w:highlight w:val="green"/>
          <w:lang w:eastAsia="zh-CN"/>
        </w:rPr>
      </w:pPr>
      <w:r w:rsidRPr="00832088">
        <w:rPr>
          <w:rFonts w:cs="Times"/>
          <w:b/>
          <w:bCs/>
          <w:highlight w:val="green"/>
          <w:lang w:eastAsia="zh-CN"/>
        </w:rPr>
        <w:t>Agreement</w:t>
      </w:r>
    </w:p>
    <w:p w14:paraId="4406691C" w14:textId="77777777" w:rsidR="001015AB" w:rsidRPr="00832088" w:rsidRDefault="001015AB" w:rsidP="001015AB">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44FB3774" w14:textId="77777777" w:rsidR="001015AB" w:rsidRPr="00832088" w:rsidRDefault="001015AB" w:rsidP="009324E6">
      <w:pPr>
        <w:numPr>
          <w:ilvl w:val="0"/>
          <w:numId w:val="27"/>
        </w:numPr>
        <w:spacing w:after="0" w:line="240" w:lineRule="auto"/>
        <w:rPr>
          <w:rFonts w:eastAsia="Times New Roman" w:cs="Times"/>
          <w:szCs w:val="18"/>
        </w:rPr>
      </w:pPr>
      <w:r w:rsidRPr="00832088">
        <w:rPr>
          <w:rFonts w:cs="Times"/>
          <w:szCs w:val="18"/>
        </w:rPr>
        <w:t>can be consecutive or non-consecutive CG PUSCH TO(s) in time domain [in one CG period]</w:t>
      </w:r>
    </w:p>
    <w:p w14:paraId="748B46A3" w14:textId="77777777" w:rsidR="001015AB" w:rsidRPr="00832088" w:rsidRDefault="001015AB" w:rsidP="009324E6">
      <w:pPr>
        <w:numPr>
          <w:ilvl w:val="0"/>
          <w:numId w:val="27"/>
        </w:numPr>
        <w:spacing w:after="0" w:line="240" w:lineRule="auto"/>
        <w:rPr>
          <w:rFonts w:eastAsia="Times New Roman" w:cs="Times"/>
          <w:szCs w:val="18"/>
        </w:rPr>
      </w:pPr>
      <w:r w:rsidRPr="00832088">
        <w:rPr>
          <w:rFonts w:cs="Times"/>
          <w:szCs w:val="18"/>
        </w:rPr>
        <w:t>FFS whether/how the unused TO(s) can be associated to multiple CG configuration.</w:t>
      </w:r>
    </w:p>
    <w:p w14:paraId="1E21D1D4" w14:textId="77777777" w:rsidR="001015AB" w:rsidRPr="00832088" w:rsidRDefault="001015AB" w:rsidP="001015AB">
      <w:pPr>
        <w:rPr>
          <w:rFonts w:cs="Times"/>
          <w:szCs w:val="18"/>
        </w:rPr>
      </w:pPr>
      <w:r w:rsidRPr="00832088">
        <w:rPr>
          <w:rFonts w:cs="Times"/>
          <w:szCs w:val="18"/>
        </w:rPr>
        <w:t>Note: FFSs and further details in corresponding agreement in RAN1#112 for the selected option are remained for further discussion</w:t>
      </w:r>
    </w:p>
    <w:p w14:paraId="127B7A2D" w14:textId="77777777" w:rsidR="001015AB" w:rsidRPr="00832088" w:rsidRDefault="001015AB" w:rsidP="001015AB">
      <w:pPr>
        <w:rPr>
          <w:rFonts w:cs="Times"/>
          <w:szCs w:val="20"/>
          <w:lang w:eastAsia="zh-CN"/>
        </w:rPr>
      </w:pPr>
      <w:r w:rsidRPr="00832088">
        <w:rPr>
          <w:rFonts w:cs="Times"/>
          <w:szCs w:val="18"/>
        </w:rPr>
        <w:t>Note: Above corresponds to Option 2 (</w:t>
      </w:r>
      <w:proofErr w:type="spellStart"/>
      <w:r w:rsidRPr="00832088">
        <w:rPr>
          <w:rFonts w:cs="Times"/>
          <w:szCs w:val="18"/>
        </w:rPr>
        <w:t>w.r.t.</w:t>
      </w:r>
      <w:proofErr w:type="spellEnd"/>
      <w:r w:rsidRPr="00832088">
        <w:rPr>
          <w:rFonts w:cs="Times"/>
          <w:szCs w:val="18"/>
        </w:rPr>
        <w:t xml:space="preserve"> agreement in RAN1#112)</w:t>
      </w:r>
    </w:p>
    <w:p w14:paraId="260AC0C1" w14:textId="77777777" w:rsidR="001015AB" w:rsidRPr="00432DC1" w:rsidRDefault="001015AB" w:rsidP="001015AB">
      <w:pPr>
        <w:rPr>
          <w:rFonts w:cs="Times"/>
          <w:b/>
          <w:bCs/>
          <w:highlight w:val="green"/>
          <w:lang w:eastAsia="x-none"/>
        </w:rPr>
      </w:pPr>
      <w:r w:rsidRPr="00432DC1">
        <w:rPr>
          <w:rFonts w:cs="Times"/>
          <w:b/>
          <w:bCs/>
          <w:highlight w:val="green"/>
          <w:lang w:eastAsia="x-none"/>
        </w:rPr>
        <w:lastRenderedPageBreak/>
        <w:t>Agreement</w:t>
      </w:r>
    </w:p>
    <w:p w14:paraId="05916CA1" w14:textId="77777777" w:rsidR="001015AB" w:rsidRPr="00832088" w:rsidRDefault="001015AB" w:rsidP="001015AB">
      <w:pPr>
        <w:rPr>
          <w:rFonts w:cs="Times"/>
          <w:szCs w:val="18"/>
        </w:rPr>
      </w:pPr>
      <w:r w:rsidRPr="00832088">
        <w:rPr>
          <w:rFonts w:cs="Times"/>
          <w:szCs w:val="18"/>
        </w:rPr>
        <w:t>The UTO-UCI provides a bitmap where a bit corresponds to a TO within a time duration/range. The bit indicates whether the TO is “unused”.</w:t>
      </w:r>
    </w:p>
    <w:p w14:paraId="37011F07" w14:textId="77777777" w:rsidR="001015AB" w:rsidRPr="00832088" w:rsidRDefault="001015AB" w:rsidP="009324E6">
      <w:pPr>
        <w:numPr>
          <w:ilvl w:val="0"/>
          <w:numId w:val="22"/>
        </w:numPr>
        <w:rPr>
          <w:rFonts w:cs="Times"/>
          <w:szCs w:val="20"/>
          <w:lang w:eastAsia="x-none"/>
        </w:rPr>
      </w:pPr>
      <w:r w:rsidRPr="00832088">
        <w:rPr>
          <w:rFonts w:cs="Times"/>
          <w:szCs w:val="18"/>
        </w:rPr>
        <w:t>FFS: Details including time duration/range</w:t>
      </w:r>
    </w:p>
    <w:p w14:paraId="41100E68" w14:textId="77777777" w:rsidR="001015AB" w:rsidRPr="00832088" w:rsidRDefault="001015AB" w:rsidP="001015AB">
      <w:pPr>
        <w:rPr>
          <w:rFonts w:cs="Times"/>
          <w:szCs w:val="18"/>
        </w:rPr>
      </w:pPr>
      <w:r w:rsidRPr="00832088">
        <w:rPr>
          <w:rFonts w:cs="Times"/>
          <w:szCs w:val="18"/>
        </w:rPr>
        <w:t>Note: The term “UTO-UCI” refers to the “UCI that provides information about unused CG PUSCH transmission occasions” for convenience.</w:t>
      </w:r>
    </w:p>
    <w:p w14:paraId="200594D5" w14:textId="77777777" w:rsidR="001015AB" w:rsidRPr="006A24DE" w:rsidRDefault="001015AB" w:rsidP="001015AB">
      <w:pPr>
        <w:rPr>
          <w:b/>
          <w:bCs/>
          <w:lang w:eastAsia="zh-CN"/>
        </w:rPr>
      </w:pPr>
      <w:r w:rsidRPr="006A24DE">
        <w:rPr>
          <w:b/>
          <w:bCs/>
          <w:highlight w:val="cyan"/>
          <w:lang w:eastAsia="zh-CN"/>
        </w:rPr>
        <w:t>When UTO-UCI is sent:</w:t>
      </w:r>
    </w:p>
    <w:p w14:paraId="112B7C2F" w14:textId="77777777" w:rsidR="001015AB" w:rsidRDefault="001015AB" w:rsidP="001015AB">
      <w:pPr>
        <w:rPr>
          <w:b/>
          <w:bCs/>
          <w:highlight w:val="green"/>
          <w:lang w:eastAsia="zh-CN"/>
        </w:rPr>
      </w:pPr>
      <w:r>
        <w:rPr>
          <w:b/>
          <w:bCs/>
          <w:highlight w:val="green"/>
          <w:lang w:eastAsia="zh-CN"/>
        </w:rPr>
        <w:t>Agreement</w:t>
      </w:r>
    </w:p>
    <w:p w14:paraId="4C47D185" w14:textId="77777777" w:rsidR="001015AB" w:rsidRPr="00832088" w:rsidRDefault="001015AB" w:rsidP="009324E6">
      <w:pPr>
        <w:pStyle w:val="ListParagraph"/>
        <w:numPr>
          <w:ilvl w:val="0"/>
          <w:numId w:val="25"/>
        </w:numPr>
        <w:rPr>
          <w:rFonts w:ascii="Arial" w:hAnsi="Arial" w:cs="Arial"/>
          <w:sz w:val="20"/>
          <w:szCs w:val="18"/>
          <w:lang w:val="en-US"/>
        </w:rPr>
      </w:pPr>
      <w:r w:rsidRPr="00832088">
        <w:rPr>
          <w:rFonts w:ascii="Arial" w:hAnsi="Arial" w:cs="Arial"/>
          <w:b/>
          <w:bCs/>
          <w:color w:val="7030A0"/>
          <w:sz w:val="20"/>
          <w:szCs w:val="18"/>
          <w:lang w:val="en-US"/>
        </w:rPr>
        <w:t>Option 1</w:t>
      </w:r>
      <w:r w:rsidRPr="00832088">
        <w:rPr>
          <w:rFonts w:ascii="Arial" w:hAnsi="Arial" w:cs="Arial"/>
          <w:sz w:val="20"/>
          <w:szCs w:val="18"/>
          <w:lang w:val="en-US"/>
        </w:rPr>
        <w:t>: For a CG PUSCH configuration, the UTO-UCI is included in</w:t>
      </w:r>
      <w:r w:rsidRPr="00832088">
        <w:rPr>
          <w:rFonts w:ascii="Arial" w:hAnsi="Arial" w:cs="Arial"/>
          <w:color w:val="FF0000"/>
          <w:sz w:val="20"/>
          <w:szCs w:val="18"/>
          <w:lang w:val="en-US"/>
        </w:rPr>
        <w:t xml:space="preserve"> every </w:t>
      </w:r>
      <w:r w:rsidRPr="00832088">
        <w:rPr>
          <w:rFonts w:ascii="Arial" w:hAnsi="Arial" w:cs="Arial"/>
          <w:sz w:val="20"/>
          <w:szCs w:val="18"/>
          <w:lang w:val="en-US"/>
        </w:rPr>
        <w:t>CG PUSCH that is transmitted (that is Option 1 in corresponding agreement in RAN1#112)</w:t>
      </w:r>
    </w:p>
    <w:p w14:paraId="7A3DA8DD" w14:textId="77777777" w:rsidR="001015AB" w:rsidRPr="00832088" w:rsidRDefault="001015AB" w:rsidP="009324E6">
      <w:pPr>
        <w:pStyle w:val="ListParagraph"/>
        <w:numPr>
          <w:ilvl w:val="1"/>
          <w:numId w:val="24"/>
        </w:numPr>
        <w:rPr>
          <w:rFonts w:ascii="Arial" w:hAnsi="Arial" w:cs="Arial"/>
          <w:sz w:val="20"/>
          <w:szCs w:val="18"/>
          <w:lang w:val="en-US"/>
        </w:rPr>
      </w:pPr>
      <w:r w:rsidRPr="00832088">
        <w:rPr>
          <w:rFonts w:ascii="Arial" w:hAnsi="Arial" w:cs="Arial"/>
          <w:sz w:val="20"/>
          <w:szCs w:val="18"/>
          <w:lang w:val="en-US"/>
        </w:rPr>
        <w:t xml:space="preserve">FFS </w:t>
      </w:r>
      <w:proofErr w:type="gramStart"/>
      <w:r w:rsidRPr="00832088">
        <w:rPr>
          <w:rFonts w:ascii="Arial" w:hAnsi="Arial" w:cs="Arial"/>
          <w:sz w:val="20"/>
          <w:szCs w:val="18"/>
          <w:lang w:val="en-US"/>
        </w:rPr>
        <w:t>details</w:t>
      </w:r>
      <w:proofErr w:type="gramEnd"/>
    </w:p>
    <w:p w14:paraId="2A84266A" w14:textId="77777777" w:rsidR="001015AB" w:rsidRDefault="001015AB" w:rsidP="009324E6">
      <w:pPr>
        <w:pStyle w:val="ListParagraph"/>
        <w:numPr>
          <w:ilvl w:val="0"/>
          <w:numId w:val="24"/>
        </w:numPr>
        <w:rPr>
          <w:rFonts w:ascii="Arial" w:hAnsi="Arial" w:cs="Arial"/>
          <w:sz w:val="20"/>
          <w:szCs w:val="18"/>
          <w:lang w:val="en-US"/>
        </w:rPr>
      </w:pPr>
      <w:r w:rsidRPr="00832088">
        <w:rPr>
          <w:rFonts w:ascii="Arial" w:hAnsi="Arial" w:cs="Arial"/>
          <w:sz w:val="20"/>
          <w:szCs w:val="18"/>
          <w:lang w:val="en-US"/>
        </w:rPr>
        <w:t>Note: The term “UTO-UCI” refers to the “UCI that provides information about unused CG PUSCH transmission occasions” for convenience.</w:t>
      </w:r>
    </w:p>
    <w:p w14:paraId="2AC27B5D" w14:textId="77777777" w:rsidR="001015AB" w:rsidRDefault="001015AB" w:rsidP="001015AB">
      <w:pPr>
        <w:rPr>
          <w:b/>
          <w:bCs/>
          <w:highlight w:val="cyan"/>
          <w:lang w:eastAsia="zh-CN"/>
        </w:rPr>
      </w:pPr>
    </w:p>
    <w:p w14:paraId="020363E0" w14:textId="77777777" w:rsidR="001015AB" w:rsidRPr="00AA3CD5" w:rsidRDefault="001015AB" w:rsidP="001015AB">
      <w:pPr>
        <w:rPr>
          <w:rFonts w:cs="Arial"/>
          <w:szCs w:val="18"/>
        </w:rPr>
      </w:pPr>
      <w:r>
        <w:rPr>
          <w:b/>
          <w:bCs/>
          <w:highlight w:val="cyan"/>
          <w:lang w:eastAsia="zh-CN"/>
        </w:rPr>
        <w:t>How</w:t>
      </w:r>
      <w:r w:rsidRPr="00AA3CD5">
        <w:rPr>
          <w:b/>
          <w:bCs/>
          <w:highlight w:val="cyan"/>
          <w:lang w:eastAsia="zh-CN"/>
        </w:rPr>
        <w:t xml:space="preserve"> UTO-UCI is sent:</w:t>
      </w:r>
    </w:p>
    <w:p w14:paraId="571B279E" w14:textId="77777777" w:rsidR="001015AB" w:rsidRDefault="001015AB" w:rsidP="001015AB">
      <w:pPr>
        <w:rPr>
          <w:b/>
          <w:bCs/>
          <w:highlight w:val="green"/>
          <w:lang w:eastAsia="zh-CN"/>
        </w:rPr>
      </w:pPr>
      <w:r>
        <w:rPr>
          <w:b/>
          <w:bCs/>
          <w:highlight w:val="green"/>
          <w:lang w:eastAsia="zh-CN"/>
        </w:rPr>
        <w:t>Agreement</w:t>
      </w:r>
    </w:p>
    <w:p w14:paraId="47CBCECA" w14:textId="77777777" w:rsidR="001015AB" w:rsidRPr="00832088" w:rsidRDefault="001015AB" w:rsidP="001015AB">
      <w:pPr>
        <w:pStyle w:val="ListParagraph"/>
        <w:spacing w:line="254" w:lineRule="auto"/>
        <w:ind w:left="0"/>
        <w:rPr>
          <w:rFonts w:ascii="Arial" w:hAnsi="Arial" w:cs="Arial"/>
          <w:sz w:val="20"/>
          <w:szCs w:val="18"/>
          <w:lang w:val="en-US" w:eastAsia="ja-JP"/>
        </w:rPr>
      </w:pPr>
      <w:r w:rsidRPr="00832088">
        <w:rPr>
          <w:rFonts w:ascii="Arial" w:hAnsi="Arial" w:cs="Arial"/>
          <w:sz w:val="20"/>
          <w:szCs w:val="18"/>
          <w:lang w:val="en-US"/>
        </w:rPr>
        <w:t>The UCI that provides information about unused CG PUSCH transmission occasions is defined as a “new UCI” (</w:t>
      </w:r>
      <w:proofErr w:type="gramStart"/>
      <w:r w:rsidRPr="00832088">
        <w:rPr>
          <w:rFonts w:ascii="Arial" w:hAnsi="Arial" w:cs="Arial"/>
          <w:sz w:val="20"/>
          <w:szCs w:val="18"/>
          <w:lang w:val="en-US"/>
        </w:rPr>
        <w:t>i.e.</w:t>
      </w:r>
      <w:proofErr w:type="gramEnd"/>
      <w:r w:rsidRPr="00832088">
        <w:rPr>
          <w:rFonts w:ascii="Arial" w:hAnsi="Arial" w:cs="Arial"/>
          <w:sz w:val="20"/>
          <w:szCs w:val="18"/>
          <w:lang w:val="en-US"/>
        </w:rPr>
        <w:t xml:space="preserve"> Alt. 1 of previous agreement).</w:t>
      </w:r>
    </w:p>
    <w:p w14:paraId="70C8E58F" w14:textId="77777777" w:rsidR="001015AB" w:rsidRDefault="001015AB" w:rsidP="001015AB">
      <w:pPr>
        <w:rPr>
          <w:szCs w:val="20"/>
          <w:lang w:eastAsia="zh-CN"/>
        </w:rPr>
      </w:pPr>
    </w:p>
    <w:p w14:paraId="661B9868" w14:textId="77777777" w:rsidR="001015AB" w:rsidRDefault="001015AB" w:rsidP="001015AB">
      <w:pPr>
        <w:rPr>
          <w:b/>
          <w:bCs/>
          <w:szCs w:val="20"/>
          <w:highlight w:val="green"/>
          <w:lang w:eastAsia="zh-CN"/>
        </w:rPr>
      </w:pPr>
      <w:r>
        <w:rPr>
          <w:b/>
          <w:bCs/>
          <w:szCs w:val="20"/>
          <w:highlight w:val="green"/>
          <w:lang w:eastAsia="zh-CN"/>
        </w:rPr>
        <w:t>Agreement</w:t>
      </w:r>
    </w:p>
    <w:p w14:paraId="4BB2B88E" w14:textId="77777777" w:rsidR="001015AB" w:rsidRPr="00832088" w:rsidRDefault="001015AB" w:rsidP="009324E6">
      <w:pPr>
        <w:pStyle w:val="ListParagraph"/>
        <w:numPr>
          <w:ilvl w:val="0"/>
          <w:numId w:val="26"/>
        </w:numPr>
        <w:spacing w:line="254" w:lineRule="auto"/>
        <w:rPr>
          <w:rFonts w:ascii="Arial" w:hAnsi="Arial" w:cs="Arial"/>
          <w:sz w:val="20"/>
          <w:szCs w:val="20"/>
          <w:lang w:val="en-US" w:eastAsia="ja-JP"/>
        </w:rPr>
      </w:pPr>
      <w:r w:rsidRPr="00832088">
        <w:rPr>
          <w:rFonts w:ascii="Arial" w:hAnsi="Arial" w:cs="Arial"/>
          <w:sz w:val="20"/>
          <w:szCs w:val="20"/>
          <w:lang w:val="en-US"/>
        </w:rPr>
        <w:t>With respect to PHY two-level priority, for a configured grant PUSCH configuration, the “UTO-UCI” has the same priority level as the configured grant PUSCH.</w:t>
      </w:r>
    </w:p>
    <w:p w14:paraId="225EF335" w14:textId="77777777" w:rsidR="001015AB" w:rsidRPr="00832088" w:rsidRDefault="001015AB" w:rsidP="009324E6">
      <w:pPr>
        <w:pStyle w:val="ListParagraph"/>
        <w:numPr>
          <w:ilvl w:val="0"/>
          <w:numId w:val="26"/>
        </w:numPr>
        <w:spacing w:line="254" w:lineRule="auto"/>
        <w:rPr>
          <w:rFonts w:ascii="Arial" w:hAnsi="Arial" w:cs="Arial"/>
          <w:sz w:val="20"/>
          <w:szCs w:val="20"/>
          <w:lang w:val="en-US"/>
        </w:rPr>
      </w:pPr>
      <w:r w:rsidRPr="00832088">
        <w:rPr>
          <w:rFonts w:ascii="Arial" w:hAnsi="Arial" w:cs="Arial"/>
          <w:sz w:val="20"/>
          <w:szCs w:val="20"/>
          <w:lang w:val="en-US"/>
        </w:rPr>
        <w:t>Note: The term “UTO-UCI” refers to the “UCI that provides information about unused CG PUSCH transmission occasions” for convenience.</w:t>
      </w:r>
    </w:p>
    <w:p w14:paraId="2FA50701" w14:textId="77777777" w:rsidR="001015AB" w:rsidRDefault="001015AB" w:rsidP="001015AB">
      <w:pPr>
        <w:rPr>
          <w:lang w:eastAsia="zh-CN"/>
        </w:rPr>
      </w:pPr>
    </w:p>
    <w:p w14:paraId="690A8787" w14:textId="77777777" w:rsidR="001015AB" w:rsidRDefault="001015AB" w:rsidP="001015AB">
      <w:pPr>
        <w:rPr>
          <w:b/>
          <w:bCs/>
          <w:highlight w:val="green"/>
          <w:lang w:eastAsia="zh-CN"/>
        </w:rPr>
      </w:pPr>
      <w:r>
        <w:rPr>
          <w:b/>
          <w:bCs/>
          <w:highlight w:val="green"/>
          <w:lang w:eastAsia="zh-CN"/>
        </w:rPr>
        <w:t>Agreement</w:t>
      </w:r>
    </w:p>
    <w:p w14:paraId="53FE41E6" w14:textId="77777777" w:rsidR="001015AB" w:rsidRPr="00832088" w:rsidRDefault="001015AB" w:rsidP="001015AB">
      <w:pPr>
        <w:ind w:left="357" w:hanging="357"/>
        <w:rPr>
          <w:rFonts w:ascii="Calibri" w:hAnsi="Calibri" w:cs="Calibri"/>
          <w:szCs w:val="20"/>
        </w:rPr>
      </w:pPr>
      <w:r w:rsidRPr="00832088">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5C32F80F" w14:textId="77777777" w:rsidR="001015AB" w:rsidRPr="00832088" w:rsidRDefault="001015AB" w:rsidP="009324E6">
      <w:pPr>
        <w:numPr>
          <w:ilvl w:val="0"/>
          <w:numId w:val="26"/>
        </w:numPr>
        <w:spacing w:line="252" w:lineRule="auto"/>
        <w:rPr>
          <w:rFonts w:eastAsia="Times New Roman" w:cs="Arial"/>
          <w:szCs w:val="18"/>
        </w:rPr>
      </w:pPr>
      <w:r w:rsidRPr="00832088">
        <w:rPr>
          <w:rFonts w:eastAsia="Times New Roman" w:cs="Arial"/>
          <w:szCs w:val="18"/>
        </w:rPr>
        <w:t>The “UTO-UCI” is used instead of CG-UCI in the corresponding procedures for encoding of CG-UCI and/or HARQ-ACK, whichever is present.</w:t>
      </w:r>
    </w:p>
    <w:p w14:paraId="2A6339AF" w14:textId="77777777" w:rsidR="001015AB" w:rsidRPr="00832088" w:rsidRDefault="001015AB" w:rsidP="009324E6">
      <w:pPr>
        <w:numPr>
          <w:ilvl w:val="0"/>
          <w:numId w:val="26"/>
        </w:numPr>
        <w:spacing w:line="252" w:lineRule="auto"/>
        <w:rPr>
          <w:rFonts w:eastAsia="Times New Roman" w:cs="Arial"/>
          <w:szCs w:val="18"/>
        </w:rPr>
      </w:pPr>
      <w:r w:rsidRPr="00832088">
        <w:rPr>
          <w:rFonts w:eastAsia="Times New Roman" w:cs="Arial"/>
          <w:szCs w:val="18"/>
        </w:rPr>
        <w:t>For determining the beta-offset,</w:t>
      </w:r>
    </w:p>
    <w:p w14:paraId="3BA8A712" w14:textId="77777777" w:rsidR="001015AB" w:rsidRPr="00832088" w:rsidRDefault="001015AB" w:rsidP="009324E6">
      <w:pPr>
        <w:numPr>
          <w:ilvl w:val="1"/>
          <w:numId w:val="26"/>
        </w:numPr>
        <w:spacing w:line="252" w:lineRule="auto"/>
        <w:rPr>
          <w:rFonts w:eastAsia="Times New Roman" w:cs="Arial"/>
          <w:strike/>
          <w:szCs w:val="18"/>
        </w:rPr>
      </w:pPr>
      <w:r w:rsidRPr="00832088">
        <w:rPr>
          <w:rFonts w:eastAsia="Times New Roman" w:cs="Arial"/>
          <w:szCs w:val="18"/>
        </w:rPr>
        <w:t>Beta offset is configured for the “UTO-</w:t>
      </w:r>
      <w:proofErr w:type="gramStart"/>
      <w:r w:rsidRPr="00832088">
        <w:rPr>
          <w:rFonts w:eastAsia="Times New Roman" w:cs="Arial"/>
          <w:szCs w:val="18"/>
        </w:rPr>
        <w:t>UCI</w:t>
      </w:r>
      <w:proofErr w:type="gramEnd"/>
      <w:r w:rsidRPr="00832088">
        <w:rPr>
          <w:rFonts w:eastAsia="Times New Roman" w:cs="Arial"/>
          <w:szCs w:val="18"/>
        </w:rPr>
        <w:t>”</w:t>
      </w:r>
      <w:r w:rsidRPr="00832088">
        <w:rPr>
          <w:rFonts w:eastAsia="Times New Roman"/>
          <w:szCs w:val="20"/>
          <w:lang w:eastAsia="zh-CN"/>
        </w:rPr>
        <w:t xml:space="preserve"> </w:t>
      </w:r>
    </w:p>
    <w:p w14:paraId="501E35BB" w14:textId="77777777" w:rsidR="001015AB" w:rsidRPr="00832088" w:rsidRDefault="001015AB" w:rsidP="009324E6">
      <w:pPr>
        <w:numPr>
          <w:ilvl w:val="2"/>
          <w:numId w:val="26"/>
        </w:numPr>
        <w:spacing w:line="252" w:lineRule="auto"/>
        <w:rPr>
          <w:rFonts w:eastAsia="Times New Roman" w:cs="Arial"/>
          <w:szCs w:val="18"/>
        </w:rPr>
      </w:pPr>
      <w:r w:rsidRPr="00832088">
        <w:rPr>
          <w:rFonts w:eastAsia="Times New Roman" w:cs="Arial"/>
          <w:szCs w:val="18"/>
        </w:rPr>
        <w:t xml:space="preserve">If UTO-UCI and HARQ-ACK is not jointly encoded, the beta offset for the “UTO-UCI” is used in the procedures instead of CG-UCI beta </w:t>
      </w:r>
      <w:proofErr w:type="gramStart"/>
      <w:r w:rsidRPr="00832088">
        <w:rPr>
          <w:rFonts w:eastAsia="Times New Roman" w:cs="Arial"/>
          <w:szCs w:val="18"/>
        </w:rPr>
        <w:t>offset</w:t>
      </w:r>
      <w:proofErr w:type="gramEnd"/>
    </w:p>
    <w:p w14:paraId="320018C2" w14:textId="77777777" w:rsidR="001015AB" w:rsidRPr="00832088" w:rsidRDefault="001015AB" w:rsidP="009324E6">
      <w:pPr>
        <w:numPr>
          <w:ilvl w:val="2"/>
          <w:numId w:val="26"/>
        </w:numPr>
        <w:spacing w:line="252" w:lineRule="auto"/>
        <w:rPr>
          <w:rFonts w:eastAsia="Times New Roman" w:cs="Arial"/>
          <w:szCs w:val="18"/>
        </w:rPr>
      </w:pPr>
      <w:r w:rsidRPr="00832088">
        <w:rPr>
          <w:rFonts w:eastAsia="Times New Roman" w:cs="Arial"/>
          <w:szCs w:val="18"/>
        </w:rPr>
        <w:t>If UTO-UCI and HARQ-ACK is jointly encoded, HARQ-ACK beta offset is used in the procedures</w:t>
      </w:r>
      <w:r w:rsidRPr="00832088">
        <w:rPr>
          <w:rFonts w:eastAsia="Times New Roman"/>
          <w:szCs w:val="20"/>
        </w:rPr>
        <w:t xml:space="preserve"> </w:t>
      </w:r>
      <w:r w:rsidRPr="00832088">
        <w:rPr>
          <w:rFonts w:eastAsia="Times New Roman" w:cs="Arial"/>
          <w:szCs w:val="18"/>
        </w:rPr>
        <w:t xml:space="preserve">instead of CG-UCI beta </w:t>
      </w:r>
      <w:proofErr w:type="gramStart"/>
      <w:r w:rsidRPr="00832088">
        <w:rPr>
          <w:rFonts w:eastAsia="Times New Roman" w:cs="Arial"/>
          <w:szCs w:val="18"/>
        </w:rPr>
        <w:t>offset</w:t>
      </w:r>
      <w:proofErr w:type="gramEnd"/>
    </w:p>
    <w:p w14:paraId="48C28B70" w14:textId="77777777" w:rsidR="001015AB" w:rsidRPr="00832088" w:rsidRDefault="001015AB" w:rsidP="009324E6">
      <w:pPr>
        <w:numPr>
          <w:ilvl w:val="0"/>
          <w:numId w:val="26"/>
        </w:numPr>
        <w:spacing w:line="252" w:lineRule="auto"/>
        <w:rPr>
          <w:rFonts w:eastAsia="Times New Roman" w:cs="Arial"/>
          <w:szCs w:val="18"/>
        </w:rPr>
      </w:pPr>
      <w:r w:rsidRPr="00832088">
        <w:rPr>
          <w:rFonts w:eastAsia="Times New Roman" w:cs="Arial"/>
          <w:szCs w:val="18"/>
        </w:rPr>
        <w:t xml:space="preserve">FFS on </w:t>
      </w:r>
      <w:r w:rsidRPr="00832088">
        <w:rPr>
          <w:rFonts w:eastAsia="Times New Roman" w:cs="Arial"/>
          <w:szCs w:val="20"/>
        </w:rPr>
        <w:t>sequence generation order</w:t>
      </w:r>
      <w:r w:rsidRPr="00832088">
        <w:rPr>
          <w:rFonts w:eastAsia="Times New Roman" w:cs="Arial"/>
          <w:szCs w:val="18"/>
        </w:rPr>
        <w:t xml:space="preserve"> between UTO-UCI and HARQ-ACK</w:t>
      </w:r>
    </w:p>
    <w:p w14:paraId="6A6C3408" w14:textId="77777777" w:rsidR="001015AB" w:rsidRPr="00832088" w:rsidRDefault="001015AB" w:rsidP="009324E6">
      <w:pPr>
        <w:numPr>
          <w:ilvl w:val="0"/>
          <w:numId w:val="26"/>
        </w:numPr>
        <w:spacing w:line="252" w:lineRule="auto"/>
        <w:rPr>
          <w:rFonts w:eastAsia="Times New Roman" w:cs="Arial"/>
          <w:szCs w:val="18"/>
        </w:rPr>
      </w:pPr>
      <w:r w:rsidRPr="00832088">
        <w:rPr>
          <w:rFonts w:eastAsia="Times New Roman" w:cs="Arial"/>
          <w:szCs w:val="18"/>
        </w:rPr>
        <w:t xml:space="preserve">FFS on dropping rule between UTO-UCI and HARQ-ACK when joint encoding is not </w:t>
      </w:r>
      <w:proofErr w:type="gramStart"/>
      <w:r w:rsidRPr="00832088">
        <w:rPr>
          <w:rFonts w:eastAsia="Times New Roman" w:cs="Arial"/>
          <w:szCs w:val="18"/>
        </w:rPr>
        <w:t>configured</w:t>
      </w:r>
      <w:proofErr w:type="gramEnd"/>
    </w:p>
    <w:p w14:paraId="541509C5" w14:textId="77777777" w:rsidR="001015AB" w:rsidRPr="00832088" w:rsidRDefault="001015AB" w:rsidP="009324E6">
      <w:pPr>
        <w:numPr>
          <w:ilvl w:val="0"/>
          <w:numId w:val="26"/>
        </w:numPr>
        <w:spacing w:line="252" w:lineRule="auto"/>
        <w:rPr>
          <w:rFonts w:eastAsia="Times New Roman" w:cs="Arial"/>
          <w:szCs w:val="18"/>
        </w:rPr>
      </w:pPr>
      <w:r w:rsidRPr="00832088">
        <w:rPr>
          <w:rFonts w:eastAsia="Times New Roman" w:cs="Arial"/>
          <w:szCs w:val="18"/>
        </w:rPr>
        <w:t>Note: The term “UTO-UCI” refers to the “UCI that provides information about unused CG PUSCH transmission occasions” for convenience.</w:t>
      </w:r>
    </w:p>
    <w:p w14:paraId="534DEB89" w14:textId="77777777" w:rsidR="001015AB" w:rsidRPr="00203396" w:rsidRDefault="001015AB" w:rsidP="00874AC5">
      <w:pPr>
        <w:rPr>
          <w:lang w:eastAsia="ja-JP"/>
        </w:rPr>
      </w:pPr>
    </w:p>
    <w:p w14:paraId="03AA3DB1" w14:textId="50BB7DAE" w:rsidR="00572FDB" w:rsidRDefault="00572FDB" w:rsidP="00572FDB">
      <w:pPr>
        <w:pStyle w:val="Heading2"/>
      </w:pPr>
      <w:r>
        <w:lastRenderedPageBreak/>
        <w:t>RAN1#113 agreements and conclusions</w:t>
      </w:r>
    </w:p>
    <w:p w14:paraId="350D6A1F" w14:textId="77777777" w:rsidR="00572FDB" w:rsidRDefault="00572FDB" w:rsidP="00572FDB">
      <w:pPr>
        <w:pStyle w:val="Heading3"/>
      </w:pPr>
      <w:r>
        <w:t>The 1</w:t>
      </w:r>
      <w:r w:rsidRPr="007A01BB">
        <w:rPr>
          <w:vertAlign w:val="superscript"/>
        </w:rPr>
        <w:t>st</w:t>
      </w:r>
      <w:r>
        <w:t xml:space="preserve"> objective</w:t>
      </w:r>
    </w:p>
    <w:p w14:paraId="5EACF14A" w14:textId="77777777" w:rsidR="00572FDB" w:rsidRDefault="00572FDB" w:rsidP="00572FDB">
      <w:pPr>
        <w:rPr>
          <w:lang w:val="en-GB" w:eastAsia="ja-JP"/>
        </w:rPr>
      </w:pPr>
      <w:r w:rsidRPr="005A39BD">
        <w:rPr>
          <w:rFonts w:cs="Times New Roman"/>
          <w:szCs w:val="20"/>
          <w:highlight w:val="yellow"/>
        </w:rPr>
        <w:t>Multiple CG PUSCH transmission occasions in a period of a single CG PUSCH configuration (RAN1, RAN2</w:t>
      </w:r>
      <w:proofErr w:type="gramStart"/>
      <w:r w:rsidRPr="005A39BD">
        <w:rPr>
          <w:rFonts w:cs="Times New Roman"/>
          <w:szCs w:val="20"/>
          <w:highlight w:val="yellow"/>
        </w:rPr>
        <w:t>);</w:t>
      </w:r>
      <w:proofErr w:type="gramEnd"/>
      <w:r w:rsidRPr="005A39BD">
        <w:rPr>
          <w:rFonts w:cs="Times New Roman"/>
          <w:szCs w:val="20"/>
          <w:highlight w:val="yellow"/>
        </w:rPr>
        <w:t xml:space="preserve">  </w:t>
      </w:r>
    </w:p>
    <w:p w14:paraId="2BB18F68" w14:textId="77777777" w:rsidR="00572FDB" w:rsidRPr="005A32A7" w:rsidRDefault="00572FDB" w:rsidP="00572FDB">
      <w:pPr>
        <w:rPr>
          <w:b/>
          <w:bCs/>
          <w:lang w:eastAsia="zh-CN"/>
        </w:rPr>
      </w:pPr>
      <w:r>
        <w:rPr>
          <w:b/>
          <w:bCs/>
          <w:highlight w:val="cyan"/>
          <w:lang w:eastAsia="zh-CN"/>
        </w:rPr>
        <w:t>TDRA design</w:t>
      </w:r>
      <w:r w:rsidRPr="006A24DE">
        <w:rPr>
          <w:b/>
          <w:bCs/>
          <w:highlight w:val="cyan"/>
          <w:lang w:eastAsia="zh-CN"/>
        </w:rPr>
        <w:t>:</w:t>
      </w:r>
    </w:p>
    <w:p w14:paraId="0D77859F" w14:textId="77777777" w:rsidR="004F0BE6" w:rsidRPr="004E7524" w:rsidRDefault="004F0BE6" w:rsidP="004F0BE6">
      <w:pPr>
        <w:rPr>
          <w:highlight w:val="darkYellow"/>
          <w:lang w:eastAsia="x-none"/>
        </w:rPr>
      </w:pPr>
      <w:r w:rsidRPr="004E7524">
        <w:rPr>
          <w:highlight w:val="darkYellow"/>
          <w:lang w:eastAsia="x-none"/>
        </w:rPr>
        <w:t>Working Assumption</w:t>
      </w:r>
    </w:p>
    <w:p w14:paraId="3D4DD5C4" w14:textId="77777777" w:rsidR="004F0BE6" w:rsidRPr="004F0BE6" w:rsidRDefault="004F0BE6" w:rsidP="004F0BE6">
      <w:pPr>
        <w:rPr>
          <w:rFonts w:cs="Arial"/>
          <w:szCs w:val="20"/>
          <w:lang w:eastAsia="x-none"/>
        </w:rPr>
      </w:pPr>
      <w:r w:rsidRPr="004F0BE6">
        <w:rPr>
          <w:rFonts w:cs="Arial"/>
          <w:szCs w:val="20"/>
          <w:lang w:eastAsia="x-none"/>
        </w:rPr>
        <w:t>For time domain resource allocation for multi-PUSCH CGs, support</w:t>
      </w:r>
    </w:p>
    <w:p w14:paraId="6E0E9219" w14:textId="77777777" w:rsidR="004F0BE6" w:rsidRPr="004F0BE6" w:rsidRDefault="004F0BE6" w:rsidP="009324E6">
      <w:pPr>
        <w:pStyle w:val="ListParagraph"/>
        <w:numPr>
          <w:ilvl w:val="0"/>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For TDRA determination (based on NR-U framework)</w:t>
      </w:r>
    </w:p>
    <w:p w14:paraId="4007B760" w14:textId="77777777" w:rsidR="004F0BE6" w:rsidRPr="004F0BE6" w:rsidRDefault="004F0BE6" w:rsidP="009324E6">
      <w:pPr>
        <w:pStyle w:val="ListParagraph"/>
        <w:numPr>
          <w:ilvl w:val="1"/>
          <w:numId w:val="17"/>
        </w:numPr>
        <w:spacing w:line="252" w:lineRule="auto"/>
        <w:rPr>
          <w:rFonts w:ascii="Arial" w:hAnsi="Arial" w:cs="Arial"/>
          <w:sz w:val="20"/>
          <w:szCs w:val="20"/>
          <w:lang w:val="en-US" w:eastAsia="ja-JP"/>
        </w:rPr>
      </w:pPr>
      <w:r w:rsidRPr="004F0BE6">
        <w:rPr>
          <w:rFonts w:ascii="Arial" w:hAnsi="Arial" w:cs="Arial"/>
          <w:sz w:val="20"/>
          <w:szCs w:val="20"/>
          <w:lang w:val="en-US"/>
        </w:rPr>
        <w:t>For Type-1, f</w:t>
      </w:r>
      <w:proofErr w:type="spellStart"/>
      <w:r w:rsidRPr="004F0BE6">
        <w:rPr>
          <w:rFonts w:ascii="Arial" w:hAnsi="Arial" w:cs="Arial"/>
          <w:sz w:val="20"/>
          <w:szCs w:val="20"/>
        </w:rPr>
        <w:t>ollow</w:t>
      </w:r>
      <w:proofErr w:type="spellEnd"/>
      <w:r w:rsidRPr="004F0BE6">
        <w:rPr>
          <w:rFonts w:ascii="Arial" w:hAnsi="Arial" w:cs="Arial"/>
          <w:sz w:val="20"/>
          <w:szCs w:val="20"/>
        </w:rPr>
        <w:t xml:space="preserve"> the rules </w:t>
      </w:r>
      <w:r w:rsidRPr="004F0BE6">
        <w:rPr>
          <w:rFonts w:ascii="Arial" w:hAnsi="Arial" w:cs="Arial"/>
          <w:sz w:val="20"/>
          <w:szCs w:val="20"/>
          <w:lang w:eastAsia="zh-CN"/>
        </w:rPr>
        <w:t>for DCI format 0_0 on UE specific search space, as defined in Clause 6.1.2.1.1 of TS 38.214</w:t>
      </w:r>
      <w:r w:rsidRPr="004F0BE6">
        <w:rPr>
          <w:rFonts w:ascii="Arial" w:hAnsi="Arial" w:cs="Arial"/>
          <w:sz w:val="20"/>
          <w:szCs w:val="20"/>
          <w:lang w:val="en-US" w:eastAsia="zh-CN"/>
        </w:rPr>
        <w:t>.</w:t>
      </w:r>
    </w:p>
    <w:p w14:paraId="0312C61B" w14:textId="77777777" w:rsidR="004F0BE6" w:rsidRPr="004F0BE6" w:rsidRDefault="004F0BE6" w:rsidP="009324E6">
      <w:pPr>
        <w:pStyle w:val="ListParagraph"/>
        <w:numPr>
          <w:ilvl w:val="2"/>
          <w:numId w:val="17"/>
        </w:numPr>
        <w:spacing w:line="252" w:lineRule="auto"/>
        <w:rPr>
          <w:rFonts w:ascii="Arial" w:hAnsi="Arial" w:cs="Arial"/>
          <w:sz w:val="20"/>
          <w:szCs w:val="20"/>
          <w:lang w:val="en-US" w:eastAsia="ja-JP"/>
        </w:rPr>
      </w:pPr>
      <w:r w:rsidRPr="004F0BE6">
        <w:rPr>
          <w:rFonts w:ascii="Arial" w:hAnsi="Arial" w:cs="Arial"/>
          <w:sz w:val="20"/>
          <w:szCs w:val="20"/>
          <w:lang w:val="en-US"/>
        </w:rPr>
        <w:t>Note: To determine the configuration of TDRA, PUSCH repetition type A is assumed according to description in 6.1.2.3 in 38.214 for Type-1.</w:t>
      </w:r>
    </w:p>
    <w:p w14:paraId="0246A053" w14:textId="77777777" w:rsidR="004F0BE6" w:rsidRPr="004F0BE6" w:rsidRDefault="004F0BE6" w:rsidP="009324E6">
      <w:pPr>
        <w:pStyle w:val="ListParagraph"/>
        <w:numPr>
          <w:ilvl w:val="3"/>
          <w:numId w:val="17"/>
        </w:numPr>
        <w:spacing w:line="252"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6A815191" w14:textId="77777777" w:rsidR="004F0BE6" w:rsidRPr="004F0BE6" w:rsidRDefault="004F0BE6" w:rsidP="009324E6">
      <w:pPr>
        <w:pStyle w:val="ListParagraph"/>
        <w:numPr>
          <w:ilvl w:val="1"/>
          <w:numId w:val="17"/>
        </w:numPr>
        <w:spacing w:line="252" w:lineRule="auto"/>
        <w:rPr>
          <w:rFonts w:ascii="Arial" w:hAnsi="Arial" w:cs="Arial"/>
          <w:sz w:val="20"/>
          <w:szCs w:val="20"/>
          <w:lang w:val="en-US" w:eastAsia="ja-JP"/>
        </w:rPr>
      </w:pPr>
      <w:r w:rsidRPr="004F0BE6">
        <w:rPr>
          <w:rFonts w:ascii="Arial" w:hAnsi="Arial" w:cs="Arial"/>
          <w:sz w:val="20"/>
          <w:szCs w:val="20"/>
          <w:lang w:val="en-US"/>
        </w:rPr>
        <w:t xml:space="preserve">For Type-2,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w:t>
      </w:r>
      <w:r w:rsidRPr="004F0BE6">
        <w:rPr>
          <w:rFonts w:ascii="Arial" w:hAnsi="Arial" w:cs="Arial"/>
          <w:sz w:val="20"/>
          <w:szCs w:val="20"/>
          <w:lang w:val="en-US"/>
        </w:rPr>
        <w:t xml:space="preserve">is determined by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associated with </w:t>
      </w:r>
      <w:r w:rsidRPr="004F0BE6">
        <w:rPr>
          <w:rFonts w:ascii="Arial" w:hAnsi="Arial" w:cs="Arial"/>
          <w:sz w:val="20"/>
          <w:szCs w:val="20"/>
          <w:lang w:val="en-US"/>
        </w:rPr>
        <w:t>activation DCI</w:t>
      </w:r>
      <w:r w:rsidRPr="004F0BE6">
        <w:rPr>
          <w:rFonts w:ascii="Arial" w:hAnsi="Arial" w:cs="Arial"/>
          <w:sz w:val="20"/>
          <w:szCs w:val="20"/>
        </w:rPr>
        <w:t>, as defined in Clause 6.1.2.1</w:t>
      </w:r>
      <w:r w:rsidRPr="004F0BE6">
        <w:rPr>
          <w:rFonts w:ascii="Arial" w:hAnsi="Arial" w:cs="Arial"/>
          <w:sz w:val="20"/>
          <w:szCs w:val="20"/>
          <w:lang w:val="en-US"/>
        </w:rPr>
        <w:t xml:space="preserve"> of TS 38.214.</w:t>
      </w:r>
    </w:p>
    <w:p w14:paraId="7E23081A" w14:textId="77777777" w:rsidR="004F0BE6" w:rsidRPr="004F0BE6" w:rsidRDefault="004F0BE6" w:rsidP="009324E6">
      <w:pPr>
        <w:pStyle w:val="ListParagraph"/>
        <w:numPr>
          <w:ilvl w:val="2"/>
          <w:numId w:val="17"/>
        </w:numPr>
        <w:spacing w:line="252" w:lineRule="auto"/>
        <w:rPr>
          <w:rFonts w:ascii="Arial" w:hAnsi="Arial" w:cs="Arial"/>
          <w:sz w:val="20"/>
          <w:szCs w:val="20"/>
          <w:lang w:val="en-US" w:eastAsia="ja-JP"/>
        </w:rPr>
      </w:pPr>
      <w:r w:rsidRPr="004F0BE6">
        <w:rPr>
          <w:rFonts w:ascii="Arial" w:hAnsi="Arial" w:cs="Arial"/>
          <w:sz w:val="20"/>
          <w:szCs w:val="20"/>
          <w:lang w:val="en-US"/>
        </w:rPr>
        <w:t xml:space="preserve">Note: The DCI format for activation DCI with </w:t>
      </w:r>
      <w:proofErr w:type="spellStart"/>
      <w:r w:rsidRPr="004F0BE6">
        <w:rPr>
          <w:rFonts w:ascii="Arial" w:hAnsi="Arial" w:cs="Arial"/>
          <w:sz w:val="20"/>
          <w:szCs w:val="20"/>
        </w:rPr>
        <w:t>pusch-RepTypeA</w:t>
      </w:r>
      <w:proofErr w:type="spellEnd"/>
      <w:r w:rsidRPr="004F0BE6">
        <w:rPr>
          <w:rFonts w:ascii="Arial" w:hAnsi="Arial" w:cs="Arial"/>
          <w:sz w:val="20"/>
          <w:szCs w:val="20"/>
          <w:lang w:val="en-US"/>
        </w:rPr>
        <w:t xml:space="preserve"> is applicable. </w:t>
      </w:r>
    </w:p>
    <w:p w14:paraId="20FABD3E" w14:textId="77777777" w:rsidR="004F0BE6" w:rsidRPr="004F0BE6" w:rsidRDefault="004F0BE6" w:rsidP="009324E6">
      <w:pPr>
        <w:pStyle w:val="ListParagraph"/>
        <w:numPr>
          <w:ilvl w:val="3"/>
          <w:numId w:val="17"/>
        </w:numPr>
        <w:spacing w:line="252"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4E3AA74C" w14:textId="1CD0B126" w:rsidR="004F0BE6" w:rsidRPr="004F0BE6" w:rsidRDefault="004F0BE6" w:rsidP="009324E6">
      <w:pPr>
        <w:pStyle w:val="ListParagraph"/>
        <w:numPr>
          <w:ilvl w:val="0"/>
          <w:numId w:val="17"/>
        </w:numPr>
        <w:spacing w:after="160" w:line="252" w:lineRule="auto"/>
        <w:rPr>
          <w:rFonts w:ascii="Arial" w:hAnsi="Arial" w:cs="Arial"/>
          <w:sz w:val="20"/>
          <w:szCs w:val="20"/>
          <w:lang w:val="en-US" w:eastAsia="ja-JP"/>
        </w:rPr>
      </w:pPr>
      <w:r w:rsidRPr="004F0BE6">
        <w:rPr>
          <w:rFonts w:ascii="Arial" w:hAnsi="Arial" w:cs="Arial"/>
          <w:sz w:val="20"/>
          <w:szCs w:val="20"/>
          <w:lang w:val="en-US" w:eastAsia="ja-JP"/>
        </w:rPr>
        <w:t>N is configured by higher layers</w:t>
      </w:r>
    </w:p>
    <w:p w14:paraId="3B30FC28" w14:textId="77777777" w:rsidR="004F0BE6" w:rsidRPr="004F0BE6" w:rsidRDefault="004F0BE6" w:rsidP="009324E6">
      <w:pPr>
        <w:pStyle w:val="ListParagraph"/>
        <w:numPr>
          <w:ilvl w:val="0"/>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A single SLIV is determined from TDRA.</w:t>
      </w:r>
    </w:p>
    <w:p w14:paraId="6146536F" w14:textId="77777777" w:rsidR="004F0BE6" w:rsidRPr="004F0BE6" w:rsidRDefault="004F0BE6" w:rsidP="009324E6">
      <w:pPr>
        <w:pStyle w:val="ListParagraph"/>
        <w:numPr>
          <w:ilvl w:val="1"/>
          <w:numId w:val="17"/>
        </w:numPr>
        <w:spacing w:after="160" w:line="252" w:lineRule="auto"/>
        <w:rPr>
          <w:rFonts w:ascii="Arial" w:hAnsi="Arial" w:cs="Arial"/>
          <w:sz w:val="20"/>
          <w:szCs w:val="20"/>
          <w:lang w:val="en-US" w:eastAsia="ja-JP"/>
        </w:rPr>
      </w:pPr>
      <w:r w:rsidRPr="004F0BE6">
        <w:rPr>
          <w:rFonts w:ascii="Arial" w:hAnsi="Arial" w:cs="Arial"/>
          <w:sz w:val="20"/>
          <w:szCs w:val="20"/>
          <w:lang w:val="en-US" w:eastAsia="ja-JP"/>
        </w:rPr>
        <w:t>The SLIV used for 1</w:t>
      </w:r>
      <w:r w:rsidRPr="004F0BE6">
        <w:rPr>
          <w:rFonts w:ascii="Arial" w:hAnsi="Arial" w:cs="Arial"/>
          <w:sz w:val="20"/>
          <w:szCs w:val="20"/>
          <w:vertAlign w:val="superscript"/>
          <w:lang w:val="en-US" w:eastAsia="ja-JP"/>
        </w:rPr>
        <w:t>st</w:t>
      </w:r>
      <w:r w:rsidRPr="004F0BE6">
        <w:rPr>
          <w:rFonts w:ascii="Arial" w:hAnsi="Arial" w:cs="Arial"/>
          <w:sz w:val="20"/>
          <w:szCs w:val="20"/>
          <w:lang w:val="en-US" w:eastAsia="ja-JP"/>
        </w:rPr>
        <w:t xml:space="preserve"> PUSCH per CG period.</w:t>
      </w:r>
    </w:p>
    <w:p w14:paraId="61FBBF69" w14:textId="017B14A6" w:rsidR="004F0BE6" w:rsidRPr="004F0BE6" w:rsidRDefault="004F0BE6" w:rsidP="009324E6">
      <w:pPr>
        <w:pStyle w:val="ListParagraph"/>
        <w:numPr>
          <w:ilvl w:val="0"/>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 xml:space="preserve">The PUSCH is used in each of N consecutive slots per CG </w:t>
      </w:r>
      <w:proofErr w:type="gramStart"/>
      <w:r w:rsidRPr="004F0BE6">
        <w:rPr>
          <w:rFonts w:ascii="Arial" w:hAnsi="Arial" w:cs="Arial"/>
          <w:sz w:val="20"/>
          <w:szCs w:val="20"/>
          <w:lang w:val="en-US" w:eastAsia="ja-JP"/>
        </w:rPr>
        <w:t>period</w:t>
      </w:r>
      <w:proofErr w:type="gramEnd"/>
      <w:r w:rsidRPr="004F0BE6">
        <w:rPr>
          <w:rFonts w:ascii="Arial" w:hAnsi="Arial" w:cs="Arial"/>
          <w:i/>
          <w:iCs/>
          <w:sz w:val="20"/>
          <w:szCs w:val="20"/>
          <w:lang w:val="en-US" w:eastAsia="zh-CN"/>
        </w:rPr>
        <w:t xml:space="preserve"> </w:t>
      </w:r>
    </w:p>
    <w:p w14:paraId="11EB032D" w14:textId="3B92D597" w:rsidR="004F0BE6" w:rsidRPr="004F0BE6" w:rsidRDefault="004F0BE6" w:rsidP="009324E6">
      <w:pPr>
        <w:pStyle w:val="ListParagraph"/>
        <w:numPr>
          <w:ilvl w:val="0"/>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 xml:space="preserve">Note: N is configured independently from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i/>
          <w:iCs/>
          <w:sz w:val="20"/>
          <w:szCs w:val="20"/>
          <w:lang w:val="en-US" w:eastAsia="zh-CN"/>
        </w:rPr>
        <w:t xml:space="preserve">, </w:t>
      </w:r>
      <w:r w:rsidRPr="004F0BE6">
        <w:rPr>
          <w:rFonts w:ascii="Arial" w:hAnsi="Arial" w:cs="Arial"/>
          <w:sz w:val="20"/>
          <w:szCs w:val="20"/>
          <w:lang w:val="en-US" w:eastAsia="zh-CN"/>
        </w:rPr>
        <w:t>respectively</w:t>
      </w:r>
      <w:r w:rsidRPr="004F0BE6">
        <w:rPr>
          <w:rFonts w:ascii="Arial" w:hAnsi="Arial" w:cs="Arial"/>
          <w:i/>
          <w:iCs/>
          <w:sz w:val="20"/>
          <w:szCs w:val="20"/>
          <w:lang w:val="en-US" w:eastAsia="zh-CN"/>
        </w:rPr>
        <w:t xml:space="preserve">. </w:t>
      </w:r>
      <w:r w:rsidRPr="004F0BE6">
        <w:rPr>
          <w:rFonts w:ascii="Arial" w:hAnsi="Arial" w:cs="Arial"/>
          <w:sz w:val="20"/>
          <w:szCs w:val="20"/>
          <w:lang w:val="en-US" w:eastAsia="zh-CN"/>
        </w:rPr>
        <w:t xml:space="preserve">N configuration is independent from </w:t>
      </w:r>
      <w:proofErr w:type="spellStart"/>
      <w:r w:rsidRPr="004F0BE6">
        <w:rPr>
          <w:rFonts w:ascii="Arial" w:hAnsi="Arial" w:cs="Arial"/>
          <w:i/>
          <w:iCs/>
          <w:sz w:val="20"/>
          <w:szCs w:val="20"/>
          <w:lang w:val="en-US" w:eastAsia="zh-CN"/>
        </w:rPr>
        <w:t>cgRetransmissionTimer</w:t>
      </w:r>
      <w:proofErr w:type="spellEnd"/>
      <w:r w:rsidRPr="004F0BE6">
        <w:rPr>
          <w:rFonts w:ascii="Arial" w:hAnsi="Arial" w:cs="Arial"/>
          <w:sz w:val="20"/>
          <w:szCs w:val="20"/>
          <w:lang w:val="en-US" w:eastAsia="zh-CN"/>
        </w:rPr>
        <w:t xml:space="preserve"> configuration.</w:t>
      </w:r>
    </w:p>
    <w:p w14:paraId="7FE59BA0" w14:textId="77777777" w:rsidR="004F0BE6" w:rsidRPr="004F0BE6" w:rsidRDefault="004F0BE6" w:rsidP="009324E6">
      <w:pPr>
        <w:pStyle w:val="ListParagraph"/>
        <w:numPr>
          <w:ilvl w:val="0"/>
          <w:numId w:val="17"/>
        </w:numPr>
        <w:spacing w:line="252" w:lineRule="auto"/>
        <w:rPr>
          <w:rFonts w:ascii="Arial" w:hAnsi="Arial" w:cs="Arial"/>
          <w:sz w:val="20"/>
          <w:szCs w:val="20"/>
        </w:rPr>
      </w:pPr>
      <w:r w:rsidRPr="004F0BE6">
        <w:rPr>
          <w:rFonts w:ascii="Arial" w:hAnsi="Arial" w:cs="Arial"/>
          <w:sz w:val="20"/>
          <w:szCs w:val="20"/>
          <w:lang w:val="en-US"/>
        </w:rPr>
        <w:t>To determine corresponding slots for CG PUSCHs in a period of a multi-PUSCH CG configuration:</w:t>
      </w:r>
    </w:p>
    <w:p w14:paraId="269057DE" w14:textId="77777777" w:rsidR="004F0BE6" w:rsidRPr="004F0BE6" w:rsidRDefault="004F0BE6" w:rsidP="009324E6">
      <w:pPr>
        <w:pStyle w:val="ListParagraph"/>
        <w:numPr>
          <w:ilvl w:val="1"/>
          <w:numId w:val="17"/>
        </w:numPr>
        <w:spacing w:line="252" w:lineRule="auto"/>
        <w:rPr>
          <w:rFonts w:ascii="Arial" w:hAnsi="Arial" w:cs="Arial"/>
          <w:sz w:val="20"/>
          <w:szCs w:val="20"/>
        </w:rPr>
      </w:pPr>
      <w:r w:rsidRPr="004F0BE6">
        <w:rPr>
          <w:rFonts w:ascii="Arial" w:hAnsi="Arial" w:cs="Arial"/>
          <w:sz w:val="20"/>
          <w:szCs w:val="20"/>
        </w:rPr>
        <w:t xml:space="preserve">For </w:t>
      </w:r>
      <w:r w:rsidRPr="004F0BE6">
        <w:rPr>
          <w:rFonts w:ascii="Arial" w:hAnsi="Arial" w:cs="Arial"/>
          <w:sz w:val="20"/>
          <w:szCs w:val="20"/>
          <w:lang w:val="en-US"/>
        </w:rPr>
        <w:t>the first PUSCH in the period, follow the legacy procedures.</w:t>
      </w:r>
    </w:p>
    <w:p w14:paraId="0A87942D" w14:textId="77777777" w:rsidR="004F0BE6" w:rsidRPr="004F0BE6" w:rsidRDefault="004F0BE6" w:rsidP="009324E6">
      <w:pPr>
        <w:pStyle w:val="ListParagraph"/>
        <w:numPr>
          <w:ilvl w:val="1"/>
          <w:numId w:val="17"/>
        </w:numPr>
        <w:spacing w:line="252" w:lineRule="auto"/>
        <w:rPr>
          <w:rFonts w:ascii="Arial" w:hAnsi="Arial" w:cs="Arial"/>
          <w:sz w:val="20"/>
          <w:szCs w:val="20"/>
        </w:rPr>
      </w:pPr>
      <w:r w:rsidRPr="004F0BE6">
        <w:rPr>
          <w:rFonts w:ascii="Arial" w:hAnsi="Arial" w:cs="Arial"/>
          <w:sz w:val="20"/>
          <w:szCs w:val="20"/>
          <w:lang w:val="en-US"/>
        </w:rPr>
        <w:t>For remaining PUSCHs in the period</w:t>
      </w:r>
    </w:p>
    <w:p w14:paraId="0E4C427D" w14:textId="324C9EFC" w:rsidR="004F0BE6" w:rsidRPr="004F0BE6" w:rsidRDefault="004F0BE6" w:rsidP="009324E6">
      <w:pPr>
        <w:pStyle w:val="ListParagraph"/>
        <w:numPr>
          <w:ilvl w:val="2"/>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ForType-1 and Type-2, reuse the corresponding procedures for NR-U by applying the RRC parameters N, instead</w:t>
      </w:r>
      <w:r w:rsidRPr="004F0BE6">
        <w:rPr>
          <w:rFonts w:ascii="Arial" w:hAnsi="Arial" w:cs="Arial"/>
          <w:sz w:val="20"/>
          <w:szCs w:val="20"/>
          <w:lang w:val="en-US" w:eastAsia="zh-CN"/>
        </w:rPr>
        <w:t xml:space="preserve"> of</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sz w:val="20"/>
          <w:szCs w:val="20"/>
          <w:lang w:val="en-US" w:eastAsia="zh-CN"/>
        </w:rPr>
        <w:t>, respectively.</w:t>
      </w:r>
    </w:p>
    <w:p w14:paraId="67507E10" w14:textId="77777777" w:rsidR="004F0BE6" w:rsidRPr="004F0BE6" w:rsidRDefault="004F0BE6" w:rsidP="009324E6">
      <w:pPr>
        <w:pStyle w:val="ListParagraph"/>
        <w:numPr>
          <w:ilvl w:val="0"/>
          <w:numId w:val="17"/>
        </w:numPr>
        <w:spacing w:line="252" w:lineRule="auto"/>
        <w:rPr>
          <w:rFonts w:ascii="Arial" w:hAnsi="Arial" w:cs="Arial"/>
          <w:sz w:val="20"/>
          <w:szCs w:val="20"/>
          <w:lang w:val="en-US" w:eastAsia="ja-JP"/>
        </w:rPr>
      </w:pPr>
      <w:r w:rsidRPr="004F0BE6">
        <w:rPr>
          <w:rFonts w:ascii="Arial" w:hAnsi="Arial" w:cs="Arial"/>
          <w:sz w:val="20"/>
          <w:szCs w:val="20"/>
          <w:lang w:val="en-US" w:eastAsia="ja-JP"/>
        </w:rPr>
        <w:t>FFS: Whether/How to further enhance for operation on TDD</w:t>
      </w:r>
    </w:p>
    <w:p w14:paraId="160112FE" w14:textId="77777777" w:rsidR="004F0BE6" w:rsidRPr="006424FA" w:rsidRDefault="004F0BE6" w:rsidP="004F0BE6">
      <w:pPr>
        <w:rPr>
          <w:b/>
          <w:bCs/>
          <w:szCs w:val="20"/>
          <w:highlight w:val="green"/>
          <w:lang w:eastAsia="x-none"/>
        </w:rPr>
      </w:pPr>
      <w:r w:rsidRPr="006424FA">
        <w:rPr>
          <w:b/>
          <w:bCs/>
          <w:szCs w:val="20"/>
          <w:highlight w:val="green"/>
          <w:lang w:eastAsia="x-none"/>
        </w:rPr>
        <w:t>Agreement</w:t>
      </w:r>
    </w:p>
    <w:p w14:paraId="42425252" w14:textId="77777777" w:rsidR="004F0BE6" w:rsidRPr="004F0BE6" w:rsidRDefault="004F0BE6" w:rsidP="004F0BE6">
      <w:pPr>
        <w:rPr>
          <w:rFonts w:cs="Arial"/>
          <w:szCs w:val="20"/>
          <w:lang w:eastAsia="x-none"/>
        </w:rPr>
      </w:pPr>
      <w:r w:rsidRPr="004F0BE6">
        <w:rPr>
          <w:rFonts w:cs="Arial"/>
          <w:szCs w:val="20"/>
          <w:lang w:eastAsia="x-none"/>
        </w:rPr>
        <w:t>For time domain resource allocation for multi-PUSCH CGs, support</w:t>
      </w:r>
    </w:p>
    <w:p w14:paraId="055CE889" w14:textId="77777777" w:rsidR="004F0BE6" w:rsidRPr="004F0BE6" w:rsidRDefault="004F0BE6" w:rsidP="009324E6">
      <w:pPr>
        <w:pStyle w:val="ListParagraph"/>
        <w:numPr>
          <w:ilvl w:val="0"/>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For TDRA determination (based on NR-U framework)</w:t>
      </w:r>
    </w:p>
    <w:p w14:paraId="585193F4" w14:textId="77777777" w:rsidR="004F0BE6" w:rsidRPr="004F0BE6" w:rsidRDefault="004F0BE6" w:rsidP="009324E6">
      <w:pPr>
        <w:pStyle w:val="ListParagraph"/>
        <w:numPr>
          <w:ilvl w:val="1"/>
          <w:numId w:val="17"/>
        </w:numPr>
        <w:spacing w:line="240" w:lineRule="auto"/>
        <w:rPr>
          <w:rFonts w:ascii="Arial" w:hAnsi="Arial" w:cs="Arial"/>
          <w:sz w:val="20"/>
          <w:szCs w:val="20"/>
          <w:lang w:val="en-US" w:eastAsia="ja-JP"/>
        </w:rPr>
      </w:pPr>
      <w:r w:rsidRPr="004F0BE6">
        <w:rPr>
          <w:rFonts w:ascii="Arial" w:hAnsi="Arial" w:cs="Arial"/>
          <w:sz w:val="20"/>
          <w:szCs w:val="20"/>
          <w:lang w:val="en-US"/>
        </w:rPr>
        <w:t>For Type-1, f</w:t>
      </w:r>
      <w:proofErr w:type="spellStart"/>
      <w:r w:rsidRPr="004F0BE6">
        <w:rPr>
          <w:rFonts w:ascii="Arial" w:hAnsi="Arial" w:cs="Arial"/>
          <w:sz w:val="20"/>
          <w:szCs w:val="20"/>
        </w:rPr>
        <w:t>ollow</w:t>
      </w:r>
      <w:proofErr w:type="spellEnd"/>
      <w:r w:rsidRPr="004F0BE6">
        <w:rPr>
          <w:rFonts w:ascii="Arial" w:hAnsi="Arial" w:cs="Arial"/>
          <w:sz w:val="20"/>
          <w:szCs w:val="20"/>
        </w:rPr>
        <w:t xml:space="preserve"> the rules </w:t>
      </w:r>
      <w:r w:rsidRPr="004F0BE6">
        <w:rPr>
          <w:rFonts w:ascii="Arial" w:hAnsi="Arial" w:cs="Arial"/>
          <w:sz w:val="20"/>
          <w:szCs w:val="20"/>
          <w:lang w:eastAsia="zh-CN"/>
        </w:rPr>
        <w:t>for DCI format 0_0 on UE specific search space, as defined in Clause 6.1.2.1.1 of TS 38.214</w:t>
      </w:r>
      <w:r w:rsidRPr="004F0BE6">
        <w:rPr>
          <w:rFonts w:ascii="Arial" w:hAnsi="Arial" w:cs="Arial"/>
          <w:sz w:val="20"/>
          <w:szCs w:val="20"/>
          <w:lang w:val="en-US" w:eastAsia="zh-CN"/>
        </w:rPr>
        <w:t>.</w:t>
      </w:r>
    </w:p>
    <w:p w14:paraId="4CA5DCB8" w14:textId="77777777" w:rsidR="004F0BE6" w:rsidRPr="004F0BE6" w:rsidRDefault="004F0BE6" w:rsidP="009324E6">
      <w:pPr>
        <w:pStyle w:val="ListParagraph"/>
        <w:numPr>
          <w:ilvl w:val="2"/>
          <w:numId w:val="17"/>
        </w:numPr>
        <w:spacing w:line="240" w:lineRule="auto"/>
        <w:rPr>
          <w:rFonts w:ascii="Arial" w:hAnsi="Arial" w:cs="Arial"/>
          <w:sz w:val="20"/>
          <w:szCs w:val="20"/>
          <w:lang w:val="en-US" w:eastAsia="ja-JP"/>
        </w:rPr>
      </w:pPr>
      <w:r w:rsidRPr="004F0BE6">
        <w:rPr>
          <w:rFonts w:ascii="Arial" w:hAnsi="Arial" w:cs="Arial"/>
          <w:sz w:val="20"/>
          <w:szCs w:val="20"/>
          <w:lang w:val="en-US"/>
        </w:rPr>
        <w:t>Note: To determine the configuration of TDRA, PUSCH repetition type A is assumed according to description in 6.1.2.3 in 38.214 for Type-1.</w:t>
      </w:r>
    </w:p>
    <w:p w14:paraId="121159F6" w14:textId="77777777" w:rsidR="004F0BE6" w:rsidRPr="004F0BE6" w:rsidRDefault="004F0BE6" w:rsidP="009324E6">
      <w:pPr>
        <w:pStyle w:val="ListParagraph"/>
        <w:numPr>
          <w:ilvl w:val="3"/>
          <w:numId w:val="17"/>
        </w:numPr>
        <w:spacing w:line="240"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3EB4E10C" w14:textId="77777777" w:rsidR="004F0BE6" w:rsidRPr="004F0BE6" w:rsidRDefault="004F0BE6" w:rsidP="009324E6">
      <w:pPr>
        <w:pStyle w:val="ListParagraph"/>
        <w:numPr>
          <w:ilvl w:val="1"/>
          <w:numId w:val="17"/>
        </w:numPr>
        <w:spacing w:line="240" w:lineRule="auto"/>
        <w:rPr>
          <w:rFonts w:ascii="Arial" w:hAnsi="Arial" w:cs="Arial"/>
          <w:sz w:val="20"/>
          <w:szCs w:val="20"/>
          <w:lang w:val="en-US" w:eastAsia="ja-JP"/>
        </w:rPr>
      </w:pPr>
      <w:r w:rsidRPr="004F0BE6">
        <w:rPr>
          <w:rFonts w:ascii="Arial" w:hAnsi="Arial" w:cs="Arial"/>
          <w:sz w:val="20"/>
          <w:szCs w:val="20"/>
          <w:lang w:val="en-US"/>
        </w:rPr>
        <w:t xml:space="preserve">For Type-2,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w:t>
      </w:r>
      <w:r w:rsidRPr="004F0BE6">
        <w:rPr>
          <w:rFonts w:ascii="Arial" w:hAnsi="Arial" w:cs="Arial"/>
          <w:sz w:val="20"/>
          <w:szCs w:val="20"/>
          <w:lang w:val="en-US"/>
        </w:rPr>
        <w:t xml:space="preserve">is determined by </w:t>
      </w:r>
      <w:r w:rsidRPr="004F0BE6">
        <w:rPr>
          <w:rFonts w:ascii="Arial" w:hAnsi="Arial" w:cs="Arial"/>
          <w:sz w:val="20"/>
          <w:szCs w:val="20"/>
        </w:rPr>
        <w:t xml:space="preserve">the </w:t>
      </w:r>
      <w:r w:rsidRPr="004F0BE6">
        <w:rPr>
          <w:rFonts w:ascii="Arial" w:hAnsi="Arial" w:cs="Arial"/>
          <w:sz w:val="20"/>
          <w:szCs w:val="20"/>
          <w:lang w:val="en-US"/>
        </w:rPr>
        <w:t>TDRA</w:t>
      </w:r>
      <w:r w:rsidRPr="004F0BE6">
        <w:rPr>
          <w:rFonts w:ascii="Arial" w:hAnsi="Arial" w:cs="Arial"/>
          <w:sz w:val="20"/>
          <w:szCs w:val="20"/>
        </w:rPr>
        <w:t xml:space="preserve"> table associated with </w:t>
      </w:r>
      <w:r w:rsidRPr="004F0BE6">
        <w:rPr>
          <w:rFonts w:ascii="Arial" w:hAnsi="Arial" w:cs="Arial"/>
          <w:sz w:val="20"/>
          <w:szCs w:val="20"/>
          <w:lang w:val="en-US"/>
        </w:rPr>
        <w:t>activation DCI</w:t>
      </w:r>
      <w:r w:rsidRPr="004F0BE6">
        <w:rPr>
          <w:rFonts w:ascii="Arial" w:hAnsi="Arial" w:cs="Arial"/>
          <w:sz w:val="20"/>
          <w:szCs w:val="20"/>
        </w:rPr>
        <w:t>, as defined in Clause 6.1.2.1</w:t>
      </w:r>
      <w:r w:rsidRPr="004F0BE6">
        <w:rPr>
          <w:rFonts w:ascii="Arial" w:hAnsi="Arial" w:cs="Arial"/>
          <w:sz w:val="20"/>
          <w:szCs w:val="20"/>
          <w:lang w:val="en-US"/>
        </w:rPr>
        <w:t xml:space="preserve"> of TS 38.214.</w:t>
      </w:r>
    </w:p>
    <w:p w14:paraId="3C2A696B" w14:textId="77777777" w:rsidR="004F0BE6" w:rsidRPr="004F0BE6" w:rsidRDefault="004F0BE6" w:rsidP="009324E6">
      <w:pPr>
        <w:pStyle w:val="ListParagraph"/>
        <w:numPr>
          <w:ilvl w:val="2"/>
          <w:numId w:val="17"/>
        </w:numPr>
        <w:spacing w:line="240" w:lineRule="auto"/>
        <w:rPr>
          <w:rFonts w:ascii="Arial" w:hAnsi="Arial" w:cs="Arial"/>
          <w:sz w:val="20"/>
          <w:szCs w:val="20"/>
          <w:lang w:val="en-US" w:eastAsia="ja-JP"/>
        </w:rPr>
      </w:pPr>
      <w:r w:rsidRPr="004F0BE6">
        <w:rPr>
          <w:rFonts w:ascii="Arial" w:hAnsi="Arial" w:cs="Arial"/>
          <w:sz w:val="20"/>
          <w:szCs w:val="20"/>
          <w:lang w:val="en-US"/>
        </w:rPr>
        <w:t xml:space="preserve">Note: The DCI format for activation DCI with </w:t>
      </w:r>
      <w:proofErr w:type="spellStart"/>
      <w:r w:rsidRPr="004F0BE6">
        <w:rPr>
          <w:rFonts w:ascii="Arial" w:hAnsi="Arial" w:cs="Arial"/>
          <w:sz w:val="20"/>
          <w:szCs w:val="20"/>
        </w:rPr>
        <w:t>pusch-RepTypeA</w:t>
      </w:r>
      <w:proofErr w:type="spellEnd"/>
      <w:r w:rsidRPr="004F0BE6">
        <w:rPr>
          <w:rFonts w:ascii="Arial" w:hAnsi="Arial" w:cs="Arial"/>
          <w:sz w:val="20"/>
          <w:szCs w:val="20"/>
          <w:lang w:val="en-US"/>
        </w:rPr>
        <w:t xml:space="preserve"> is applicable. </w:t>
      </w:r>
    </w:p>
    <w:p w14:paraId="421B0277" w14:textId="77777777" w:rsidR="004F0BE6" w:rsidRPr="004F0BE6" w:rsidRDefault="004F0BE6" w:rsidP="009324E6">
      <w:pPr>
        <w:pStyle w:val="ListParagraph"/>
        <w:numPr>
          <w:ilvl w:val="3"/>
          <w:numId w:val="17"/>
        </w:numPr>
        <w:spacing w:line="240" w:lineRule="auto"/>
        <w:rPr>
          <w:rFonts w:ascii="Arial" w:hAnsi="Arial" w:cs="Arial"/>
          <w:sz w:val="20"/>
          <w:szCs w:val="20"/>
          <w:lang w:val="en-US" w:eastAsia="ja-JP"/>
        </w:rPr>
      </w:pPr>
      <w:r w:rsidRPr="004F0BE6">
        <w:rPr>
          <w:rFonts w:ascii="Arial" w:hAnsi="Arial" w:cs="Arial"/>
          <w:sz w:val="20"/>
          <w:szCs w:val="20"/>
          <w:lang w:val="en-US"/>
        </w:rPr>
        <w:t>It is still an open issue whether repetition is supported. If it is decided repetition is not supported, it implies the corresponding repetition factor for is one.</w:t>
      </w:r>
    </w:p>
    <w:p w14:paraId="213A6BD8" w14:textId="2ECDA0AD" w:rsidR="004F0BE6" w:rsidRPr="004F0BE6" w:rsidRDefault="004F0BE6" w:rsidP="009324E6">
      <w:pPr>
        <w:pStyle w:val="ListParagraph"/>
        <w:numPr>
          <w:ilvl w:val="0"/>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N is configured by higher layers</w:t>
      </w:r>
    </w:p>
    <w:p w14:paraId="5948046D" w14:textId="77777777" w:rsidR="004F0BE6" w:rsidRPr="004F0BE6" w:rsidRDefault="004F0BE6" w:rsidP="009324E6">
      <w:pPr>
        <w:pStyle w:val="ListParagraph"/>
        <w:numPr>
          <w:ilvl w:val="0"/>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lastRenderedPageBreak/>
        <w:t>A single SLIV is determined from TDRA.</w:t>
      </w:r>
    </w:p>
    <w:p w14:paraId="3ADEA3F6" w14:textId="77777777" w:rsidR="004F0BE6" w:rsidRPr="004F0BE6" w:rsidRDefault="004F0BE6" w:rsidP="009324E6">
      <w:pPr>
        <w:pStyle w:val="ListParagraph"/>
        <w:numPr>
          <w:ilvl w:val="1"/>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The SLIV used for 1</w:t>
      </w:r>
      <w:r w:rsidRPr="004F0BE6">
        <w:rPr>
          <w:rFonts w:ascii="Arial" w:hAnsi="Arial" w:cs="Arial"/>
          <w:sz w:val="20"/>
          <w:szCs w:val="20"/>
          <w:vertAlign w:val="superscript"/>
          <w:lang w:val="en-US" w:eastAsia="ja-JP"/>
        </w:rPr>
        <w:t>st</w:t>
      </w:r>
      <w:r w:rsidRPr="004F0BE6">
        <w:rPr>
          <w:rFonts w:ascii="Arial" w:hAnsi="Arial" w:cs="Arial"/>
          <w:sz w:val="20"/>
          <w:szCs w:val="20"/>
          <w:lang w:val="en-US" w:eastAsia="ja-JP"/>
        </w:rPr>
        <w:t xml:space="preserve"> PUSCH per CG period.</w:t>
      </w:r>
    </w:p>
    <w:p w14:paraId="0A44F075" w14:textId="050A3E93" w:rsidR="004F0BE6" w:rsidRPr="004F0BE6" w:rsidRDefault="004F0BE6" w:rsidP="009324E6">
      <w:pPr>
        <w:pStyle w:val="ListParagraph"/>
        <w:numPr>
          <w:ilvl w:val="0"/>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 xml:space="preserve">The PUSCH is used in each of N consecutive slots per CG </w:t>
      </w:r>
      <w:proofErr w:type="gramStart"/>
      <w:r w:rsidRPr="004F0BE6">
        <w:rPr>
          <w:rFonts w:ascii="Arial" w:hAnsi="Arial" w:cs="Arial"/>
          <w:sz w:val="20"/>
          <w:szCs w:val="20"/>
          <w:lang w:val="en-US" w:eastAsia="ja-JP"/>
        </w:rPr>
        <w:t>period</w:t>
      </w:r>
      <w:proofErr w:type="gramEnd"/>
    </w:p>
    <w:p w14:paraId="11C9750D" w14:textId="40D94432" w:rsidR="004F0BE6" w:rsidRPr="004F0BE6" w:rsidRDefault="004F0BE6" w:rsidP="009324E6">
      <w:pPr>
        <w:pStyle w:val="ListParagraph"/>
        <w:numPr>
          <w:ilvl w:val="0"/>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 xml:space="preserve">Note: N is configured independently from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i/>
          <w:iCs/>
          <w:sz w:val="20"/>
          <w:szCs w:val="20"/>
          <w:lang w:val="en-US" w:eastAsia="zh-CN"/>
        </w:rPr>
        <w:t xml:space="preserve">, </w:t>
      </w:r>
      <w:r w:rsidRPr="004F0BE6">
        <w:rPr>
          <w:rFonts w:ascii="Arial" w:hAnsi="Arial" w:cs="Arial"/>
          <w:sz w:val="20"/>
          <w:szCs w:val="20"/>
          <w:lang w:val="en-US" w:eastAsia="zh-CN"/>
        </w:rPr>
        <w:t>respectively</w:t>
      </w:r>
      <w:r w:rsidRPr="004F0BE6">
        <w:rPr>
          <w:rFonts w:ascii="Arial" w:hAnsi="Arial" w:cs="Arial"/>
          <w:i/>
          <w:iCs/>
          <w:sz w:val="20"/>
          <w:szCs w:val="20"/>
          <w:lang w:val="en-US" w:eastAsia="zh-CN"/>
        </w:rPr>
        <w:t>.</w:t>
      </w:r>
      <w:r w:rsidRPr="004F0BE6">
        <w:rPr>
          <w:rFonts w:ascii="Arial" w:hAnsi="Arial" w:cs="Arial"/>
          <w:sz w:val="20"/>
          <w:szCs w:val="20"/>
          <w:lang w:val="en-US" w:eastAsia="zh-CN"/>
        </w:rPr>
        <w:t xml:space="preserve"> N configuration is independent from </w:t>
      </w:r>
      <w:proofErr w:type="spellStart"/>
      <w:r w:rsidRPr="004F0BE6">
        <w:rPr>
          <w:rFonts w:ascii="Arial" w:hAnsi="Arial" w:cs="Arial"/>
          <w:i/>
          <w:iCs/>
          <w:sz w:val="20"/>
          <w:szCs w:val="20"/>
          <w:lang w:val="en-US" w:eastAsia="zh-CN"/>
        </w:rPr>
        <w:t>cgRetransmissionTimer</w:t>
      </w:r>
      <w:proofErr w:type="spellEnd"/>
      <w:r w:rsidRPr="004F0BE6">
        <w:rPr>
          <w:rFonts w:ascii="Arial" w:hAnsi="Arial" w:cs="Arial"/>
          <w:sz w:val="20"/>
          <w:szCs w:val="20"/>
          <w:lang w:val="en-US" w:eastAsia="zh-CN"/>
        </w:rPr>
        <w:t xml:space="preserve"> configuration.</w:t>
      </w:r>
    </w:p>
    <w:p w14:paraId="789C1E34" w14:textId="77777777" w:rsidR="004F0BE6" w:rsidRPr="004F0BE6" w:rsidRDefault="004F0BE6" w:rsidP="009324E6">
      <w:pPr>
        <w:pStyle w:val="ListParagraph"/>
        <w:numPr>
          <w:ilvl w:val="0"/>
          <w:numId w:val="17"/>
        </w:numPr>
        <w:spacing w:line="240" w:lineRule="auto"/>
        <w:rPr>
          <w:rFonts w:ascii="Arial" w:hAnsi="Arial" w:cs="Arial"/>
          <w:sz w:val="20"/>
          <w:szCs w:val="20"/>
        </w:rPr>
      </w:pPr>
      <w:r w:rsidRPr="004F0BE6">
        <w:rPr>
          <w:rFonts w:ascii="Arial" w:hAnsi="Arial" w:cs="Arial"/>
          <w:sz w:val="20"/>
          <w:szCs w:val="20"/>
          <w:lang w:val="en-US"/>
        </w:rPr>
        <w:t>To determine corresponding slots for CG PUSCHs in a period of a multi-PUSCH CG configuration:</w:t>
      </w:r>
    </w:p>
    <w:p w14:paraId="183FB0B9" w14:textId="77777777" w:rsidR="004F0BE6" w:rsidRPr="004F0BE6" w:rsidRDefault="004F0BE6" w:rsidP="009324E6">
      <w:pPr>
        <w:pStyle w:val="ListParagraph"/>
        <w:numPr>
          <w:ilvl w:val="1"/>
          <w:numId w:val="17"/>
        </w:numPr>
        <w:spacing w:line="240" w:lineRule="auto"/>
        <w:rPr>
          <w:rFonts w:ascii="Arial" w:hAnsi="Arial" w:cs="Arial"/>
          <w:sz w:val="20"/>
          <w:szCs w:val="20"/>
        </w:rPr>
      </w:pPr>
      <w:r w:rsidRPr="004F0BE6">
        <w:rPr>
          <w:rFonts w:ascii="Arial" w:hAnsi="Arial" w:cs="Arial"/>
          <w:sz w:val="20"/>
          <w:szCs w:val="20"/>
        </w:rPr>
        <w:t xml:space="preserve">For </w:t>
      </w:r>
      <w:r w:rsidRPr="004F0BE6">
        <w:rPr>
          <w:rFonts w:ascii="Arial" w:hAnsi="Arial" w:cs="Arial"/>
          <w:sz w:val="20"/>
          <w:szCs w:val="20"/>
          <w:lang w:val="en-US"/>
        </w:rPr>
        <w:t>the first PUSCH in the period, follow the legacy procedures.</w:t>
      </w:r>
    </w:p>
    <w:p w14:paraId="5E6B582F" w14:textId="77777777" w:rsidR="004F0BE6" w:rsidRPr="004F0BE6" w:rsidRDefault="004F0BE6" w:rsidP="009324E6">
      <w:pPr>
        <w:pStyle w:val="ListParagraph"/>
        <w:numPr>
          <w:ilvl w:val="1"/>
          <w:numId w:val="17"/>
        </w:numPr>
        <w:spacing w:line="240" w:lineRule="auto"/>
        <w:rPr>
          <w:rFonts w:ascii="Arial" w:hAnsi="Arial" w:cs="Arial"/>
          <w:sz w:val="20"/>
          <w:szCs w:val="20"/>
        </w:rPr>
      </w:pPr>
      <w:r w:rsidRPr="004F0BE6">
        <w:rPr>
          <w:rFonts w:ascii="Arial" w:hAnsi="Arial" w:cs="Arial"/>
          <w:sz w:val="20"/>
          <w:szCs w:val="20"/>
          <w:lang w:val="en-US"/>
        </w:rPr>
        <w:t>For remaining PUSCHs in the period</w:t>
      </w:r>
    </w:p>
    <w:p w14:paraId="5722FF01" w14:textId="125120BF" w:rsidR="004F0BE6" w:rsidRPr="004F0BE6" w:rsidRDefault="004F0BE6" w:rsidP="009324E6">
      <w:pPr>
        <w:pStyle w:val="ListParagraph"/>
        <w:numPr>
          <w:ilvl w:val="2"/>
          <w:numId w:val="17"/>
        </w:numPr>
        <w:spacing w:line="240" w:lineRule="auto"/>
        <w:rPr>
          <w:rFonts w:ascii="Arial" w:hAnsi="Arial" w:cs="Arial"/>
          <w:sz w:val="20"/>
          <w:szCs w:val="20"/>
          <w:lang w:val="en-US" w:eastAsia="ja-JP"/>
        </w:rPr>
      </w:pPr>
      <w:r w:rsidRPr="004F0BE6">
        <w:rPr>
          <w:rFonts w:ascii="Arial" w:hAnsi="Arial" w:cs="Arial"/>
          <w:sz w:val="20"/>
          <w:szCs w:val="20"/>
          <w:lang w:val="en-US" w:eastAsia="ja-JP"/>
        </w:rPr>
        <w:t>ForType-1 and Type-2, reuse the corresponding procedures for NR-U by applying the RRC parameters N, instead</w:t>
      </w:r>
      <w:r w:rsidRPr="004F0BE6">
        <w:rPr>
          <w:rFonts w:ascii="Arial" w:hAnsi="Arial" w:cs="Arial"/>
          <w:sz w:val="20"/>
          <w:szCs w:val="20"/>
          <w:lang w:val="en-US" w:eastAsia="zh-CN"/>
        </w:rPr>
        <w:t xml:space="preserve"> of</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 xml:space="preserve">cg-nrofSlots-r16 </w:t>
      </w:r>
      <w:r w:rsidRPr="004F0BE6">
        <w:rPr>
          <w:rFonts w:ascii="Arial" w:hAnsi="Arial" w:cs="Arial"/>
          <w:sz w:val="20"/>
          <w:szCs w:val="20"/>
          <w:lang w:val="en-US" w:eastAsia="zh-CN"/>
        </w:rPr>
        <w:t>and</w:t>
      </w:r>
      <w:r w:rsidRPr="004F0BE6">
        <w:rPr>
          <w:rFonts w:ascii="Arial" w:hAnsi="Arial" w:cs="Arial"/>
          <w:i/>
          <w:iCs/>
          <w:sz w:val="20"/>
          <w:szCs w:val="20"/>
          <w:lang w:val="en-US" w:eastAsia="zh-CN"/>
        </w:rPr>
        <w:t xml:space="preserve"> </w:t>
      </w:r>
      <w:r w:rsidRPr="004F0BE6">
        <w:rPr>
          <w:rFonts w:ascii="Arial" w:hAnsi="Arial" w:cs="Arial"/>
          <w:i/>
          <w:iCs/>
          <w:sz w:val="20"/>
          <w:szCs w:val="20"/>
          <w:lang w:eastAsia="zh-CN"/>
        </w:rPr>
        <w:t>cg-nrofPUSCH-InSlot-r16</w:t>
      </w:r>
      <w:r w:rsidRPr="004F0BE6">
        <w:rPr>
          <w:rFonts w:ascii="Arial" w:hAnsi="Arial" w:cs="Arial"/>
          <w:sz w:val="20"/>
          <w:szCs w:val="20"/>
          <w:lang w:val="en-US" w:eastAsia="zh-CN"/>
        </w:rPr>
        <w:t>, respectively.</w:t>
      </w:r>
    </w:p>
    <w:p w14:paraId="3DB7ECD1" w14:textId="77777777" w:rsidR="00572FDB" w:rsidRDefault="00572FDB" w:rsidP="00572FDB">
      <w:pPr>
        <w:rPr>
          <w:b/>
          <w:bCs/>
          <w:highlight w:val="cyan"/>
          <w:lang w:eastAsia="zh-CN"/>
        </w:rPr>
      </w:pPr>
    </w:p>
    <w:p w14:paraId="217F20F7" w14:textId="77777777" w:rsidR="00572FDB" w:rsidRPr="005A32A7" w:rsidRDefault="00572FDB" w:rsidP="00572FDB">
      <w:pPr>
        <w:rPr>
          <w:b/>
          <w:bCs/>
          <w:lang w:eastAsia="zh-CN"/>
        </w:rPr>
      </w:pPr>
      <w:r>
        <w:rPr>
          <w:b/>
          <w:bCs/>
          <w:highlight w:val="cyan"/>
          <w:lang w:eastAsia="zh-CN"/>
        </w:rPr>
        <w:t>HARQ ID design</w:t>
      </w:r>
      <w:r w:rsidRPr="006A24DE">
        <w:rPr>
          <w:b/>
          <w:bCs/>
          <w:highlight w:val="cyan"/>
          <w:lang w:eastAsia="zh-CN"/>
        </w:rPr>
        <w:t>:</w:t>
      </w:r>
    </w:p>
    <w:p w14:paraId="0663C2D9" w14:textId="77777777" w:rsidR="00673169" w:rsidRPr="00CC0FD2" w:rsidRDefault="00673169" w:rsidP="00673169">
      <w:pPr>
        <w:rPr>
          <w:rFonts w:cs="Arial"/>
          <w:b/>
          <w:bCs/>
          <w:highlight w:val="green"/>
          <w:lang w:eastAsia="ja-JP"/>
        </w:rPr>
      </w:pPr>
      <w:r>
        <w:rPr>
          <w:rFonts w:cs="Arial"/>
          <w:b/>
          <w:bCs/>
          <w:highlight w:val="green"/>
          <w:lang w:eastAsia="ja-JP"/>
        </w:rPr>
        <w:t>Agreement</w:t>
      </w:r>
      <w:r w:rsidRPr="00CC0FD2">
        <w:rPr>
          <w:rFonts w:cs="Arial"/>
          <w:b/>
          <w:bCs/>
          <w:highlight w:val="green"/>
          <w:lang w:eastAsia="ja-JP"/>
        </w:rPr>
        <w:t>:</w:t>
      </w:r>
    </w:p>
    <w:p w14:paraId="3C36B7B4" w14:textId="77777777" w:rsidR="00673169" w:rsidRPr="00CC0FD2" w:rsidRDefault="00673169" w:rsidP="00673169">
      <w:pPr>
        <w:rPr>
          <w:rFonts w:cs="Arial"/>
          <w:lang w:eastAsia="ja-JP"/>
        </w:rPr>
      </w:pPr>
      <w:r w:rsidRPr="00CC0FD2">
        <w:rPr>
          <w:rFonts w:cs="Arial"/>
          <w:lang w:eastAsia="ja-JP"/>
        </w:rPr>
        <w:t>With respect to the agreement on HARQ process ID determination for multi-PUSCH Cg in RAN1#112bis-e, support the following:</w:t>
      </w:r>
    </w:p>
    <w:p w14:paraId="1A324910" w14:textId="77777777" w:rsidR="00673169" w:rsidRPr="004F0BE6" w:rsidRDefault="00673169" w:rsidP="009324E6">
      <w:pPr>
        <w:pStyle w:val="ListParagraph"/>
        <w:numPr>
          <w:ilvl w:val="0"/>
          <w:numId w:val="30"/>
        </w:numPr>
        <w:rPr>
          <w:rFonts w:ascii="Arial" w:hAnsi="Arial" w:cs="Arial"/>
          <w:sz w:val="20"/>
          <w:szCs w:val="20"/>
          <w:lang w:eastAsia="ja-JP"/>
        </w:rPr>
      </w:pPr>
      <w:r w:rsidRPr="004F0BE6">
        <w:rPr>
          <w:rFonts w:ascii="Arial" w:hAnsi="Arial" w:cs="Arial"/>
          <w:sz w:val="20"/>
          <w:szCs w:val="20"/>
          <w:lang w:eastAsia="ja-JP"/>
        </w:rPr>
        <w:t>Y=1</w:t>
      </w:r>
    </w:p>
    <w:p w14:paraId="1629A808" w14:textId="77777777" w:rsidR="00673169" w:rsidRPr="004F0BE6" w:rsidRDefault="00673169" w:rsidP="009324E6">
      <w:pPr>
        <w:pStyle w:val="ListParagraph"/>
        <w:numPr>
          <w:ilvl w:val="0"/>
          <w:numId w:val="30"/>
        </w:numPr>
        <w:rPr>
          <w:rFonts w:ascii="Arial" w:hAnsi="Arial" w:cs="Arial"/>
          <w:sz w:val="20"/>
          <w:szCs w:val="20"/>
          <w:lang w:eastAsia="ja-JP"/>
        </w:rPr>
      </w:pPr>
      <w:r w:rsidRPr="004F0BE6">
        <w:rPr>
          <w:rFonts w:ascii="Arial" w:hAnsi="Arial" w:cs="Arial"/>
          <w:sz w:val="20"/>
          <w:szCs w:val="20"/>
          <w:lang w:eastAsia="ja-JP"/>
        </w:rPr>
        <w:t>Offset 1=0 (i.e., remove Offset 1)</w:t>
      </w:r>
    </w:p>
    <w:p w14:paraId="571FFDBE" w14:textId="77777777" w:rsidR="00673169" w:rsidRPr="004F0BE6" w:rsidRDefault="00673169" w:rsidP="009324E6">
      <w:pPr>
        <w:pStyle w:val="ListParagraph"/>
        <w:numPr>
          <w:ilvl w:val="0"/>
          <w:numId w:val="30"/>
        </w:numPr>
        <w:rPr>
          <w:rFonts w:ascii="Arial" w:hAnsi="Arial" w:cs="Arial"/>
          <w:sz w:val="20"/>
          <w:szCs w:val="20"/>
          <w:lang w:eastAsia="ja-JP"/>
        </w:rPr>
      </w:pPr>
      <w:r w:rsidRPr="004F0BE6">
        <w:rPr>
          <w:rFonts w:ascii="Arial" w:hAnsi="Arial" w:cs="Arial"/>
          <w:sz w:val="20"/>
          <w:szCs w:val="20"/>
          <w:lang w:eastAsia="ja-JP"/>
        </w:rPr>
        <w:t>Offset 2=0 (i.e., remove Offset 2)</w:t>
      </w:r>
    </w:p>
    <w:p w14:paraId="01563CC4" w14:textId="77777777" w:rsidR="00673169" w:rsidRPr="00E35636" w:rsidRDefault="00673169" w:rsidP="00673169">
      <w:pPr>
        <w:rPr>
          <w:rFonts w:cs="Arial"/>
          <w:b/>
          <w:bCs/>
          <w:szCs w:val="18"/>
          <w:highlight w:val="green"/>
        </w:rPr>
      </w:pPr>
      <w:r w:rsidRPr="00E35636">
        <w:rPr>
          <w:rFonts w:cs="Arial"/>
          <w:b/>
          <w:bCs/>
          <w:szCs w:val="18"/>
          <w:highlight w:val="green"/>
        </w:rPr>
        <w:t>Agreement</w:t>
      </w:r>
    </w:p>
    <w:p w14:paraId="6465DD67" w14:textId="77777777" w:rsidR="00673169" w:rsidRPr="00E35636" w:rsidRDefault="00673169" w:rsidP="00673169">
      <w:pPr>
        <w:rPr>
          <w:lang w:eastAsia="x-none"/>
        </w:rPr>
      </w:pPr>
      <w:r w:rsidRPr="00E35636">
        <w:rPr>
          <w:rFonts w:cs="Arial"/>
          <w:szCs w:val="18"/>
        </w:rPr>
        <w:t>For determination of HARQ process Ids associated to PUSCHs in multi-PUSCHs CG assuming one TB per PUSCH:</w:t>
      </w:r>
    </w:p>
    <w:p w14:paraId="32EBAD15" w14:textId="77777777" w:rsidR="00673169" w:rsidRPr="00E35636" w:rsidRDefault="00673169" w:rsidP="009324E6">
      <w:pPr>
        <w:numPr>
          <w:ilvl w:val="0"/>
          <w:numId w:val="31"/>
        </w:numPr>
        <w:spacing w:after="0" w:line="240" w:lineRule="auto"/>
        <w:rPr>
          <w:lang w:eastAsia="x-none"/>
        </w:rPr>
      </w:pPr>
      <w:r w:rsidRPr="00E35636">
        <w:rPr>
          <w:lang w:eastAsia="x-none"/>
        </w:rPr>
        <w:t>X is outside the floor operation</w:t>
      </w:r>
    </w:p>
    <w:p w14:paraId="165BDCD1" w14:textId="77777777" w:rsidR="00673169" w:rsidRPr="00E35636" w:rsidRDefault="00673169" w:rsidP="009324E6">
      <w:pPr>
        <w:numPr>
          <w:ilvl w:val="0"/>
          <w:numId w:val="31"/>
        </w:numPr>
        <w:spacing w:after="0" w:line="240" w:lineRule="auto"/>
        <w:rPr>
          <w:lang w:eastAsia="x-none"/>
        </w:rPr>
      </w:pPr>
      <w:r w:rsidRPr="00E35636">
        <w:rPr>
          <w:lang w:eastAsia="x-none"/>
        </w:rPr>
        <w:t>X= the number of configured PUSCHs in the CG period</w:t>
      </w:r>
    </w:p>
    <w:p w14:paraId="083E18C1" w14:textId="6D3DC7E7" w:rsidR="00673169" w:rsidRDefault="00673169" w:rsidP="00673169">
      <w:pPr>
        <w:rPr>
          <w:lang w:eastAsia="x-none"/>
        </w:rPr>
      </w:pPr>
      <w:r>
        <w:rPr>
          <w:lang w:eastAsia="x-none"/>
        </w:rPr>
        <w:t xml:space="preserve">Send an LS to RAN2 to inform this agreement. </w:t>
      </w:r>
      <w:r w:rsidRPr="000038C1">
        <w:rPr>
          <w:highlight w:val="yellow"/>
          <w:lang w:eastAsia="x-none"/>
        </w:rPr>
        <w:t>LS is endorsed in R1-230XXXX.</w:t>
      </w:r>
    </w:p>
    <w:p w14:paraId="514861B4" w14:textId="77777777" w:rsidR="00673169" w:rsidRPr="001F61C8" w:rsidRDefault="00673169" w:rsidP="00673169">
      <w:pPr>
        <w:rPr>
          <w:rFonts w:cs="Times"/>
          <w:b/>
          <w:bCs/>
          <w:highlight w:val="green"/>
          <w:lang w:eastAsia="x-none"/>
        </w:rPr>
      </w:pPr>
      <w:r w:rsidRPr="001F61C8">
        <w:rPr>
          <w:rFonts w:cs="Times"/>
          <w:b/>
          <w:bCs/>
          <w:highlight w:val="green"/>
          <w:lang w:eastAsia="x-none"/>
        </w:rPr>
        <w:t>Agreement</w:t>
      </w:r>
    </w:p>
    <w:p w14:paraId="60D91C11" w14:textId="77777777" w:rsidR="00673169" w:rsidRPr="008E4F7B" w:rsidRDefault="00673169" w:rsidP="00673169">
      <w:pPr>
        <w:rPr>
          <w:rFonts w:cs="Arial"/>
          <w:szCs w:val="20"/>
          <w:lang w:eastAsia="x-none"/>
        </w:rPr>
      </w:pPr>
      <w:r w:rsidRPr="008E4F7B">
        <w:rPr>
          <w:rFonts w:cs="Arial"/>
          <w:szCs w:val="20"/>
          <w:lang w:eastAsia="x-none"/>
        </w:rPr>
        <w:t xml:space="preserve">The following working assumption is </w:t>
      </w:r>
      <w:proofErr w:type="gramStart"/>
      <w:r w:rsidRPr="008E4F7B">
        <w:rPr>
          <w:rFonts w:cs="Arial"/>
          <w:szCs w:val="20"/>
          <w:lang w:eastAsia="x-none"/>
        </w:rPr>
        <w:t>confirmed</w:t>
      </w:r>
      <w:proofErr w:type="gramEnd"/>
    </w:p>
    <w:p w14:paraId="0416A4AD" w14:textId="77777777" w:rsidR="00673169" w:rsidRDefault="00673169" w:rsidP="00673169">
      <w:pPr>
        <w:pStyle w:val="ListParagraph"/>
        <w:ind w:left="0"/>
        <w:rPr>
          <w:rFonts w:ascii="Arial" w:eastAsia="Times New Roman" w:hAnsi="Arial" w:cs="Arial"/>
          <w:sz w:val="20"/>
          <w:szCs w:val="20"/>
          <w:lang w:eastAsia="ko-KR"/>
        </w:rPr>
      </w:pPr>
      <w:r w:rsidRPr="008E4F7B">
        <w:rPr>
          <w:rFonts w:ascii="Arial" w:hAnsi="Arial" w:cs="Arial"/>
          <w:sz w:val="20"/>
          <w:szCs w:val="20"/>
          <w:lang w:val="en-US"/>
        </w:rPr>
        <w:t>(</w:t>
      </w:r>
      <w:r w:rsidRPr="008E4F7B">
        <w:rPr>
          <w:rFonts w:ascii="Arial" w:hAnsi="Arial" w:cs="Arial"/>
          <w:sz w:val="20"/>
          <w:szCs w:val="20"/>
          <w:highlight w:val="darkYellow"/>
          <w:lang w:val="en-US"/>
        </w:rPr>
        <w:t>Working Assumption</w:t>
      </w:r>
      <w:r w:rsidRPr="008E4F7B">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8E4F7B">
        <w:rPr>
          <w:rFonts w:ascii="Arial" w:eastAsia="Times New Roman" w:hAnsi="Arial" w:cs="Arial"/>
          <w:i/>
          <w:sz w:val="20"/>
          <w:szCs w:val="20"/>
          <w:lang w:eastAsia="ko-KR"/>
        </w:rPr>
        <w:t>nrofHARQ</w:t>
      </w:r>
      <w:proofErr w:type="spellEnd"/>
      <w:r w:rsidRPr="008E4F7B">
        <w:rPr>
          <w:rFonts w:ascii="Arial" w:eastAsia="Times New Roman" w:hAnsi="Arial" w:cs="Arial"/>
          <w:i/>
          <w:sz w:val="20"/>
          <w:szCs w:val="20"/>
          <w:lang w:eastAsia="ko-KR"/>
        </w:rPr>
        <w:t>-Processes</w:t>
      </w:r>
      <w:r w:rsidRPr="008E4F7B">
        <w:rPr>
          <w:rFonts w:ascii="Arial" w:eastAsia="Times New Roman" w:hAnsi="Arial" w:cs="Arial"/>
          <w:sz w:val="20"/>
          <w:szCs w:val="20"/>
          <w:lang w:eastAsia="ko-KR"/>
        </w:rPr>
        <w:t xml:space="preserve"> or module operation with (</w:t>
      </w:r>
      <w:proofErr w:type="spellStart"/>
      <w:r w:rsidRPr="008E4F7B">
        <w:rPr>
          <w:rFonts w:ascii="Arial" w:eastAsia="Times New Roman" w:hAnsi="Arial" w:cs="Arial"/>
          <w:i/>
          <w:sz w:val="20"/>
          <w:szCs w:val="20"/>
          <w:lang w:eastAsia="ko-KR"/>
        </w:rPr>
        <w:t>nrofHARQ</w:t>
      </w:r>
      <w:proofErr w:type="spellEnd"/>
      <w:r w:rsidRPr="008E4F7B">
        <w:rPr>
          <w:rFonts w:ascii="Arial" w:eastAsia="Times New Roman" w:hAnsi="Arial" w:cs="Arial"/>
          <w:i/>
          <w:sz w:val="20"/>
          <w:szCs w:val="20"/>
          <w:lang w:eastAsia="ko-KR"/>
        </w:rPr>
        <w:t>-Processes</w:t>
      </w:r>
      <w:r w:rsidRPr="008E4F7B">
        <w:rPr>
          <w:rFonts w:ascii="Arial" w:eastAsia="Times New Roman" w:hAnsi="Arial" w:cs="Arial"/>
          <w:sz w:val="20"/>
          <w:szCs w:val="20"/>
          <w:lang w:eastAsia="ko-KR"/>
        </w:rPr>
        <w:t xml:space="preserve"> + </w:t>
      </w:r>
      <w:r w:rsidRPr="008E4F7B">
        <w:rPr>
          <w:rFonts w:ascii="Arial" w:eastAsia="Times New Roman" w:hAnsi="Arial" w:cs="Arial"/>
          <w:i/>
          <w:sz w:val="20"/>
          <w:szCs w:val="20"/>
          <w:lang w:eastAsia="ko-KR"/>
        </w:rPr>
        <w:t>harq-ProcID-Offset2</w:t>
      </w:r>
      <w:r w:rsidRPr="008E4F7B">
        <w:rPr>
          <w:rFonts w:ascii="Arial" w:eastAsia="Times New Roman" w:hAnsi="Arial" w:cs="Arial"/>
          <w:sz w:val="20"/>
          <w:szCs w:val="20"/>
          <w:lang w:eastAsia="ko-KR"/>
        </w:rPr>
        <w:t>), whichever applicable.</w:t>
      </w:r>
    </w:p>
    <w:p w14:paraId="34EBA630" w14:textId="77777777" w:rsidR="008713DC" w:rsidRPr="008E4F7B" w:rsidRDefault="008713DC" w:rsidP="00673169">
      <w:pPr>
        <w:pStyle w:val="ListParagraph"/>
        <w:ind w:left="0"/>
        <w:rPr>
          <w:rFonts w:ascii="Arial" w:hAnsi="Arial" w:cs="Arial"/>
          <w:sz w:val="20"/>
          <w:szCs w:val="20"/>
          <w:lang w:val="en-US"/>
        </w:rPr>
      </w:pPr>
    </w:p>
    <w:p w14:paraId="73B834EC" w14:textId="77777777" w:rsidR="00673169" w:rsidRPr="00EB55ED" w:rsidRDefault="00673169" w:rsidP="00673169">
      <w:pPr>
        <w:rPr>
          <w:rFonts w:cs="Arial"/>
          <w:b/>
          <w:bCs/>
          <w:sz w:val="24"/>
          <w:highlight w:val="green"/>
          <w:lang w:eastAsia="ja-JP"/>
        </w:rPr>
      </w:pPr>
      <w:r w:rsidRPr="00EB55ED">
        <w:rPr>
          <w:rFonts w:cs="Arial"/>
          <w:b/>
          <w:bCs/>
          <w:highlight w:val="green"/>
          <w:lang w:eastAsia="ja-JP"/>
        </w:rPr>
        <w:t>Agreement</w:t>
      </w:r>
    </w:p>
    <w:p w14:paraId="7CD324C9" w14:textId="77777777" w:rsidR="00673169" w:rsidRPr="002051F3" w:rsidRDefault="00673169" w:rsidP="00673169">
      <w:pPr>
        <w:rPr>
          <w:szCs w:val="18"/>
        </w:rPr>
      </w:pPr>
      <w:r w:rsidRPr="002051F3">
        <w:rPr>
          <w:szCs w:val="18"/>
        </w:rPr>
        <w:t>From RAN1 perspective, for determination of HARQ process IDs associated to PUSCHs in multi-PUSCHs CG assuming one TB per PUSCH:</w:t>
      </w:r>
    </w:p>
    <w:p w14:paraId="4B373851" w14:textId="238B8842" w:rsidR="00673169" w:rsidRPr="00EB55ED" w:rsidRDefault="00673169" w:rsidP="009324E6">
      <w:pPr>
        <w:pStyle w:val="ListParagraph"/>
        <w:numPr>
          <w:ilvl w:val="0"/>
          <w:numId w:val="23"/>
        </w:numPr>
        <w:rPr>
          <w:rFonts w:ascii="Times New Roman" w:hAnsi="Times New Roman"/>
          <w:szCs w:val="20"/>
          <w:lang w:val="en-US"/>
        </w:rPr>
      </w:pPr>
      <w:r w:rsidRPr="00EB55ED">
        <w:rPr>
          <w:rFonts w:ascii="Times New Roman" w:hAnsi="Times New Roman"/>
          <w:szCs w:val="20"/>
          <w:lang w:val="en-US"/>
        </w:rPr>
        <w:t xml:space="preserve">The HARQ process ID for the first configured PUSCH in a period is determined based on the legacy CG procedure when cg-RetransmissionTimer is not configured, and applying the following formula, whichever is </w:t>
      </w:r>
      <w:proofErr w:type="gramStart"/>
      <w:r w:rsidRPr="00EB55ED">
        <w:rPr>
          <w:rFonts w:ascii="Times New Roman" w:hAnsi="Times New Roman"/>
          <w:szCs w:val="20"/>
          <w:lang w:val="en-US"/>
        </w:rPr>
        <w:t>applicable</w:t>
      </w:r>
      <w:proofErr w:type="gramEnd"/>
    </w:p>
    <w:p w14:paraId="20785AA9" w14:textId="77777777" w:rsidR="00673169" w:rsidRPr="00EB55ED" w:rsidRDefault="00673169" w:rsidP="009324E6">
      <w:pPr>
        <w:pStyle w:val="ListParagraph"/>
        <w:numPr>
          <w:ilvl w:val="1"/>
          <w:numId w:val="23"/>
        </w:numPr>
        <w:rPr>
          <w:rFonts w:ascii="Times New Roman" w:hAnsi="Times New Roman"/>
          <w:szCs w:val="20"/>
          <w:lang w:val="en-US"/>
        </w:rPr>
      </w:pPr>
      <w:r w:rsidRPr="00EB55ED">
        <w:rPr>
          <w:rFonts w:ascii="Times New Roman" w:eastAsia="Times New Roman" w:hAnsi="Times New Roman"/>
          <w:szCs w:val="20"/>
          <w:lang w:eastAsia="ko-KR"/>
        </w:rPr>
        <w:t>HARQ Process ID = [X*floor( (</w:t>
      </w:r>
      <w:proofErr w:type="spellStart"/>
      <w:r w:rsidRPr="00EB55ED">
        <w:rPr>
          <w:rFonts w:ascii="Times New Roman" w:eastAsia="Times New Roman" w:hAnsi="Times New Roman"/>
          <w:szCs w:val="20"/>
          <w:lang w:eastAsia="ko-KR"/>
        </w:rPr>
        <w:t>CURRENT_symbol</w:t>
      </w:r>
      <w:proofErr w:type="spellEnd"/>
      <w:r w:rsidRPr="00EB55ED">
        <w:rPr>
          <w:rFonts w:ascii="Times New Roman" w:eastAsia="Times New Roman" w:hAnsi="Times New Roman"/>
          <w:szCs w:val="20"/>
          <w:lang w:eastAsia="ko-KR"/>
        </w:rPr>
        <w:t xml:space="preserve"> ) / </w:t>
      </w:r>
      <w:r w:rsidRPr="00EB55ED">
        <w:rPr>
          <w:rFonts w:ascii="Times New Roman" w:eastAsia="Times New Roman" w:hAnsi="Times New Roman"/>
          <w:i/>
          <w:szCs w:val="20"/>
          <w:lang w:eastAsia="ko-KR"/>
        </w:rPr>
        <w:t>periodicity</w:t>
      </w:r>
      <w:r w:rsidRPr="00EB55ED">
        <w:rPr>
          <w:rFonts w:ascii="Times New Roman" w:eastAsia="Times New Roman" w:hAnsi="Times New Roman"/>
          <w:szCs w:val="20"/>
          <w:lang w:eastAsia="ko-KR"/>
        </w:rPr>
        <w:t xml:space="preserve">)] modulo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p>
    <w:p w14:paraId="443ADA10" w14:textId="77777777" w:rsidR="00673169" w:rsidRPr="00EB55ED" w:rsidRDefault="00673169" w:rsidP="009324E6">
      <w:pPr>
        <w:pStyle w:val="ListParagraph"/>
        <w:numPr>
          <w:ilvl w:val="1"/>
          <w:numId w:val="23"/>
        </w:numPr>
        <w:rPr>
          <w:rFonts w:ascii="Times New Roman" w:hAnsi="Times New Roman"/>
          <w:szCs w:val="20"/>
          <w:lang w:val="en-US"/>
        </w:rPr>
      </w:pPr>
      <w:r w:rsidRPr="00EB55ED">
        <w:rPr>
          <w:rFonts w:ascii="Times New Roman" w:eastAsia="Times New Roman" w:hAnsi="Times New Roman"/>
          <w:szCs w:val="20"/>
          <w:lang w:eastAsia="ko-KR"/>
        </w:rPr>
        <w:t>HARQ Process ID = [X*floor((</w:t>
      </w:r>
      <w:proofErr w:type="spellStart"/>
      <w:r w:rsidRPr="00EB55ED">
        <w:rPr>
          <w:rFonts w:ascii="Times New Roman" w:eastAsia="Times New Roman" w:hAnsi="Times New Roman"/>
          <w:szCs w:val="20"/>
          <w:lang w:eastAsia="ko-KR"/>
        </w:rPr>
        <w:t>CURRENT_symbol</w:t>
      </w:r>
      <w:proofErr w:type="spellEnd"/>
      <w:r w:rsidRPr="00EB55ED">
        <w:rPr>
          <w:rFonts w:ascii="Times New Roman" w:eastAsia="Times New Roman" w:hAnsi="Times New Roman"/>
          <w:szCs w:val="20"/>
          <w:lang w:eastAsia="ko-KR"/>
        </w:rPr>
        <w:t xml:space="preserve"> ) / </w:t>
      </w:r>
      <w:r w:rsidRPr="00EB55ED">
        <w:rPr>
          <w:rFonts w:ascii="Times New Roman" w:eastAsia="Times New Roman" w:hAnsi="Times New Roman"/>
          <w:i/>
          <w:szCs w:val="20"/>
          <w:lang w:eastAsia="ko-KR"/>
        </w:rPr>
        <w:t>periodicity</w:t>
      </w:r>
      <w:r w:rsidRPr="00EB55ED">
        <w:rPr>
          <w:rFonts w:ascii="Times New Roman" w:eastAsia="Times New Roman" w:hAnsi="Times New Roman"/>
          <w:szCs w:val="20"/>
          <w:lang w:eastAsia="ko-KR"/>
        </w:rPr>
        <w:t xml:space="preserve">)] modulo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 </w:t>
      </w:r>
      <w:r w:rsidRPr="00EB55ED">
        <w:rPr>
          <w:rFonts w:ascii="Times New Roman" w:eastAsia="Times New Roman" w:hAnsi="Times New Roman"/>
          <w:i/>
          <w:szCs w:val="20"/>
          <w:lang w:eastAsia="ko-KR"/>
        </w:rPr>
        <w:t>harq-ProcID-Offset2</w:t>
      </w:r>
    </w:p>
    <w:p w14:paraId="20CC7B65" w14:textId="77777777" w:rsidR="00673169" w:rsidRPr="00EB55ED" w:rsidRDefault="00673169" w:rsidP="009324E6">
      <w:pPr>
        <w:pStyle w:val="ListParagraph"/>
        <w:numPr>
          <w:ilvl w:val="2"/>
          <w:numId w:val="23"/>
        </w:numPr>
        <w:rPr>
          <w:rFonts w:ascii="Times New Roman" w:hAnsi="Times New Roman"/>
          <w:szCs w:val="20"/>
          <w:lang w:val="en-US"/>
        </w:rPr>
      </w:pPr>
      <w:r w:rsidRPr="00EB55ED">
        <w:rPr>
          <w:rFonts w:ascii="Times New Roman" w:hAnsi="Times New Roman"/>
          <w:szCs w:val="20"/>
          <w:lang w:val="en-US"/>
        </w:rPr>
        <w:t>X= the number of configured PUSCHs in the CG period</w:t>
      </w:r>
    </w:p>
    <w:p w14:paraId="5FA69487" w14:textId="127DFA7C" w:rsidR="00673169" w:rsidRPr="00EB55ED" w:rsidRDefault="00673169" w:rsidP="009324E6">
      <w:pPr>
        <w:pStyle w:val="ListParagraph"/>
        <w:numPr>
          <w:ilvl w:val="0"/>
          <w:numId w:val="23"/>
        </w:numPr>
        <w:rPr>
          <w:rFonts w:ascii="Times New Roman" w:hAnsi="Times New Roman"/>
          <w:szCs w:val="20"/>
          <w:lang w:val="en-US"/>
        </w:rPr>
      </w:pPr>
      <w:r w:rsidRPr="00EB55ED">
        <w:rPr>
          <w:rFonts w:ascii="Times New Roman" w:hAnsi="Times New Roman"/>
          <w:szCs w:val="20"/>
          <w:lang w:val="en-US"/>
        </w:rPr>
        <w:t xml:space="preserve">The HARQ process ID of the remaining configured </w:t>
      </w:r>
      <w:r w:rsidRPr="00EB55ED">
        <w:rPr>
          <w:rFonts w:ascii="Times New Roman" w:hAnsi="Times New Roman"/>
          <w:color w:val="FF0000"/>
          <w:szCs w:val="20"/>
          <w:lang w:val="en-US"/>
        </w:rPr>
        <w:t>and</w:t>
      </w:r>
      <w:r w:rsidRPr="00EB55ED">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or module operation with (</w:t>
      </w:r>
      <w:proofErr w:type="spellStart"/>
      <w:r w:rsidRPr="00EB55ED">
        <w:rPr>
          <w:rFonts w:ascii="Times New Roman" w:eastAsia="Times New Roman" w:hAnsi="Times New Roman"/>
          <w:i/>
          <w:szCs w:val="20"/>
          <w:lang w:eastAsia="ko-KR"/>
        </w:rPr>
        <w:t>nrofHARQ</w:t>
      </w:r>
      <w:proofErr w:type="spellEnd"/>
      <w:r w:rsidRPr="00EB55ED">
        <w:rPr>
          <w:rFonts w:ascii="Times New Roman" w:eastAsia="Times New Roman" w:hAnsi="Times New Roman"/>
          <w:i/>
          <w:szCs w:val="20"/>
          <w:lang w:eastAsia="ko-KR"/>
        </w:rPr>
        <w:t>-Processes</w:t>
      </w:r>
      <w:r w:rsidRPr="00EB55ED">
        <w:rPr>
          <w:rFonts w:ascii="Times New Roman" w:eastAsia="Times New Roman" w:hAnsi="Times New Roman"/>
          <w:szCs w:val="20"/>
          <w:lang w:eastAsia="ko-KR"/>
        </w:rPr>
        <w:t xml:space="preserve"> + </w:t>
      </w:r>
      <w:r w:rsidRPr="00EB55ED">
        <w:rPr>
          <w:rFonts w:ascii="Times New Roman" w:eastAsia="Times New Roman" w:hAnsi="Times New Roman"/>
          <w:i/>
          <w:szCs w:val="20"/>
          <w:lang w:eastAsia="ko-KR"/>
        </w:rPr>
        <w:t>harq-ProcID-Offset2</w:t>
      </w:r>
      <w:r w:rsidRPr="00EB55ED">
        <w:rPr>
          <w:rFonts w:ascii="Times New Roman" w:eastAsia="Times New Roman" w:hAnsi="Times New Roman"/>
          <w:szCs w:val="20"/>
          <w:lang w:eastAsia="ko-KR"/>
        </w:rPr>
        <w:t>), whichever applicable.</w:t>
      </w:r>
    </w:p>
    <w:p w14:paraId="149CD9C9" w14:textId="77777777" w:rsidR="00673169" w:rsidRPr="00EB55ED" w:rsidRDefault="00673169" w:rsidP="009324E6">
      <w:pPr>
        <w:pStyle w:val="ListParagraph"/>
        <w:numPr>
          <w:ilvl w:val="0"/>
          <w:numId w:val="23"/>
        </w:numPr>
        <w:rPr>
          <w:rFonts w:ascii="Times New Roman" w:hAnsi="Times New Roman"/>
          <w:szCs w:val="20"/>
          <w:lang w:val="en-US"/>
        </w:rPr>
      </w:pPr>
      <w:r w:rsidRPr="00EB55ED">
        <w:rPr>
          <w:rFonts w:ascii="Times New Roman" w:eastAsia="Times New Roman" w:hAnsi="Times New Roman"/>
          <w:szCs w:val="20"/>
          <w:lang w:val="en-US" w:eastAsia="ko-KR"/>
        </w:rPr>
        <w:lastRenderedPageBreak/>
        <w:t xml:space="preserve">Note: A configured CG PUSCH is invalid if the CG PUSCH is dropped due to collision with DL symbol(s) indicated by </w:t>
      </w:r>
      <w:proofErr w:type="spellStart"/>
      <w:r w:rsidRPr="00EB55ED">
        <w:rPr>
          <w:rFonts w:ascii="Times New Roman" w:eastAsia="Times New Roman" w:hAnsi="Times New Roman"/>
          <w:i/>
          <w:iCs/>
          <w:szCs w:val="20"/>
          <w:lang w:val="en-US" w:eastAsia="ko-KR"/>
        </w:rPr>
        <w:t>tdd</w:t>
      </w:r>
      <w:proofErr w:type="spellEnd"/>
      <w:r w:rsidRPr="00EB55ED">
        <w:rPr>
          <w:rFonts w:ascii="Times New Roman" w:eastAsia="Times New Roman" w:hAnsi="Times New Roman"/>
          <w:i/>
          <w:iCs/>
          <w:szCs w:val="20"/>
          <w:lang w:val="en-US" w:eastAsia="ko-KR"/>
        </w:rPr>
        <w:t>-UL-DL-</w:t>
      </w:r>
      <w:proofErr w:type="spellStart"/>
      <w:r w:rsidRPr="00EB55ED">
        <w:rPr>
          <w:rFonts w:ascii="Times New Roman" w:eastAsia="Times New Roman" w:hAnsi="Times New Roman"/>
          <w:i/>
          <w:iCs/>
          <w:szCs w:val="20"/>
          <w:lang w:val="en-US" w:eastAsia="ko-KR"/>
        </w:rPr>
        <w:t>ConfigurationCommon</w:t>
      </w:r>
      <w:proofErr w:type="spellEnd"/>
      <w:r w:rsidRPr="00EB55ED">
        <w:rPr>
          <w:rFonts w:ascii="Times New Roman" w:eastAsia="Times New Roman" w:hAnsi="Times New Roman"/>
          <w:szCs w:val="20"/>
          <w:lang w:val="en-US" w:eastAsia="ko-KR"/>
        </w:rPr>
        <w:t xml:space="preserve"> or </w:t>
      </w:r>
      <w:proofErr w:type="spellStart"/>
      <w:r w:rsidRPr="00EB55ED">
        <w:rPr>
          <w:rFonts w:ascii="Times New Roman" w:eastAsia="Times New Roman" w:hAnsi="Times New Roman"/>
          <w:i/>
          <w:iCs/>
          <w:szCs w:val="20"/>
          <w:lang w:val="en-US" w:eastAsia="ko-KR"/>
        </w:rPr>
        <w:t>tdd</w:t>
      </w:r>
      <w:proofErr w:type="spellEnd"/>
      <w:r w:rsidRPr="00EB55ED">
        <w:rPr>
          <w:rFonts w:ascii="Times New Roman" w:eastAsia="Times New Roman" w:hAnsi="Times New Roman"/>
          <w:i/>
          <w:iCs/>
          <w:szCs w:val="20"/>
          <w:lang w:val="en-US" w:eastAsia="ko-KR"/>
        </w:rPr>
        <w:t>-UL-DL-</w:t>
      </w:r>
      <w:proofErr w:type="spellStart"/>
      <w:r w:rsidRPr="00EB55ED">
        <w:rPr>
          <w:rFonts w:ascii="Times New Roman" w:eastAsia="Times New Roman" w:hAnsi="Times New Roman"/>
          <w:i/>
          <w:iCs/>
          <w:szCs w:val="20"/>
          <w:lang w:val="en-US" w:eastAsia="ko-KR"/>
        </w:rPr>
        <w:t>ConfigurationDedicated</w:t>
      </w:r>
      <w:proofErr w:type="spellEnd"/>
      <w:r w:rsidRPr="00EB55ED">
        <w:rPr>
          <w:rFonts w:ascii="Times New Roman" w:eastAsia="Times New Roman" w:hAnsi="Times New Roman"/>
          <w:i/>
          <w:iCs/>
          <w:szCs w:val="20"/>
          <w:lang w:val="en-US" w:eastAsia="ko-KR"/>
        </w:rPr>
        <w:t xml:space="preserve"> or SSB</w:t>
      </w:r>
      <w:r w:rsidRPr="00EB55ED">
        <w:rPr>
          <w:rFonts w:ascii="Times New Roman" w:eastAsia="Times New Roman" w:hAnsi="Times New Roman"/>
          <w:szCs w:val="20"/>
          <w:lang w:val="en-US" w:eastAsia="ko-KR"/>
        </w:rPr>
        <w:t>.</w:t>
      </w:r>
    </w:p>
    <w:p w14:paraId="605BA638" w14:textId="77777777" w:rsidR="00673169" w:rsidRDefault="00673169" w:rsidP="00673169">
      <w:pPr>
        <w:rPr>
          <w:lang w:eastAsia="x-none"/>
        </w:rPr>
      </w:pPr>
      <w:r>
        <w:rPr>
          <w:lang w:eastAsia="x-none"/>
        </w:rPr>
        <w:t>Send an LS to RAN2 to convey the above RAN1 agreement. Final LS is in R1-2306233.</w:t>
      </w:r>
    </w:p>
    <w:p w14:paraId="11DB29D2" w14:textId="77777777" w:rsidR="00572FDB" w:rsidRDefault="00572FDB" w:rsidP="00572FDB">
      <w:pPr>
        <w:rPr>
          <w:lang w:eastAsia="ja-JP"/>
        </w:rPr>
      </w:pPr>
    </w:p>
    <w:p w14:paraId="1FE0230D" w14:textId="77777777" w:rsidR="00572FDB" w:rsidRDefault="00572FDB" w:rsidP="00572FDB">
      <w:pPr>
        <w:pStyle w:val="Heading3"/>
      </w:pPr>
      <w:r>
        <w:t xml:space="preserve">The 2nd </w:t>
      </w:r>
      <w:r w:rsidRPr="00F6665B">
        <w:t>objective</w:t>
      </w:r>
      <w:r>
        <w:t>:</w:t>
      </w:r>
    </w:p>
    <w:p w14:paraId="74AD6151" w14:textId="77777777" w:rsidR="00572FDB" w:rsidRPr="00190C89" w:rsidRDefault="00572FDB" w:rsidP="00572FDB">
      <w:pPr>
        <w:rPr>
          <w:lang w:val="en-GB" w:eastAsia="ja-JP"/>
        </w:rPr>
      </w:pPr>
      <w:r w:rsidRPr="00BF7FAD">
        <w:rPr>
          <w:rFonts w:cs="Times New Roman"/>
          <w:sz w:val="18"/>
          <w:szCs w:val="18"/>
          <w:highlight w:val="yellow"/>
        </w:rPr>
        <w:t>Dynamic indication of unused CG PUSCH occasion(s) based on UCI by the UE (RAN1</w:t>
      </w:r>
      <w:r>
        <w:rPr>
          <w:rFonts w:cs="Times New Roman"/>
          <w:sz w:val="18"/>
          <w:szCs w:val="18"/>
          <w:highlight w:val="yellow"/>
        </w:rPr>
        <w:t>, RAN2</w:t>
      </w:r>
      <w:proofErr w:type="gramStart"/>
      <w:r w:rsidRPr="00BF7FAD">
        <w:rPr>
          <w:rFonts w:cs="Times New Roman"/>
          <w:sz w:val="18"/>
          <w:szCs w:val="18"/>
          <w:highlight w:val="yellow"/>
        </w:rPr>
        <w:t>);</w:t>
      </w:r>
      <w:proofErr w:type="gramEnd"/>
    </w:p>
    <w:p w14:paraId="1C81DF0B" w14:textId="6E454946" w:rsidR="007525A5" w:rsidRDefault="007525A5" w:rsidP="00572FDB">
      <w:pPr>
        <w:rPr>
          <w:rFonts w:cs="Times"/>
          <w:b/>
          <w:bCs/>
          <w:highlight w:val="cyan"/>
          <w:lang w:eastAsia="zh-CN"/>
        </w:rPr>
      </w:pPr>
      <w:r>
        <w:rPr>
          <w:rFonts w:cs="Times"/>
          <w:b/>
          <w:bCs/>
          <w:highlight w:val="cyan"/>
          <w:lang w:eastAsia="zh-CN"/>
        </w:rPr>
        <w:t>General</w:t>
      </w:r>
    </w:p>
    <w:p w14:paraId="2A97D0DA" w14:textId="77777777" w:rsidR="00FA3ACC" w:rsidRPr="00725E67" w:rsidRDefault="00FA3ACC" w:rsidP="00FA3ACC">
      <w:pPr>
        <w:rPr>
          <w:b/>
          <w:bCs/>
          <w:highlight w:val="green"/>
          <w:lang w:eastAsia="x-none"/>
        </w:rPr>
      </w:pPr>
      <w:r w:rsidRPr="00725E67">
        <w:rPr>
          <w:b/>
          <w:bCs/>
          <w:highlight w:val="green"/>
          <w:lang w:eastAsia="x-none"/>
        </w:rPr>
        <w:t>Agreement</w:t>
      </w:r>
    </w:p>
    <w:p w14:paraId="1D341796" w14:textId="77777777" w:rsidR="00FA3ACC" w:rsidRPr="0094778F" w:rsidRDefault="00FA3ACC" w:rsidP="009324E6">
      <w:pPr>
        <w:numPr>
          <w:ilvl w:val="0"/>
          <w:numId w:val="34"/>
        </w:numPr>
        <w:tabs>
          <w:tab w:val="left" w:pos="720"/>
        </w:tabs>
        <w:rPr>
          <w:rFonts w:cs="Arial"/>
          <w:szCs w:val="20"/>
        </w:rPr>
      </w:pPr>
      <w:r w:rsidRPr="0094778F">
        <w:rPr>
          <w:rFonts w:cs="Arial"/>
          <w:szCs w:val="20"/>
        </w:rPr>
        <w:t xml:space="preserve">When a CG PUSCH occasion is indicated as “unused”, the UE is not allowed to transmit CG PUSCH on that CG PUSCH occasion. </w:t>
      </w:r>
    </w:p>
    <w:p w14:paraId="7279878B" w14:textId="77777777" w:rsidR="00FA3ACC" w:rsidRPr="0094778F" w:rsidRDefault="00FA3ACC" w:rsidP="009324E6">
      <w:pPr>
        <w:numPr>
          <w:ilvl w:val="0"/>
          <w:numId w:val="34"/>
        </w:numPr>
        <w:tabs>
          <w:tab w:val="left" w:pos="720"/>
        </w:tabs>
        <w:rPr>
          <w:rFonts w:cs="Arial"/>
          <w:szCs w:val="20"/>
        </w:rPr>
      </w:pPr>
      <w:r w:rsidRPr="0094778F">
        <w:rPr>
          <w:rFonts w:cs="Arial"/>
          <w:szCs w:val="20"/>
        </w:rPr>
        <w:t>For any other CG PUSCH occasion that is NOT indicated as “unused”, the UE is allowed to transmit or not to transmit CG PUSCH on that CG PUSCH occasion as per legacy specification.</w:t>
      </w:r>
    </w:p>
    <w:p w14:paraId="3B51C639" w14:textId="77777777" w:rsidR="00FA3ACC" w:rsidRDefault="00FA3ACC" w:rsidP="009324E6">
      <w:pPr>
        <w:numPr>
          <w:ilvl w:val="1"/>
          <w:numId w:val="34"/>
        </w:numPr>
        <w:tabs>
          <w:tab w:val="left" w:pos="1440"/>
        </w:tabs>
        <w:rPr>
          <w:rFonts w:cs="Arial"/>
          <w:szCs w:val="20"/>
        </w:rPr>
      </w:pPr>
      <w:r w:rsidRPr="0094778F">
        <w:rPr>
          <w:rFonts w:cs="Arial"/>
          <w:szCs w:val="20"/>
        </w:rPr>
        <w:t>No RAN1 specification impact</w:t>
      </w:r>
    </w:p>
    <w:p w14:paraId="4B2E53BF" w14:textId="77777777" w:rsidR="00FA3ACC" w:rsidRPr="001F61C8" w:rsidRDefault="00FA3ACC" w:rsidP="00FA3ACC">
      <w:pPr>
        <w:rPr>
          <w:rFonts w:cs="Times"/>
          <w:b/>
          <w:bCs/>
          <w:highlight w:val="green"/>
          <w:lang w:eastAsia="x-none"/>
        </w:rPr>
      </w:pPr>
      <w:r w:rsidRPr="001F61C8">
        <w:rPr>
          <w:rFonts w:cs="Times"/>
          <w:b/>
          <w:bCs/>
          <w:highlight w:val="green"/>
          <w:lang w:eastAsia="x-none"/>
        </w:rPr>
        <w:t>Agreement</w:t>
      </w:r>
    </w:p>
    <w:p w14:paraId="4B4F9476" w14:textId="77777777" w:rsidR="00FA3ACC" w:rsidRPr="004D226A" w:rsidRDefault="00FA3ACC" w:rsidP="009324E6">
      <w:pPr>
        <w:numPr>
          <w:ilvl w:val="0"/>
          <w:numId w:val="36"/>
        </w:numPr>
        <w:spacing w:after="0" w:line="240" w:lineRule="auto"/>
        <w:rPr>
          <w:rFonts w:cs="Arial"/>
          <w:szCs w:val="20"/>
        </w:rPr>
      </w:pPr>
      <w:r w:rsidRPr="004D226A">
        <w:rPr>
          <w:rFonts w:cs="Arial"/>
          <w:szCs w:val="20"/>
        </w:rPr>
        <w:t>A CG PUSCH occasion indicated as “unused” earlier, is not allowed to be indicated as “NOT unused later”.</w:t>
      </w:r>
    </w:p>
    <w:p w14:paraId="46FF570C" w14:textId="77777777" w:rsidR="00FA3ACC" w:rsidRPr="004D226A" w:rsidRDefault="00FA3ACC" w:rsidP="009324E6">
      <w:pPr>
        <w:numPr>
          <w:ilvl w:val="0"/>
          <w:numId w:val="36"/>
        </w:numPr>
        <w:spacing w:after="0" w:line="240" w:lineRule="auto"/>
        <w:rPr>
          <w:rFonts w:cs="Arial"/>
          <w:szCs w:val="20"/>
        </w:rPr>
      </w:pPr>
      <w:r w:rsidRPr="004D226A">
        <w:rPr>
          <w:rFonts w:cs="Arial"/>
          <w:szCs w:val="20"/>
        </w:rPr>
        <w:t>A CG PUSCH occasion indicated as “NOT unused” earlier, can be indicated as “unused” later.</w:t>
      </w:r>
    </w:p>
    <w:p w14:paraId="4CBB3B94" w14:textId="77777777" w:rsidR="00FA3ACC" w:rsidRPr="004D226A" w:rsidRDefault="00FA3ACC" w:rsidP="009324E6">
      <w:pPr>
        <w:numPr>
          <w:ilvl w:val="1"/>
          <w:numId w:val="36"/>
        </w:numPr>
        <w:spacing w:after="0" w:line="240" w:lineRule="auto"/>
        <w:rPr>
          <w:rFonts w:cs="Arial"/>
          <w:szCs w:val="20"/>
        </w:rPr>
      </w:pPr>
      <w:r w:rsidRPr="004D226A">
        <w:rPr>
          <w:rFonts w:cs="Arial"/>
          <w:szCs w:val="20"/>
        </w:rPr>
        <w:t>FFS: Whether there is specification impact</w:t>
      </w:r>
    </w:p>
    <w:p w14:paraId="45E97CE6" w14:textId="77777777" w:rsidR="00FA3ACC" w:rsidRDefault="00FA3ACC" w:rsidP="00FA3ACC">
      <w:pPr>
        <w:rPr>
          <w:lang w:eastAsia="x-none"/>
        </w:rPr>
      </w:pPr>
    </w:p>
    <w:p w14:paraId="29695F1E" w14:textId="0E6315F0" w:rsidR="00FA3ACC" w:rsidRPr="00152973" w:rsidRDefault="004D226A" w:rsidP="00FA3ACC">
      <w:pPr>
        <w:rPr>
          <w:rFonts w:cs="Times"/>
          <w:b/>
          <w:bCs/>
          <w:szCs w:val="20"/>
          <w:highlight w:val="green"/>
          <w:lang w:eastAsia="ja-JP"/>
        </w:rPr>
      </w:pPr>
      <w:r>
        <w:rPr>
          <w:rFonts w:cs="Times"/>
          <w:b/>
          <w:bCs/>
          <w:szCs w:val="20"/>
          <w:highlight w:val="green"/>
          <w:lang w:eastAsia="ja-JP"/>
        </w:rPr>
        <w:t>Agreement</w:t>
      </w:r>
      <w:r w:rsidR="00FA3ACC" w:rsidRPr="00152973">
        <w:rPr>
          <w:rFonts w:cs="Times"/>
          <w:b/>
          <w:bCs/>
          <w:szCs w:val="20"/>
          <w:highlight w:val="green"/>
          <w:lang w:eastAsia="ja-JP"/>
        </w:rPr>
        <w:t>:</w:t>
      </w:r>
    </w:p>
    <w:p w14:paraId="4A72DA63" w14:textId="2EBC6D6E" w:rsidR="00FA3ACC" w:rsidRPr="004D226A" w:rsidRDefault="00FA3ACC" w:rsidP="00FA3ACC">
      <w:pPr>
        <w:rPr>
          <w:rFonts w:cs="Times"/>
          <w:szCs w:val="20"/>
        </w:rPr>
      </w:pPr>
      <w:r w:rsidRPr="004D226A">
        <w:rPr>
          <w:rFonts w:cs="Times"/>
          <w:szCs w:val="20"/>
        </w:rPr>
        <w:t>The UTO-UCI indication for a CG configuration is applicable to only valid CG PUSCH TOs, if any.</w:t>
      </w:r>
    </w:p>
    <w:p w14:paraId="3330F5A9" w14:textId="77777777" w:rsidR="00FA3ACC" w:rsidRPr="004D226A" w:rsidRDefault="00FA3ACC" w:rsidP="009324E6">
      <w:pPr>
        <w:pStyle w:val="ListParagraph"/>
        <w:numPr>
          <w:ilvl w:val="0"/>
          <w:numId w:val="23"/>
        </w:numPr>
        <w:rPr>
          <w:rFonts w:cs="Times"/>
          <w:szCs w:val="20"/>
          <w:lang w:val="en-US"/>
        </w:rPr>
      </w:pPr>
      <w:r w:rsidRPr="004D226A">
        <w:rPr>
          <w:rFonts w:ascii="Arial" w:eastAsia="Times New Roman" w:hAnsi="Arial" w:cs="Arial"/>
          <w:sz w:val="20"/>
          <w:szCs w:val="18"/>
          <w:lang w:val="en-US" w:eastAsia="ko-KR"/>
        </w:rPr>
        <w:t xml:space="preserve">Note: A configured CG PUSCH is invalid if the CG PUSCH is dropped due to collision with DL symbol(s) indicated by </w:t>
      </w:r>
      <w:proofErr w:type="spellStart"/>
      <w:r w:rsidRPr="004D226A">
        <w:rPr>
          <w:rFonts w:ascii="Arial" w:eastAsia="Times New Roman" w:hAnsi="Arial" w:cs="Arial"/>
          <w:i/>
          <w:iCs/>
          <w:sz w:val="20"/>
          <w:szCs w:val="18"/>
          <w:lang w:val="en-US" w:eastAsia="ko-KR"/>
        </w:rPr>
        <w:t>tdd</w:t>
      </w:r>
      <w:proofErr w:type="spellEnd"/>
      <w:r w:rsidRPr="004D226A">
        <w:rPr>
          <w:rFonts w:ascii="Arial" w:eastAsia="Times New Roman" w:hAnsi="Arial" w:cs="Arial"/>
          <w:i/>
          <w:iCs/>
          <w:sz w:val="20"/>
          <w:szCs w:val="18"/>
          <w:lang w:val="en-US" w:eastAsia="ko-KR"/>
        </w:rPr>
        <w:t>-UL-DL-</w:t>
      </w:r>
      <w:proofErr w:type="spellStart"/>
      <w:r w:rsidRPr="004D226A">
        <w:rPr>
          <w:rFonts w:ascii="Arial" w:eastAsia="Times New Roman" w:hAnsi="Arial" w:cs="Arial"/>
          <w:i/>
          <w:iCs/>
          <w:sz w:val="20"/>
          <w:szCs w:val="18"/>
          <w:lang w:val="en-US" w:eastAsia="ko-KR"/>
        </w:rPr>
        <w:t>ConfigurationCommon</w:t>
      </w:r>
      <w:proofErr w:type="spellEnd"/>
      <w:r w:rsidRPr="004D226A">
        <w:rPr>
          <w:rFonts w:ascii="Arial" w:eastAsia="Times New Roman" w:hAnsi="Arial" w:cs="Arial"/>
          <w:sz w:val="20"/>
          <w:szCs w:val="18"/>
          <w:lang w:val="en-US" w:eastAsia="ko-KR"/>
        </w:rPr>
        <w:t xml:space="preserve"> or </w:t>
      </w:r>
      <w:proofErr w:type="spellStart"/>
      <w:r w:rsidRPr="004D226A">
        <w:rPr>
          <w:rFonts w:ascii="Arial" w:eastAsia="Times New Roman" w:hAnsi="Arial" w:cs="Arial"/>
          <w:i/>
          <w:iCs/>
          <w:sz w:val="20"/>
          <w:szCs w:val="18"/>
          <w:lang w:val="en-US" w:eastAsia="ko-KR"/>
        </w:rPr>
        <w:t>tdd</w:t>
      </w:r>
      <w:proofErr w:type="spellEnd"/>
      <w:r w:rsidRPr="004D226A">
        <w:rPr>
          <w:rFonts w:ascii="Arial" w:eastAsia="Times New Roman" w:hAnsi="Arial" w:cs="Arial"/>
          <w:i/>
          <w:iCs/>
          <w:sz w:val="20"/>
          <w:szCs w:val="18"/>
          <w:lang w:val="en-US" w:eastAsia="ko-KR"/>
        </w:rPr>
        <w:t>-UL-DL-</w:t>
      </w:r>
      <w:proofErr w:type="spellStart"/>
      <w:r w:rsidRPr="004D226A">
        <w:rPr>
          <w:rFonts w:ascii="Arial" w:eastAsia="Times New Roman" w:hAnsi="Arial" w:cs="Arial"/>
          <w:i/>
          <w:iCs/>
          <w:sz w:val="20"/>
          <w:szCs w:val="18"/>
          <w:lang w:val="en-US" w:eastAsia="ko-KR"/>
        </w:rPr>
        <w:t>ConfigurationDedicated</w:t>
      </w:r>
      <w:proofErr w:type="spellEnd"/>
      <w:r w:rsidRPr="004D226A">
        <w:rPr>
          <w:rFonts w:ascii="Arial" w:eastAsia="Times New Roman" w:hAnsi="Arial" w:cs="Arial"/>
          <w:i/>
          <w:iCs/>
          <w:sz w:val="20"/>
          <w:szCs w:val="18"/>
          <w:lang w:val="en-US" w:eastAsia="ko-KR"/>
        </w:rPr>
        <w:t xml:space="preserve"> or SSB</w:t>
      </w:r>
      <w:r w:rsidRPr="004D226A">
        <w:rPr>
          <w:rFonts w:ascii="Arial" w:eastAsia="Times New Roman" w:hAnsi="Arial" w:cs="Arial"/>
          <w:sz w:val="20"/>
          <w:szCs w:val="18"/>
          <w:lang w:val="en-US" w:eastAsia="ko-KR"/>
        </w:rPr>
        <w:t>. Otherwise, it is valid</w:t>
      </w:r>
      <w:r w:rsidRPr="004D226A">
        <w:rPr>
          <w:rFonts w:eastAsia="Times New Roman" w:cs="Times"/>
          <w:szCs w:val="20"/>
          <w:lang w:val="en-US" w:eastAsia="ko-KR"/>
        </w:rPr>
        <w:t>.</w:t>
      </w:r>
    </w:p>
    <w:p w14:paraId="784D2B3C" w14:textId="77777777" w:rsidR="00FA3ACC" w:rsidRDefault="00FA3ACC" w:rsidP="00FA3ACC">
      <w:pPr>
        <w:spacing w:line="252" w:lineRule="auto"/>
        <w:rPr>
          <w:rFonts w:cs="Arial"/>
          <w:szCs w:val="20"/>
        </w:rPr>
      </w:pPr>
    </w:p>
    <w:p w14:paraId="43808AA4" w14:textId="77777777" w:rsidR="00FA3ACC" w:rsidRPr="000E0A49" w:rsidRDefault="00FA3ACC" w:rsidP="00FA3ACC">
      <w:pPr>
        <w:rPr>
          <w:highlight w:val="green"/>
          <w:lang w:eastAsia="x-none"/>
        </w:rPr>
      </w:pPr>
      <w:r w:rsidRPr="000E0A49">
        <w:rPr>
          <w:highlight w:val="green"/>
          <w:lang w:eastAsia="x-none"/>
        </w:rPr>
        <w:t>Agreement</w:t>
      </w:r>
    </w:p>
    <w:p w14:paraId="35539A82" w14:textId="77777777" w:rsidR="00FA3ACC" w:rsidRPr="00682332" w:rsidRDefault="00FA3ACC" w:rsidP="00FA3ACC">
      <w:pPr>
        <w:rPr>
          <w:rFonts w:cs="Arial"/>
          <w:lang w:eastAsia="ja-JP"/>
        </w:rPr>
      </w:pPr>
      <w:r w:rsidRPr="004C0F9A">
        <w:rPr>
          <w:rFonts w:cs="Arial"/>
          <w:szCs w:val="18"/>
          <w:lang w:eastAsia="ja-JP"/>
        </w:rPr>
        <w:t xml:space="preserve">Indication of UTO-UCI by CG PUSCHs associated to a CG configuration, is enabled by configuration of an RRC </w:t>
      </w:r>
      <w:r w:rsidRPr="00682332">
        <w:rPr>
          <w:rFonts w:cs="Arial"/>
          <w:lang w:eastAsia="ja-JP"/>
        </w:rPr>
        <w:t>parameter.</w:t>
      </w:r>
    </w:p>
    <w:p w14:paraId="635B3A67" w14:textId="77777777" w:rsidR="00FA3ACC" w:rsidRPr="00682332" w:rsidRDefault="00FA3ACC" w:rsidP="009324E6">
      <w:pPr>
        <w:pStyle w:val="ListParagraph"/>
        <w:numPr>
          <w:ilvl w:val="0"/>
          <w:numId w:val="35"/>
        </w:numPr>
        <w:rPr>
          <w:rFonts w:ascii="Arial" w:hAnsi="Arial" w:cs="Arial"/>
          <w:szCs w:val="20"/>
          <w:lang w:eastAsia="ja-JP"/>
        </w:rPr>
      </w:pPr>
      <w:r w:rsidRPr="00682332">
        <w:rPr>
          <w:rFonts w:ascii="Arial" w:hAnsi="Arial" w:cs="Arial"/>
          <w:szCs w:val="20"/>
          <w:lang w:val="en-US" w:eastAsia="ja-JP"/>
        </w:rPr>
        <w:t xml:space="preserve">FFS on whether/how to extend to multiple CG </w:t>
      </w:r>
      <w:proofErr w:type="gramStart"/>
      <w:r w:rsidRPr="00682332">
        <w:rPr>
          <w:rFonts w:ascii="Arial" w:hAnsi="Arial" w:cs="Arial"/>
          <w:szCs w:val="20"/>
          <w:lang w:val="en-US" w:eastAsia="ja-JP"/>
        </w:rPr>
        <w:t>configurations</w:t>
      </w:r>
      <w:proofErr w:type="gramEnd"/>
    </w:p>
    <w:p w14:paraId="1EEBF09B" w14:textId="77777777" w:rsidR="007525A5" w:rsidRPr="00FA3ACC" w:rsidRDefault="007525A5" w:rsidP="00572FDB">
      <w:pPr>
        <w:rPr>
          <w:rFonts w:cs="Times"/>
          <w:b/>
          <w:bCs/>
          <w:highlight w:val="cyan"/>
          <w:lang w:val="x-none" w:eastAsia="zh-CN"/>
        </w:rPr>
      </w:pPr>
    </w:p>
    <w:p w14:paraId="3A7B5816" w14:textId="6B89B216" w:rsidR="00572FDB" w:rsidRDefault="00572FDB" w:rsidP="00572FDB">
      <w:pPr>
        <w:rPr>
          <w:rFonts w:cs="Times"/>
          <w:b/>
          <w:bCs/>
          <w:highlight w:val="cyan"/>
          <w:lang w:eastAsia="zh-CN"/>
        </w:rPr>
      </w:pPr>
      <w:r>
        <w:rPr>
          <w:rFonts w:cs="Times"/>
          <w:b/>
          <w:bCs/>
          <w:highlight w:val="cyan"/>
          <w:lang w:eastAsia="zh-CN"/>
        </w:rPr>
        <w:t xml:space="preserve">What information </w:t>
      </w:r>
      <w:r w:rsidRPr="0013355A">
        <w:rPr>
          <w:rFonts w:cs="Times"/>
          <w:b/>
          <w:bCs/>
          <w:highlight w:val="cyan"/>
          <w:lang w:eastAsia="zh-CN"/>
        </w:rPr>
        <w:t>UTO-UCI co</w:t>
      </w:r>
      <w:r>
        <w:rPr>
          <w:rFonts w:cs="Times"/>
          <w:b/>
          <w:bCs/>
          <w:highlight w:val="cyan"/>
          <w:lang w:eastAsia="zh-CN"/>
        </w:rPr>
        <w:t>ntains:</w:t>
      </w:r>
    </w:p>
    <w:p w14:paraId="76DB9C0D" w14:textId="1B78D955" w:rsidR="007C6291" w:rsidRPr="00EB2BD1" w:rsidRDefault="00FA3ACC" w:rsidP="007C6291">
      <w:pPr>
        <w:rPr>
          <w:rFonts w:cs="Arial"/>
          <w:b/>
          <w:bCs/>
          <w:szCs w:val="18"/>
          <w:highlight w:val="green"/>
          <w:lang w:eastAsia="ja-JP"/>
        </w:rPr>
      </w:pPr>
      <w:r>
        <w:rPr>
          <w:rFonts w:cs="Arial"/>
          <w:b/>
          <w:bCs/>
          <w:szCs w:val="18"/>
          <w:highlight w:val="green"/>
          <w:lang w:eastAsia="ja-JP"/>
        </w:rPr>
        <w:t>Agreement</w:t>
      </w:r>
      <w:r w:rsidR="007C6291" w:rsidRPr="00EB2BD1">
        <w:rPr>
          <w:rFonts w:cs="Arial"/>
          <w:b/>
          <w:bCs/>
          <w:szCs w:val="18"/>
          <w:highlight w:val="green"/>
          <w:lang w:eastAsia="ja-JP"/>
        </w:rPr>
        <w:t>:</w:t>
      </w:r>
    </w:p>
    <w:p w14:paraId="61FE89A5" w14:textId="77777777" w:rsidR="007C6291" w:rsidRPr="007C6291" w:rsidRDefault="007C6291" w:rsidP="007C6291">
      <w:pPr>
        <w:rPr>
          <w:rFonts w:cs="Arial"/>
          <w:szCs w:val="18"/>
          <w:lang w:eastAsia="ja-JP"/>
        </w:rPr>
      </w:pPr>
      <w:r w:rsidRPr="007C6291">
        <w:rPr>
          <w:rFonts w:cs="Arial"/>
          <w:szCs w:val="18"/>
          <w:lang w:eastAsia="ja-JP"/>
        </w:rPr>
        <w:t>For a CG configuration with UTO-UCI indication enabled, to determine the indicated CG PUSCH by a UTO-UCI indication, consider the following options for further down-selection:</w:t>
      </w:r>
    </w:p>
    <w:p w14:paraId="7CF36092" w14:textId="77777777" w:rsidR="007C6291" w:rsidRPr="007C6291" w:rsidRDefault="007C6291" w:rsidP="007C6291">
      <w:pPr>
        <w:rPr>
          <w:rFonts w:cs="Arial"/>
          <w:b/>
          <w:bCs/>
          <w:szCs w:val="18"/>
          <w:lang w:eastAsia="ja-JP"/>
        </w:rPr>
      </w:pPr>
      <w:r w:rsidRPr="007C6291">
        <w:rPr>
          <w:rFonts w:cs="Arial"/>
          <w:b/>
          <w:bCs/>
          <w:szCs w:val="18"/>
          <w:lang w:eastAsia="ja-JP"/>
        </w:rPr>
        <w:t xml:space="preserve">Option A-1a: </w:t>
      </w:r>
    </w:p>
    <w:p w14:paraId="1FCCB4E1" w14:textId="77777777" w:rsidR="007C6291" w:rsidRPr="007C6291" w:rsidRDefault="007C6291" w:rsidP="009324E6">
      <w:pPr>
        <w:numPr>
          <w:ilvl w:val="1"/>
          <w:numId w:val="32"/>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UTO_period</w:t>
      </w:r>
      <w:proofErr w:type="spellEnd"/>
      <w:r w:rsidRPr="007C6291">
        <w:rPr>
          <w:rFonts w:cs="Arial"/>
          <w:szCs w:val="18"/>
          <w:lang w:eastAsia="ja-JP"/>
        </w:rPr>
        <w:t>.</w:t>
      </w:r>
    </w:p>
    <w:p w14:paraId="0B43EEB0" w14:textId="77777777" w:rsidR="007C6291" w:rsidRPr="007C6291" w:rsidRDefault="007C6291" w:rsidP="009324E6">
      <w:pPr>
        <w:numPr>
          <w:ilvl w:val="2"/>
          <w:numId w:val="32"/>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period</w:t>
      </w:r>
      <w:proofErr w:type="spellEnd"/>
      <w:proofErr w:type="gramEnd"/>
    </w:p>
    <w:p w14:paraId="48288C56" w14:textId="77777777" w:rsidR="007C6291" w:rsidRPr="007C6291" w:rsidRDefault="007C6291" w:rsidP="009324E6">
      <w:pPr>
        <w:numPr>
          <w:ilvl w:val="3"/>
          <w:numId w:val="32"/>
        </w:numPr>
        <w:tabs>
          <w:tab w:val="clear" w:pos="2880"/>
          <w:tab w:val="num" w:pos="2160"/>
        </w:tabs>
        <w:spacing w:after="0" w:line="240" w:lineRule="auto"/>
        <w:ind w:left="2160"/>
        <w:rPr>
          <w:rFonts w:cs="Arial"/>
          <w:szCs w:val="18"/>
          <w:lang w:eastAsia="ja-JP"/>
        </w:rPr>
      </w:pPr>
      <w:r w:rsidRPr="007C6291">
        <w:rPr>
          <w:rFonts w:cs="Arial"/>
          <w:szCs w:val="18"/>
          <w:lang w:eastAsia="ja-JP"/>
        </w:rPr>
        <w:t>Alt-1: values in time unit (e.g., XR traffic periodicity)</w:t>
      </w:r>
    </w:p>
    <w:p w14:paraId="569C9423" w14:textId="77777777" w:rsidR="007C6291" w:rsidRPr="007C6291" w:rsidRDefault="007C6291" w:rsidP="009324E6">
      <w:pPr>
        <w:numPr>
          <w:ilvl w:val="3"/>
          <w:numId w:val="32"/>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Alt-2: one or multiple of CG periodicity given by integer values (n=1, </w:t>
      </w:r>
      <w:proofErr w:type="gramStart"/>
      <w:r w:rsidRPr="007C6291">
        <w:rPr>
          <w:rFonts w:cs="Arial"/>
          <w:szCs w:val="18"/>
          <w:lang w:eastAsia="ja-JP"/>
        </w:rPr>
        <w:t>2, ..</w:t>
      </w:r>
      <w:proofErr w:type="gramEnd"/>
      <w:r w:rsidRPr="007C6291">
        <w:rPr>
          <w:rFonts w:cs="Arial"/>
          <w:szCs w:val="18"/>
          <w:lang w:eastAsia="ja-JP"/>
        </w:rPr>
        <w:t>)</w:t>
      </w:r>
    </w:p>
    <w:p w14:paraId="4FEBD4D6" w14:textId="77777777" w:rsidR="007C6291" w:rsidRPr="007C6291" w:rsidRDefault="007C6291" w:rsidP="009324E6">
      <w:pPr>
        <w:numPr>
          <w:ilvl w:val="1"/>
          <w:numId w:val="32"/>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The starting time of the first period of UTO periodicity starts at the same as starting time of the first period of the CG configuration and ends after </w:t>
      </w:r>
      <w:proofErr w:type="spellStart"/>
      <w:r w:rsidRPr="007C6291">
        <w:rPr>
          <w:rFonts w:cs="Arial"/>
          <w:szCs w:val="18"/>
          <w:lang w:eastAsia="ja-JP"/>
        </w:rPr>
        <w:t>UTO_period</w:t>
      </w:r>
      <w:proofErr w:type="spellEnd"/>
      <w:r w:rsidRPr="007C6291">
        <w:rPr>
          <w:rFonts w:cs="Arial"/>
          <w:szCs w:val="18"/>
          <w:lang w:eastAsia="ja-JP"/>
        </w:rPr>
        <w:t xml:space="preserve">. The next UTO period(s) are </w:t>
      </w:r>
      <w:proofErr w:type="gramStart"/>
      <w:r w:rsidRPr="007C6291">
        <w:rPr>
          <w:rFonts w:cs="Arial"/>
          <w:szCs w:val="18"/>
          <w:lang w:eastAsia="ja-JP"/>
        </w:rPr>
        <w:t>followed after</w:t>
      </w:r>
      <w:proofErr w:type="gramEnd"/>
      <w:r w:rsidRPr="007C6291">
        <w:rPr>
          <w:rFonts w:cs="Arial"/>
          <w:szCs w:val="18"/>
          <w:lang w:eastAsia="ja-JP"/>
        </w:rPr>
        <w:t xml:space="preserve"> the first UTO period.</w:t>
      </w:r>
    </w:p>
    <w:p w14:paraId="2550F295" w14:textId="77777777" w:rsidR="007C6291" w:rsidRPr="007C6291" w:rsidRDefault="007C6291" w:rsidP="009324E6">
      <w:pPr>
        <w:numPr>
          <w:ilvl w:val="1"/>
          <w:numId w:val="32"/>
        </w:numPr>
        <w:tabs>
          <w:tab w:val="clear" w:pos="1440"/>
          <w:tab w:val="num" w:pos="720"/>
        </w:tabs>
        <w:spacing w:after="0" w:line="240" w:lineRule="auto"/>
        <w:ind w:left="720"/>
        <w:rPr>
          <w:rFonts w:cs="Arial"/>
          <w:szCs w:val="18"/>
          <w:lang w:eastAsia="ja-JP"/>
        </w:rPr>
      </w:pPr>
      <w:r w:rsidRPr="007C6291">
        <w:rPr>
          <w:rFonts w:cs="Arial"/>
          <w:szCs w:val="18"/>
          <w:lang w:eastAsia="ja-JP"/>
        </w:rPr>
        <w:lastRenderedPageBreak/>
        <w:t>A transmitted CG PUSCH that is confined within a UTO period, carries UTO-UCI that is applicable to the CG PUSCH TOs within the UTO period.</w:t>
      </w:r>
    </w:p>
    <w:p w14:paraId="2D76F3A1" w14:textId="77777777" w:rsidR="007C6291" w:rsidRPr="007C6291" w:rsidRDefault="007C6291" w:rsidP="007C6291">
      <w:pPr>
        <w:rPr>
          <w:rFonts w:cs="Arial"/>
          <w:b/>
          <w:bCs/>
          <w:szCs w:val="18"/>
          <w:lang w:eastAsia="ja-JP"/>
        </w:rPr>
      </w:pPr>
      <w:r w:rsidRPr="007C6291">
        <w:rPr>
          <w:rFonts w:cs="Arial"/>
          <w:b/>
          <w:bCs/>
          <w:szCs w:val="18"/>
          <w:lang w:eastAsia="ja-JP"/>
        </w:rPr>
        <w:t>Option A-2a:</w:t>
      </w:r>
    </w:p>
    <w:p w14:paraId="476D357D" w14:textId="77777777" w:rsidR="007C6291" w:rsidRPr="007C6291" w:rsidRDefault="007C6291" w:rsidP="009324E6">
      <w:pPr>
        <w:numPr>
          <w:ilvl w:val="1"/>
          <w:numId w:val="32"/>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UTO_period</w:t>
      </w:r>
      <w:proofErr w:type="spellEnd"/>
      <w:r w:rsidRPr="007C6291">
        <w:rPr>
          <w:rFonts w:cs="Arial"/>
          <w:szCs w:val="18"/>
          <w:lang w:eastAsia="ja-JP"/>
        </w:rPr>
        <w:t>.</w:t>
      </w:r>
    </w:p>
    <w:p w14:paraId="43A9D99F" w14:textId="77777777" w:rsidR="007C6291" w:rsidRPr="007C6291" w:rsidRDefault="007C6291" w:rsidP="009324E6">
      <w:pPr>
        <w:numPr>
          <w:ilvl w:val="2"/>
          <w:numId w:val="32"/>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period</w:t>
      </w:r>
      <w:proofErr w:type="spellEnd"/>
      <w:proofErr w:type="gramEnd"/>
    </w:p>
    <w:p w14:paraId="660E811A" w14:textId="77777777" w:rsidR="007C6291" w:rsidRPr="007C6291" w:rsidRDefault="007C6291" w:rsidP="009324E6">
      <w:pPr>
        <w:numPr>
          <w:ilvl w:val="3"/>
          <w:numId w:val="32"/>
        </w:numPr>
        <w:tabs>
          <w:tab w:val="clear" w:pos="2880"/>
          <w:tab w:val="num" w:pos="2160"/>
        </w:tabs>
        <w:spacing w:after="0" w:line="240" w:lineRule="auto"/>
        <w:ind w:left="2160"/>
        <w:rPr>
          <w:rFonts w:cs="Arial"/>
          <w:szCs w:val="18"/>
          <w:lang w:eastAsia="ja-JP"/>
        </w:rPr>
      </w:pPr>
      <w:r w:rsidRPr="007C6291">
        <w:rPr>
          <w:rFonts w:cs="Arial"/>
          <w:szCs w:val="18"/>
          <w:lang w:eastAsia="ja-JP"/>
        </w:rPr>
        <w:t>Alt-1: values in time unit (e.g., XR traffic periodicity)</w:t>
      </w:r>
    </w:p>
    <w:p w14:paraId="557BA234" w14:textId="77777777" w:rsidR="007C6291" w:rsidRPr="007C6291" w:rsidRDefault="007C6291" w:rsidP="009324E6">
      <w:pPr>
        <w:numPr>
          <w:ilvl w:val="3"/>
          <w:numId w:val="32"/>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Alt -2: one or multiple of CG periodicity given by integer values (n=1, </w:t>
      </w:r>
      <w:proofErr w:type="gramStart"/>
      <w:r w:rsidRPr="007C6291">
        <w:rPr>
          <w:rFonts w:cs="Arial"/>
          <w:szCs w:val="18"/>
          <w:lang w:eastAsia="ja-JP"/>
        </w:rPr>
        <w:t>2, ..</w:t>
      </w:r>
      <w:proofErr w:type="gramEnd"/>
      <w:r w:rsidRPr="007C6291">
        <w:rPr>
          <w:rFonts w:cs="Arial"/>
          <w:szCs w:val="18"/>
          <w:lang w:eastAsia="ja-JP"/>
        </w:rPr>
        <w:t>)</w:t>
      </w:r>
    </w:p>
    <w:p w14:paraId="030A83FB" w14:textId="77777777" w:rsidR="007C6291" w:rsidRPr="007C6291" w:rsidRDefault="007C6291" w:rsidP="009324E6">
      <w:pPr>
        <w:numPr>
          <w:ilvl w:val="0"/>
          <w:numId w:val="33"/>
        </w:numPr>
        <w:tabs>
          <w:tab w:val="clear" w:pos="1440"/>
          <w:tab w:val="num" w:pos="720"/>
          <w:tab w:val="left" w:pos="16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UTO_offset</w:t>
      </w:r>
      <w:proofErr w:type="spellEnd"/>
      <w:r w:rsidRPr="007C6291">
        <w:rPr>
          <w:rFonts w:cs="Arial"/>
          <w:szCs w:val="18"/>
          <w:lang w:eastAsia="ja-JP"/>
        </w:rPr>
        <w:t xml:space="preserve">. </w:t>
      </w:r>
    </w:p>
    <w:p w14:paraId="4575D48D" w14:textId="77777777" w:rsidR="007C6291" w:rsidRPr="007C6291" w:rsidRDefault="007C6291" w:rsidP="009324E6">
      <w:pPr>
        <w:numPr>
          <w:ilvl w:val="1"/>
          <w:numId w:val="33"/>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offset</w:t>
      </w:r>
      <w:proofErr w:type="spellEnd"/>
      <w:proofErr w:type="gramEnd"/>
      <w:r w:rsidRPr="007C6291">
        <w:rPr>
          <w:rFonts w:cs="Arial"/>
          <w:szCs w:val="18"/>
          <w:lang w:eastAsia="ja-JP"/>
        </w:rPr>
        <w:t xml:space="preserve"> </w:t>
      </w:r>
    </w:p>
    <w:p w14:paraId="5468110C" w14:textId="77777777" w:rsidR="007C6291" w:rsidRPr="007C6291" w:rsidRDefault="007C6291" w:rsidP="009324E6">
      <w:pPr>
        <w:numPr>
          <w:ilvl w:val="0"/>
          <w:numId w:val="33"/>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The starting time of the first period of UTO periodicity starts at the same as starting time of the first period of the CG configuration and ends after </w:t>
      </w:r>
      <w:proofErr w:type="spellStart"/>
      <w:r w:rsidRPr="007C6291">
        <w:rPr>
          <w:rFonts w:cs="Arial"/>
          <w:szCs w:val="18"/>
          <w:lang w:eastAsia="ja-JP"/>
        </w:rPr>
        <w:t>UTO_period</w:t>
      </w:r>
      <w:proofErr w:type="spellEnd"/>
      <w:r w:rsidRPr="007C6291">
        <w:rPr>
          <w:rFonts w:cs="Arial"/>
          <w:szCs w:val="18"/>
          <w:lang w:eastAsia="ja-JP"/>
        </w:rPr>
        <w:t xml:space="preserve">. The next UTO period(s) are </w:t>
      </w:r>
      <w:proofErr w:type="gramStart"/>
      <w:r w:rsidRPr="007C6291">
        <w:rPr>
          <w:rFonts w:cs="Arial"/>
          <w:szCs w:val="18"/>
          <w:lang w:eastAsia="ja-JP"/>
        </w:rPr>
        <w:t>followed after</w:t>
      </w:r>
      <w:proofErr w:type="gramEnd"/>
      <w:r w:rsidRPr="007C6291">
        <w:rPr>
          <w:rFonts w:cs="Arial"/>
          <w:szCs w:val="18"/>
          <w:lang w:eastAsia="ja-JP"/>
        </w:rPr>
        <w:t xml:space="preserve"> the first UTO period.</w:t>
      </w:r>
    </w:p>
    <w:p w14:paraId="3762D273" w14:textId="77777777" w:rsidR="007C6291" w:rsidRPr="007C6291" w:rsidRDefault="007C6291" w:rsidP="009324E6">
      <w:pPr>
        <w:numPr>
          <w:ilvl w:val="0"/>
          <w:numId w:val="33"/>
        </w:numPr>
        <w:tabs>
          <w:tab w:val="num" w:pos="0"/>
        </w:tabs>
        <w:spacing w:after="0" w:line="240" w:lineRule="auto"/>
        <w:ind w:left="720"/>
        <w:rPr>
          <w:rFonts w:cs="Arial"/>
          <w:szCs w:val="18"/>
          <w:lang w:eastAsia="ja-JP"/>
        </w:rPr>
      </w:pPr>
      <w:r w:rsidRPr="007C6291">
        <w:rPr>
          <w:rFonts w:cs="Arial"/>
          <w:szCs w:val="18"/>
          <w:lang w:eastAsia="ja-JP"/>
        </w:rPr>
        <w:t xml:space="preserve">A transmitted CG PUSCH that is confined within a UTO period, carries UTO-UCI that is applicable to the CG PUSCH TOs within the UTO period and after </w:t>
      </w:r>
      <w:proofErr w:type="spellStart"/>
      <w:r w:rsidRPr="007C6291">
        <w:rPr>
          <w:rFonts w:cs="Arial"/>
          <w:szCs w:val="18"/>
          <w:lang w:eastAsia="ja-JP"/>
        </w:rPr>
        <w:t>UTO_offset</w:t>
      </w:r>
      <w:proofErr w:type="spellEnd"/>
      <w:r w:rsidRPr="007C6291">
        <w:rPr>
          <w:rFonts w:cs="Arial"/>
          <w:szCs w:val="18"/>
          <w:lang w:eastAsia="ja-JP"/>
        </w:rPr>
        <w:t xml:space="preserve"> from the end of the transmitted CG PUSCH.</w:t>
      </w:r>
    </w:p>
    <w:p w14:paraId="65305E7E" w14:textId="77777777" w:rsidR="007C6291" w:rsidRPr="007C6291" w:rsidRDefault="007C6291" w:rsidP="007C6291">
      <w:pPr>
        <w:rPr>
          <w:rFonts w:cs="Arial"/>
          <w:b/>
          <w:bCs/>
          <w:szCs w:val="18"/>
          <w:lang w:eastAsia="ja-JP"/>
        </w:rPr>
      </w:pPr>
      <w:r w:rsidRPr="007C6291">
        <w:rPr>
          <w:rFonts w:cs="Arial"/>
          <w:b/>
          <w:bCs/>
          <w:szCs w:val="18"/>
          <w:lang w:eastAsia="ja-JP"/>
        </w:rPr>
        <w:t>Option B-a:</w:t>
      </w:r>
    </w:p>
    <w:p w14:paraId="0BA5E404" w14:textId="77777777" w:rsidR="007C6291" w:rsidRPr="007C6291" w:rsidRDefault="007C6291" w:rsidP="009324E6">
      <w:pPr>
        <w:numPr>
          <w:ilvl w:val="0"/>
          <w:numId w:val="33"/>
        </w:numPr>
        <w:tabs>
          <w:tab w:val="clear" w:pos="1440"/>
          <w:tab w:val="num" w:pos="720"/>
        </w:tabs>
        <w:spacing w:after="0" w:line="240" w:lineRule="auto"/>
        <w:ind w:left="720"/>
        <w:rPr>
          <w:rFonts w:cs="Arial"/>
          <w:szCs w:val="18"/>
          <w:lang w:eastAsia="ja-JP"/>
        </w:rPr>
      </w:pPr>
      <w:r w:rsidRPr="007C6291">
        <w:rPr>
          <w:rFonts w:cs="Arial"/>
          <w:szCs w:val="18"/>
          <w:lang w:eastAsia="ja-JP"/>
        </w:rPr>
        <w:t xml:space="preserve">Configure the RRC parameter </w:t>
      </w:r>
      <w:proofErr w:type="spellStart"/>
      <w:r w:rsidRPr="007C6291">
        <w:rPr>
          <w:rFonts w:cs="Arial"/>
          <w:szCs w:val="18"/>
          <w:lang w:eastAsia="ja-JP"/>
        </w:rPr>
        <w:t>UTO_period</w:t>
      </w:r>
      <w:proofErr w:type="spellEnd"/>
      <w:r w:rsidRPr="007C6291">
        <w:rPr>
          <w:rFonts w:cs="Arial"/>
          <w:szCs w:val="18"/>
          <w:lang w:eastAsia="ja-JP"/>
        </w:rPr>
        <w:t>.</w:t>
      </w:r>
    </w:p>
    <w:p w14:paraId="76291191" w14:textId="77777777" w:rsidR="007C6291" w:rsidRPr="007C6291" w:rsidRDefault="007C6291" w:rsidP="009324E6">
      <w:pPr>
        <w:numPr>
          <w:ilvl w:val="1"/>
          <w:numId w:val="33"/>
        </w:numPr>
        <w:tabs>
          <w:tab w:val="clear" w:pos="2160"/>
          <w:tab w:val="num" w:pos="1440"/>
        </w:tabs>
        <w:spacing w:after="0" w:line="240" w:lineRule="auto"/>
        <w:ind w:left="144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period</w:t>
      </w:r>
      <w:proofErr w:type="spellEnd"/>
      <w:proofErr w:type="gramEnd"/>
    </w:p>
    <w:p w14:paraId="2093D6A6" w14:textId="77777777" w:rsidR="007C6291" w:rsidRPr="007C6291" w:rsidRDefault="007C6291" w:rsidP="009324E6">
      <w:pPr>
        <w:numPr>
          <w:ilvl w:val="2"/>
          <w:numId w:val="33"/>
        </w:numPr>
        <w:tabs>
          <w:tab w:val="clear" w:pos="2880"/>
          <w:tab w:val="num" w:pos="2160"/>
        </w:tabs>
        <w:spacing w:after="0" w:line="240" w:lineRule="auto"/>
        <w:ind w:left="2160"/>
        <w:rPr>
          <w:rFonts w:cs="Arial"/>
          <w:szCs w:val="18"/>
          <w:lang w:eastAsia="ja-JP"/>
        </w:rPr>
      </w:pPr>
      <w:r w:rsidRPr="007C6291">
        <w:rPr>
          <w:rFonts w:cs="Arial"/>
          <w:szCs w:val="18"/>
          <w:lang w:eastAsia="ja-JP"/>
        </w:rPr>
        <w:t>Alt-1: values in time unit (e.g., XR traffic periodicity)</w:t>
      </w:r>
    </w:p>
    <w:p w14:paraId="629E523A" w14:textId="77777777" w:rsidR="007C6291" w:rsidRPr="007C6291" w:rsidRDefault="007C6291" w:rsidP="009324E6">
      <w:pPr>
        <w:numPr>
          <w:ilvl w:val="2"/>
          <w:numId w:val="33"/>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Alt -2: one or multiple of CG periodicity given by integer value (n=1, </w:t>
      </w:r>
      <w:proofErr w:type="gramStart"/>
      <w:r w:rsidRPr="007C6291">
        <w:rPr>
          <w:rFonts w:cs="Arial"/>
          <w:szCs w:val="18"/>
          <w:lang w:eastAsia="ja-JP"/>
        </w:rPr>
        <w:t>2, ..</w:t>
      </w:r>
      <w:proofErr w:type="gramEnd"/>
      <w:r w:rsidRPr="007C6291">
        <w:rPr>
          <w:rFonts w:cs="Arial"/>
          <w:szCs w:val="18"/>
          <w:lang w:eastAsia="ja-JP"/>
        </w:rPr>
        <w:t>)</w:t>
      </w:r>
    </w:p>
    <w:p w14:paraId="6EC5768D" w14:textId="77777777" w:rsidR="007C6291" w:rsidRPr="007C6291" w:rsidRDefault="007C6291" w:rsidP="009324E6">
      <w:pPr>
        <w:numPr>
          <w:ilvl w:val="0"/>
          <w:numId w:val="33"/>
        </w:numPr>
        <w:tabs>
          <w:tab w:val="clear" w:pos="1440"/>
          <w:tab w:val="num" w:pos="720"/>
          <w:tab w:val="left" w:pos="1620"/>
        </w:tabs>
        <w:spacing w:after="0" w:line="240" w:lineRule="auto"/>
        <w:ind w:left="720"/>
        <w:rPr>
          <w:rFonts w:cs="Arial"/>
          <w:szCs w:val="18"/>
          <w:lang w:eastAsia="ja-JP"/>
        </w:rPr>
      </w:pPr>
      <w:proofErr w:type="spellStart"/>
      <w:r w:rsidRPr="007C6291">
        <w:rPr>
          <w:rFonts w:cs="Arial"/>
          <w:szCs w:val="18"/>
          <w:lang w:eastAsia="ja-JP"/>
        </w:rPr>
        <w:t>UTO_offset</w:t>
      </w:r>
      <w:proofErr w:type="spellEnd"/>
      <w:r w:rsidRPr="007C6291">
        <w:rPr>
          <w:rFonts w:cs="Arial"/>
          <w:szCs w:val="18"/>
          <w:lang w:eastAsia="ja-JP"/>
        </w:rPr>
        <w:t xml:space="preserve"> is the offset value. </w:t>
      </w:r>
    </w:p>
    <w:p w14:paraId="2861E640" w14:textId="77777777" w:rsidR="007C6291" w:rsidRPr="007C6291" w:rsidRDefault="007C6291" w:rsidP="009324E6">
      <w:pPr>
        <w:numPr>
          <w:ilvl w:val="1"/>
          <w:numId w:val="33"/>
        </w:numPr>
        <w:tabs>
          <w:tab w:val="clear" w:pos="2160"/>
          <w:tab w:val="num" w:pos="1440"/>
          <w:tab w:val="left" w:pos="1620"/>
        </w:tabs>
        <w:spacing w:after="0" w:line="240" w:lineRule="auto"/>
        <w:ind w:left="1440"/>
        <w:rPr>
          <w:rFonts w:cs="Arial"/>
          <w:szCs w:val="18"/>
          <w:lang w:eastAsia="ja-JP"/>
        </w:rPr>
      </w:pPr>
      <w:r w:rsidRPr="007C6291">
        <w:rPr>
          <w:rFonts w:cs="Arial"/>
          <w:szCs w:val="18"/>
          <w:lang w:eastAsia="ja-JP"/>
        </w:rPr>
        <w:t xml:space="preserve">Alt-1: </w:t>
      </w:r>
      <w:proofErr w:type="spellStart"/>
      <w:r w:rsidRPr="007C6291">
        <w:rPr>
          <w:rFonts w:cs="Arial"/>
          <w:szCs w:val="18"/>
          <w:lang w:eastAsia="ja-JP"/>
        </w:rPr>
        <w:t>UTO_Offset</w:t>
      </w:r>
      <w:proofErr w:type="spellEnd"/>
      <w:r w:rsidRPr="007C6291">
        <w:rPr>
          <w:rFonts w:cs="Arial"/>
          <w:szCs w:val="18"/>
          <w:lang w:eastAsia="ja-JP"/>
        </w:rPr>
        <w:t xml:space="preserve"> is provided by configuration.</w:t>
      </w:r>
    </w:p>
    <w:p w14:paraId="4ECAF5CC" w14:textId="77777777" w:rsidR="007C6291" w:rsidRPr="007C6291" w:rsidRDefault="007C6291" w:rsidP="009324E6">
      <w:pPr>
        <w:numPr>
          <w:ilvl w:val="2"/>
          <w:numId w:val="33"/>
        </w:numPr>
        <w:tabs>
          <w:tab w:val="clear" w:pos="2880"/>
          <w:tab w:val="num" w:pos="2160"/>
        </w:tabs>
        <w:spacing w:after="0" w:line="240" w:lineRule="auto"/>
        <w:ind w:left="2160"/>
        <w:rPr>
          <w:rFonts w:cs="Arial"/>
          <w:szCs w:val="18"/>
          <w:lang w:eastAsia="ja-JP"/>
        </w:rPr>
      </w:pPr>
      <w:r w:rsidRPr="007C6291">
        <w:rPr>
          <w:rFonts w:cs="Arial"/>
          <w:szCs w:val="18"/>
          <w:lang w:eastAsia="ja-JP"/>
        </w:rPr>
        <w:t xml:space="preserve">FFS range value of </w:t>
      </w:r>
      <w:proofErr w:type="spellStart"/>
      <w:r w:rsidRPr="007C6291">
        <w:rPr>
          <w:rFonts w:cs="Arial"/>
          <w:szCs w:val="18"/>
          <w:lang w:eastAsia="ja-JP"/>
        </w:rPr>
        <w:t>UTO_</w:t>
      </w:r>
      <w:proofErr w:type="gramStart"/>
      <w:r w:rsidRPr="007C6291">
        <w:rPr>
          <w:rFonts w:cs="Arial"/>
          <w:szCs w:val="18"/>
          <w:lang w:eastAsia="ja-JP"/>
        </w:rPr>
        <w:t>offset</w:t>
      </w:r>
      <w:proofErr w:type="spellEnd"/>
      <w:proofErr w:type="gramEnd"/>
      <w:r w:rsidRPr="007C6291">
        <w:rPr>
          <w:rFonts w:cs="Arial"/>
          <w:szCs w:val="18"/>
          <w:lang w:eastAsia="ja-JP"/>
        </w:rPr>
        <w:t xml:space="preserve"> </w:t>
      </w:r>
    </w:p>
    <w:p w14:paraId="5B447710" w14:textId="77777777" w:rsidR="007C6291" w:rsidRPr="007C6291" w:rsidRDefault="007C6291" w:rsidP="009324E6">
      <w:pPr>
        <w:numPr>
          <w:ilvl w:val="1"/>
          <w:numId w:val="33"/>
        </w:numPr>
        <w:tabs>
          <w:tab w:val="num" w:pos="0"/>
        </w:tabs>
        <w:spacing w:after="0" w:line="240" w:lineRule="auto"/>
        <w:ind w:left="1440"/>
        <w:rPr>
          <w:rFonts w:cs="Arial"/>
          <w:szCs w:val="18"/>
          <w:lang w:eastAsia="ja-JP"/>
        </w:rPr>
      </w:pPr>
      <w:r w:rsidRPr="007C6291">
        <w:rPr>
          <w:rFonts w:cs="Arial"/>
          <w:szCs w:val="18"/>
          <w:lang w:eastAsia="ja-JP"/>
        </w:rPr>
        <w:t xml:space="preserve">Alt-2: </w:t>
      </w:r>
      <w:proofErr w:type="spellStart"/>
      <w:r w:rsidRPr="007C6291">
        <w:rPr>
          <w:rFonts w:cs="Arial"/>
          <w:szCs w:val="18"/>
          <w:lang w:eastAsia="ja-JP"/>
        </w:rPr>
        <w:t>UTO_Offset</w:t>
      </w:r>
      <w:proofErr w:type="spellEnd"/>
      <w:r w:rsidRPr="007C6291">
        <w:rPr>
          <w:rFonts w:cs="Arial"/>
          <w:szCs w:val="18"/>
          <w:lang w:eastAsia="ja-JP"/>
        </w:rPr>
        <w:t xml:space="preserve"> = 0</w:t>
      </w:r>
    </w:p>
    <w:p w14:paraId="6C98867D" w14:textId="77777777" w:rsidR="007C6291" w:rsidRPr="007C6291" w:rsidRDefault="007C6291" w:rsidP="009324E6">
      <w:pPr>
        <w:numPr>
          <w:ilvl w:val="0"/>
          <w:numId w:val="33"/>
        </w:numPr>
        <w:tabs>
          <w:tab w:val="clear" w:pos="1440"/>
          <w:tab w:val="num" w:pos="720"/>
          <w:tab w:val="left" w:pos="1620"/>
        </w:tabs>
        <w:spacing w:after="0" w:line="240" w:lineRule="auto"/>
        <w:ind w:left="720"/>
        <w:rPr>
          <w:rFonts w:cs="Arial"/>
          <w:szCs w:val="18"/>
          <w:lang w:eastAsia="ja-JP"/>
        </w:rPr>
      </w:pPr>
      <w:r w:rsidRPr="007C6291">
        <w:rPr>
          <w:rFonts w:cs="Arial"/>
          <w:szCs w:val="18"/>
          <w:lang w:eastAsia="ja-JP"/>
        </w:rPr>
        <w:t xml:space="preserve">A transmitted CG PUSCH carries UTO-UCI that is applicable to the valid CG PUSCH TOs that are confined within </w:t>
      </w:r>
      <w:proofErr w:type="spellStart"/>
      <w:r w:rsidRPr="007C6291">
        <w:rPr>
          <w:rFonts w:cs="Arial"/>
          <w:szCs w:val="18"/>
          <w:lang w:eastAsia="ja-JP"/>
        </w:rPr>
        <w:t>UTO_period</w:t>
      </w:r>
      <w:proofErr w:type="spellEnd"/>
      <w:r w:rsidRPr="007C6291">
        <w:rPr>
          <w:rFonts w:cs="Arial"/>
          <w:szCs w:val="18"/>
          <w:lang w:eastAsia="ja-JP"/>
        </w:rPr>
        <w:t xml:space="preserve"> starting with </w:t>
      </w:r>
      <w:proofErr w:type="spellStart"/>
      <w:r w:rsidRPr="007C6291">
        <w:rPr>
          <w:rFonts w:cs="Arial"/>
          <w:szCs w:val="18"/>
          <w:lang w:eastAsia="ja-JP"/>
        </w:rPr>
        <w:t>UTO_offset</w:t>
      </w:r>
      <w:proofErr w:type="spellEnd"/>
      <w:r w:rsidRPr="007C6291">
        <w:rPr>
          <w:rFonts w:cs="Arial"/>
          <w:szCs w:val="18"/>
          <w:lang w:eastAsia="ja-JP"/>
        </w:rPr>
        <w:t xml:space="preserve"> from the end of the transmitted CG PUSCH. </w:t>
      </w:r>
    </w:p>
    <w:p w14:paraId="326C55E8" w14:textId="77777777" w:rsidR="007C6291" w:rsidRPr="007C6291" w:rsidRDefault="007C6291" w:rsidP="007C6291">
      <w:pPr>
        <w:rPr>
          <w:rFonts w:eastAsia="Gulim" w:cs="Arial"/>
          <w:b/>
          <w:bCs/>
          <w:szCs w:val="20"/>
          <w:lang w:eastAsia="ja-JP"/>
        </w:rPr>
      </w:pPr>
      <w:r w:rsidRPr="007C6291">
        <w:rPr>
          <w:rFonts w:hint="eastAsia"/>
          <w:b/>
          <w:bCs/>
          <w:lang w:eastAsia="ja-JP"/>
        </w:rPr>
        <w:t>Option B-b</w:t>
      </w:r>
      <w:r w:rsidRPr="007C6291">
        <w:rPr>
          <w:b/>
          <w:bCs/>
          <w:lang w:eastAsia="ja-JP"/>
        </w:rPr>
        <w:t>2</w:t>
      </w:r>
      <w:r w:rsidRPr="007C6291">
        <w:rPr>
          <w:rFonts w:hint="eastAsia"/>
          <w:b/>
          <w:bCs/>
          <w:lang w:eastAsia="ja-JP"/>
        </w:rPr>
        <w:t>:</w:t>
      </w:r>
    </w:p>
    <w:p w14:paraId="01287FB9" w14:textId="77777777" w:rsidR="007C6291" w:rsidRPr="007C6291" w:rsidRDefault="007C6291" w:rsidP="009324E6">
      <w:pPr>
        <w:numPr>
          <w:ilvl w:val="0"/>
          <w:numId w:val="32"/>
        </w:numPr>
        <w:spacing w:after="0" w:line="240" w:lineRule="auto"/>
        <w:rPr>
          <w:rFonts w:ascii="Gulim" w:hAnsi="Gulim" w:cs="Calibri"/>
          <w:sz w:val="24"/>
          <w:lang w:eastAsia="ja-JP"/>
        </w:rPr>
      </w:pPr>
      <w:r w:rsidRPr="007C6291">
        <w:rPr>
          <w:rFonts w:hint="eastAsia"/>
          <w:lang w:eastAsia="ja-JP"/>
        </w:rPr>
        <w:t xml:space="preserve">Configure the RRC parameter Nu (Nu is the size of </w:t>
      </w:r>
      <w:proofErr w:type="gramStart"/>
      <w:r w:rsidRPr="007C6291">
        <w:rPr>
          <w:rFonts w:hint="eastAsia"/>
          <w:lang w:eastAsia="ja-JP"/>
        </w:rPr>
        <w:t>bit-map</w:t>
      </w:r>
      <w:proofErr w:type="gramEnd"/>
      <w:r w:rsidRPr="007C6291">
        <w:rPr>
          <w:rFonts w:hint="eastAsia"/>
          <w:lang w:eastAsia="ja-JP"/>
        </w:rPr>
        <w:t>)</w:t>
      </w:r>
    </w:p>
    <w:p w14:paraId="09B898E7" w14:textId="77777777" w:rsidR="007C6291" w:rsidRPr="007C6291" w:rsidRDefault="007C6291" w:rsidP="009324E6">
      <w:pPr>
        <w:numPr>
          <w:ilvl w:val="1"/>
          <w:numId w:val="32"/>
        </w:numPr>
        <w:spacing w:after="0" w:line="240" w:lineRule="auto"/>
        <w:rPr>
          <w:lang w:eastAsia="ja-JP"/>
        </w:rPr>
      </w:pPr>
      <w:r w:rsidRPr="007C6291">
        <w:rPr>
          <w:rFonts w:hint="eastAsia"/>
          <w:lang w:eastAsia="ja-JP"/>
        </w:rPr>
        <w:t xml:space="preserve">FFS range value of </w:t>
      </w:r>
      <w:proofErr w:type="gramStart"/>
      <w:r w:rsidRPr="007C6291">
        <w:rPr>
          <w:rFonts w:hint="eastAsia"/>
          <w:lang w:eastAsia="ja-JP"/>
        </w:rPr>
        <w:t>Nu</w:t>
      </w:r>
      <w:proofErr w:type="gramEnd"/>
    </w:p>
    <w:p w14:paraId="09CE8E58" w14:textId="77777777" w:rsidR="007C6291" w:rsidRPr="007C6291" w:rsidRDefault="007C6291" w:rsidP="009324E6">
      <w:pPr>
        <w:numPr>
          <w:ilvl w:val="0"/>
          <w:numId w:val="32"/>
        </w:numPr>
        <w:spacing w:after="0" w:line="240" w:lineRule="auto"/>
        <w:rPr>
          <w:lang w:eastAsia="ja-JP"/>
        </w:rPr>
      </w:pPr>
      <w:proofErr w:type="spellStart"/>
      <w:r w:rsidRPr="007C6291">
        <w:rPr>
          <w:rFonts w:hint="eastAsia"/>
          <w:lang w:eastAsia="ja-JP"/>
        </w:rPr>
        <w:t>UTO_offset</w:t>
      </w:r>
      <w:proofErr w:type="spellEnd"/>
      <w:r w:rsidRPr="007C6291">
        <w:rPr>
          <w:rFonts w:hint="eastAsia"/>
          <w:lang w:eastAsia="ja-JP"/>
        </w:rPr>
        <w:t xml:space="preserve"> is the offset value. </w:t>
      </w:r>
    </w:p>
    <w:p w14:paraId="54377C54" w14:textId="77777777" w:rsidR="007C6291" w:rsidRPr="007C6291" w:rsidRDefault="007C6291" w:rsidP="009324E6">
      <w:pPr>
        <w:numPr>
          <w:ilvl w:val="1"/>
          <w:numId w:val="32"/>
        </w:numPr>
        <w:spacing w:after="0" w:line="240" w:lineRule="auto"/>
        <w:rPr>
          <w:lang w:eastAsia="ja-JP"/>
        </w:rPr>
      </w:pPr>
      <w:r w:rsidRPr="007C6291">
        <w:rPr>
          <w:rFonts w:hint="eastAsia"/>
          <w:lang w:eastAsia="ja-JP"/>
        </w:rPr>
        <w:t xml:space="preserve">Alt-1: </w:t>
      </w:r>
      <w:proofErr w:type="spellStart"/>
      <w:r w:rsidRPr="007C6291">
        <w:rPr>
          <w:rFonts w:hint="eastAsia"/>
          <w:lang w:eastAsia="ja-JP"/>
        </w:rPr>
        <w:t>UTO_Offset</w:t>
      </w:r>
      <w:proofErr w:type="spellEnd"/>
      <w:r w:rsidRPr="007C6291">
        <w:rPr>
          <w:rFonts w:hint="eastAsia"/>
          <w:lang w:eastAsia="ja-JP"/>
        </w:rPr>
        <w:t xml:space="preserve"> is provided by configuration.</w:t>
      </w:r>
    </w:p>
    <w:p w14:paraId="6FA9871B" w14:textId="77777777" w:rsidR="007C6291" w:rsidRPr="007C6291" w:rsidRDefault="007C6291" w:rsidP="009324E6">
      <w:pPr>
        <w:numPr>
          <w:ilvl w:val="2"/>
          <w:numId w:val="32"/>
        </w:numPr>
        <w:spacing w:after="0" w:line="240" w:lineRule="auto"/>
        <w:rPr>
          <w:lang w:eastAsia="ja-JP"/>
        </w:rPr>
      </w:pPr>
      <w:r w:rsidRPr="007C6291">
        <w:rPr>
          <w:rFonts w:hint="eastAsia"/>
          <w:lang w:eastAsia="ja-JP"/>
        </w:rPr>
        <w:t xml:space="preserve">FFS range value of </w:t>
      </w:r>
      <w:proofErr w:type="spellStart"/>
      <w:r w:rsidRPr="007C6291">
        <w:rPr>
          <w:rFonts w:hint="eastAsia"/>
          <w:lang w:eastAsia="ja-JP"/>
        </w:rPr>
        <w:t>UTO_</w:t>
      </w:r>
      <w:proofErr w:type="gramStart"/>
      <w:r w:rsidRPr="007C6291">
        <w:rPr>
          <w:rFonts w:hint="eastAsia"/>
          <w:lang w:eastAsia="ja-JP"/>
        </w:rPr>
        <w:t>offset</w:t>
      </w:r>
      <w:proofErr w:type="spellEnd"/>
      <w:proofErr w:type="gramEnd"/>
      <w:r w:rsidRPr="007C6291">
        <w:rPr>
          <w:rFonts w:hint="eastAsia"/>
          <w:lang w:eastAsia="ja-JP"/>
        </w:rPr>
        <w:t xml:space="preserve"> </w:t>
      </w:r>
    </w:p>
    <w:p w14:paraId="55B0FE35" w14:textId="77777777" w:rsidR="007C6291" w:rsidRPr="007C6291" w:rsidRDefault="007C6291" w:rsidP="009324E6">
      <w:pPr>
        <w:numPr>
          <w:ilvl w:val="1"/>
          <w:numId w:val="32"/>
        </w:numPr>
        <w:spacing w:after="0" w:line="240" w:lineRule="auto"/>
        <w:rPr>
          <w:lang w:eastAsia="ja-JP"/>
        </w:rPr>
      </w:pPr>
      <w:r w:rsidRPr="007C6291">
        <w:rPr>
          <w:rFonts w:hint="eastAsia"/>
          <w:lang w:eastAsia="ja-JP"/>
        </w:rPr>
        <w:t xml:space="preserve">Alt-2: </w:t>
      </w:r>
      <w:proofErr w:type="spellStart"/>
      <w:r w:rsidRPr="007C6291">
        <w:rPr>
          <w:rFonts w:hint="eastAsia"/>
          <w:lang w:eastAsia="ja-JP"/>
        </w:rPr>
        <w:t>UTO_Offset</w:t>
      </w:r>
      <w:proofErr w:type="spellEnd"/>
      <w:r w:rsidRPr="007C6291">
        <w:rPr>
          <w:rFonts w:hint="eastAsia"/>
          <w:lang w:eastAsia="ja-JP"/>
        </w:rPr>
        <w:t xml:space="preserve"> = 0</w:t>
      </w:r>
    </w:p>
    <w:p w14:paraId="02152A93" w14:textId="77777777" w:rsidR="007C6291" w:rsidRPr="007C6291" w:rsidRDefault="007C6291" w:rsidP="009324E6">
      <w:pPr>
        <w:pStyle w:val="ListParagraph"/>
        <w:numPr>
          <w:ilvl w:val="0"/>
          <w:numId w:val="32"/>
        </w:numPr>
        <w:spacing w:line="240" w:lineRule="auto"/>
        <w:rPr>
          <w:rFonts w:cs="Arial"/>
          <w:szCs w:val="20"/>
          <w:lang w:eastAsia="ja-JP"/>
        </w:rPr>
      </w:pPr>
      <w:r w:rsidRPr="007C6291">
        <w:rPr>
          <w:rFonts w:hint="eastAsia"/>
          <w:lang w:eastAsia="ja-JP"/>
        </w:rPr>
        <w:t xml:space="preserve">A transmitted CG PUSCH, carries UTO-UCI that is applicable to the Nu consecutive and valid CG PUSCH TOs, starting with </w:t>
      </w:r>
      <w:proofErr w:type="spellStart"/>
      <w:r w:rsidRPr="007C6291">
        <w:rPr>
          <w:rFonts w:hint="eastAsia"/>
          <w:lang w:eastAsia="ja-JP"/>
        </w:rPr>
        <w:t>UTO_offset</w:t>
      </w:r>
      <w:proofErr w:type="spellEnd"/>
      <w:r w:rsidRPr="007C6291">
        <w:rPr>
          <w:rFonts w:hint="eastAsia"/>
          <w:lang w:eastAsia="ja-JP"/>
        </w:rPr>
        <w:t xml:space="preserve"> from the end of the transmitted CG PUSCH.</w:t>
      </w:r>
    </w:p>
    <w:p w14:paraId="010EEB6D" w14:textId="77777777" w:rsidR="007C6291" w:rsidRPr="007C6291" w:rsidRDefault="007C6291" w:rsidP="007C6291">
      <w:pPr>
        <w:rPr>
          <w:rFonts w:cs="Arial"/>
          <w:szCs w:val="20"/>
          <w:lang w:eastAsia="ja-JP"/>
        </w:rPr>
      </w:pPr>
      <w:r w:rsidRPr="007C6291">
        <w:rPr>
          <w:rFonts w:cs="Arial"/>
          <w:szCs w:val="20"/>
          <w:lang w:eastAsia="ja-JP"/>
        </w:rPr>
        <w:t xml:space="preserve">FFS on whether/how to extend to multiple CG </w:t>
      </w:r>
      <w:proofErr w:type="gramStart"/>
      <w:r w:rsidRPr="007C6291">
        <w:rPr>
          <w:rFonts w:cs="Arial"/>
          <w:szCs w:val="20"/>
          <w:lang w:eastAsia="ja-JP"/>
        </w:rPr>
        <w:t>configurations</w:t>
      </w:r>
      <w:proofErr w:type="gramEnd"/>
    </w:p>
    <w:p w14:paraId="09AB810E" w14:textId="77777777" w:rsidR="00874AC5" w:rsidRPr="00572FDB" w:rsidRDefault="00874AC5" w:rsidP="00874AC5">
      <w:pPr>
        <w:rPr>
          <w:lang w:eastAsia="ja-JP"/>
        </w:rPr>
      </w:pPr>
    </w:p>
    <w:sectPr w:rsidR="00874AC5" w:rsidRPr="00572FD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4D005" w14:textId="77777777" w:rsidR="006F48A0" w:rsidRDefault="006F48A0">
      <w:r>
        <w:separator/>
      </w:r>
    </w:p>
  </w:endnote>
  <w:endnote w:type="continuationSeparator" w:id="0">
    <w:p w14:paraId="27B6EAD6" w14:textId="77777777" w:rsidR="006F48A0" w:rsidRDefault="006F48A0">
      <w:r>
        <w:continuationSeparator/>
      </w:r>
    </w:p>
  </w:endnote>
  <w:endnote w:type="continuationNotice" w:id="1">
    <w:p w14:paraId="6F5DFC5B" w14:textId="77777777" w:rsidR="006F48A0" w:rsidRDefault="006F48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3730" w14:textId="77777777" w:rsidR="006F48A0" w:rsidRDefault="006F48A0">
      <w:r>
        <w:separator/>
      </w:r>
    </w:p>
  </w:footnote>
  <w:footnote w:type="continuationSeparator" w:id="0">
    <w:p w14:paraId="2330D551" w14:textId="77777777" w:rsidR="006F48A0" w:rsidRDefault="006F48A0">
      <w:r>
        <w:continuationSeparator/>
      </w:r>
    </w:p>
  </w:footnote>
  <w:footnote w:type="continuationNotice" w:id="1">
    <w:p w14:paraId="3E9C930E" w14:textId="77777777" w:rsidR="006F48A0" w:rsidRDefault="006F48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111F39"/>
    <w:multiLevelType w:val="hybridMultilevel"/>
    <w:tmpl w:val="775215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7926F20"/>
    <w:multiLevelType w:val="hybridMultilevel"/>
    <w:tmpl w:val="EAE6FC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6D351F"/>
    <w:multiLevelType w:val="hybridMultilevel"/>
    <w:tmpl w:val="3B6C1F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307B3E"/>
    <w:multiLevelType w:val="hybridMultilevel"/>
    <w:tmpl w:val="355A4FA6"/>
    <w:lvl w:ilvl="0" w:tplc="0316D40A">
      <w:start w:val="2"/>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B413F6"/>
    <w:multiLevelType w:val="hybridMultilevel"/>
    <w:tmpl w:val="081447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F96DC3"/>
    <w:multiLevelType w:val="hybridMultilevel"/>
    <w:tmpl w:val="5E36CCB0"/>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4E3DC7"/>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D2A1C"/>
    <w:multiLevelType w:val="hybridMultilevel"/>
    <w:tmpl w:val="3C90B2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43276D"/>
    <w:multiLevelType w:val="hybridMultilevel"/>
    <w:tmpl w:val="DA36FF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0C7D3D"/>
    <w:multiLevelType w:val="hybridMultilevel"/>
    <w:tmpl w:val="B742E7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3F63A9"/>
    <w:multiLevelType w:val="hybridMultilevel"/>
    <w:tmpl w:val="9E0497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BC6040"/>
    <w:multiLevelType w:val="hybridMultilevel"/>
    <w:tmpl w:val="A0E861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1D798D"/>
    <w:multiLevelType w:val="hybridMultilevel"/>
    <w:tmpl w:val="73307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C15477"/>
    <w:multiLevelType w:val="hybridMultilevel"/>
    <w:tmpl w:val="547EB7A4"/>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1B3946"/>
    <w:multiLevelType w:val="hybridMultilevel"/>
    <w:tmpl w:val="EFD8C1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45" w15:restartNumberingAfterBreak="0">
    <w:nsid w:val="7D4758C0"/>
    <w:multiLevelType w:val="hybridMultilevel"/>
    <w:tmpl w:val="FFF894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19919879">
    <w:abstractNumId w:val="16"/>
  </w:num>
  <w:num w:numId="2" w16cid:durableId="48193739">
    <w:abstractNumId w:val="0"/>
  </w:num>
  <w:num w:numId="3" w16cid:durableId="349794159">
    <w:abstractNumId w:val="28"/>
  </w:num>
  <w:num w:numId="4" w16cid:durableId="1191257304">
    <w:abstractNumId w:val="30"/>
  </w:num>
  <w:num w:numId="5" w16cid:durableId="448356086">
    <w:abstractNumId w:val="11"/>
  </w:num>
  <w:num w:numId="6" w16cid:durableId="1322582634">
    <w:abstractNumId w:val="4"/>
  </w:num>
  <w:num w:numId="7" w16cid:durableId="1120610371">
    <w:abstractNumId w:val="40"/>
  </w:num>
  <w:num w:numId="8" w16cid:durableId="1404839875">
    <w:abstractNumId w:val="14"/>
  </w:num>
  <w:num w:numId="9" w16cid:durableId="727654175">
    <w:abstractNumId w:val="35"/>
  </w:num>
  <w:num w:numId="10" w16cid:durableId="782380086">
    <w:abstractNumId w:val="23"/>
  </w:num>
  <w:num w:numId="11" w16cid:durableId="1047489729">
    <w:abstractNumId w:val="1"/>
  </w:num>
  <w:num w:numId="12" w16cid:durableId="2017490350">
    <w:abstractNumId w:val="27"/>
  </w:num>
  <w:num w:numId="13" w16cid:durableId="2006007313">
    <w:abstractNumId w:val="38"/>
  </w:num>
  <w:num w:numId="14" w16cid:durableId="1337884165">
    <w:abstractNumId w:val="5"/>
  </w:num>
  <w:num w:numId="15" w16cid:durableId="1684236171">
    <w:abstractNumId w:val="18"/>
  </w:num>
  <w:num w:numId="16" w16cid:durableId="458883511">
    <w:abstractNumId w:val="37"/>
  </w:num>
  <w:num w:numId="17" w16cid:durableId="1478453400">
    <w:abstractNumId w:val="21"/>
  </w:num>
  <w:num w:numId="18" w16cid:durableId="1742287300">
    <w:abstractNumId w:val="3"/>
  </w:num>
  <w:num w:numId="19" w16cid:durableId="642392139">
    <w:abstractNumId w:val="25"/>
  </w:num>
  <w:num w:numId="20" w16cid:durableId="1959291674">
    <w:abstractNumId w:val="43"/>
  </w:num>
  <w:num w:numId="21" w16cid:durableId="1637104626">
    <w:abstractNumId w:val="2"/>
  </w:num>
  <w:num w:numId="22" w16cid:durableId="376393382">
    <w:abstractNumId w:val="20"/>
  </w:num>
  <w:num w:numId="23" w16cid:durableId="37777463">
    <w:abstractNumId w:val="6"/>
  </w:num>
  <w:num w:numId="24" w16cid:durableId="1287925757">
    <w:abstractNumId w:val="33"/>
  </w:num>
  <w:num w:numId="25" w16cid:durableId="1002850446">
    <w:abstractNumId w:val="19"/>
  </w:num>
  <w:num w:numId="26" w16cid:durableId="1048533742">
    <w:abstractNumId w:val="41"/>
  </w:num>
  <w:num w:numId="27" w16cid:durableId="701319142">
    <w:abstractNumId w:val="24"/>
  </w:num>
  <w:num w:numId="28" w16cid:durableId="580874887">
    <w:abstractNumId w:val="32"/>
  </w:num>
  <w:num w:numId="29" w16cid:durableId="963006401">
    <w:abstractNumId w:val="42"/>
  </w:num>
  <w:num w:numId="30" w16cid:durableId="1474756839">
    <w:abstractNumId w:val="8"/>
  </w:num>
  <w:num w:numId="31" w16cid:durableId="981888655">
    <w:abstractNumId w:val="29"/>
  </w:num>
  <w:num w:numId="32" w16cid:durableId="781728702">
    <w:abstractNumId w:val="15"/>
  </w:num>
  <w:num w:numId="33" w16cid:durableId="592394255">
    <w:abstractNumId w:val="44"/>
  </w:num>
  <w:num w:numId="34" w16cid:durableId="1340540866">
    <w:abstractNumId w:val="13"/>
  </w:num>
  <w:num w:numId="35" w16cid:durableId="1591935041">
    <w:abstractNumId w:val="39"/>
  </w:num>
  <w:num w:numId="36" w16cid:durableId="1613710285">
    <w:abstractNumId w:val="17"/>
  </w:num>
  <w:num w:numId="37" w16cid:durableId="327439018">
    <w:abstractNumId w:val="10"/>
  </w:num>
  <w:num w:numId="38" w16cid:durableId="1057433074">
    <w:abstractNumId w:val="22"/>
  </w:num>
  <w:num w:numId="39" w16cid:durableId="1733038694">
    <w:abstractNumId w:val="45"/>
  </w:num>
  <w:num w:numId="40" w16cid:durableId="381557964">
    <w:abstractNumId w:val="36"/>
  </w:num>
  <w:num w:numId="41" w16cid:durableId="1507206379">
    <w:abstractNumId w:val="7"/>
  </w:num>
  <w:num w:numId="42" w16cid:durableId="1689864854">
    <w:abstractNumId w:val="12"/>
  </w:num>
  <w:num w:numId="43" w16cid:durableId="1372879773">
    <w:abstractNumId w:val="9"/>
  </w:num>
  <w:num w:numId="44" w16cid:durableId="1041133731">
    <w:abstractNumId w:val="34"/>
  </w:num>
  <w:num w:numId="45" w16cid:durableId="1687518722">
    <w:abstractNumId w:val="31"/>
  </w:num>
  <w:num w:numId="46" w16cid:durableId="1610040430">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3D"/>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56B"/>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3DB"/>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DBA"/>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68"/>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C"/>
    <w:rsid w:val="000166B6"/>
    <w:rsid w:val="000167EE"/>
    <w:rsid w:val="00016A12"/>
    <w:rsid w:val="00016A8D"/>
    <w:rsid w:val="00016AB5"/>
    <w:rsid w:val="00016B21"/>
    <w:rsid w:val="00016B2D"/>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C8C"/>
    <w:rsid w:val="00024EB0"/>
    <w:rsid w:val="00024F5F"/>
    <w:rsid w:val="00024F66"/>
    <w:rsid w:val="00025061"/>
    <w:rsid w:val="000250B9"/>
    <w:rsid w:val="000250C0"/>
    <w:rsid w:val="000253E7"/>
    <w:rsid w:val="00025502"/>
    <w:rsid w:val="0002558E"/>
    <w:rsid w:val="00025614"/>
    <w:rsid w:val="0002564D"/>
    <w:rsid w:val="000257A0"/>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67"/>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9C"/>
    <w:rsid w:val="000407EE"/>
    <w:rsid w:val="00040820"/>
    <w:rsid w:val="00040A9F"/>
    <w:rsid w:val="00040D78"/>
    <w:rsid w:val="00040E38"/>
    <w:rsid w:val="00040ED6"/>
    <w:rsid w:val="00040FE6"/>
    <w:rsid w:val="00041106"/>
    <w:rsid w:val="000411F1"/>
    <w:rsid w:val="00041270"/>
    <w:rsid w:val="00041285"/>
    <w:rsid w:val="000413A4"/>
    <w:rsid w:val="0004147B"/>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42"/>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5F6"/>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F0"/>
    <w:rsid w:val="00050B75"/>
    <w:rsid w:val="00050BB7"/>
    <w:rsid w:val="00050C90"/>
    <w:rsid w:val="00050E27"/>
    <w:rsid w:val="00051393"/>
    <w:rsid w:val="0005154C"/>
    <w:rsid w:val="00051588"/>
    <w:rsid w:val="0005163D"/>
    <w:rsid w:val="00051977"/>
    <w:rsid w:val="00051991"/>
    <w:rsid w:val="00051D2B"/>
    <w:rsid w:val="00051E9C"/>
    <w:rsid w:val="00051F42"/>
    <w:rsid w:val="00051F47"/>
    <w:rsid w:val="00052083"/>
    <w:rsid w:val="000520DA"/>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4E1"/>
    <w:rsid w:val="00056593"/>
    <w:rsid w:val="0005659F"/>
    <w:rsid w:val="00056600"/>
    <w:rsid w:val="000566C2"/>
    <w:rsid w:val="000566F7"/>
    <w:rsid w:val="0005673E"/>
    <w:rsid w:val="00056922"/>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2F74"/>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3FD2"/>
    <w:rsid w:val="00064256"/>
    <w:rsid w:val="000642DA"/>
    <w:rsid w:val="000642ED"/>
    <w:rsid w:val="000643A1"/>
    <w:rsid w:val="00064408"/>
    <w:rsid w:val="000647DB"/>
    <w:rsid w:val="00064844"/>
    <w:rsid w:val="0006487E"/>
    <w:rsid w:val="000648E8"/>
    <w:rsid w:val="00064BEE"/>
    <w:rsid w:val="00064D21"/>
    <w:rsid w:val="00064E6F"/>
    <w:rsid w:val="00065022"/>
    <w:rsid w:val="0006507F"/>
    <w:rsid w:val="000650DC"/>
    <w:rsid w:val="000651CC"/>
    <w:rsid w:val="00065264"/>
    <w:rsid w:val="000653EF"/>
    <w:rsid w:val="00065540"/>
    <w:rsid w:val="00065596"/>
    <w:rsid w:val="000655B3"/>
    <w:rsid w:val="0006563E"/>
    <w:rsid w:val="000657B9"/>
    <w:rsid w:val="000658A0"/>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D64"/>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12"/>
    <w:rsid w:val="00090E30"/>
    <w:rsid w:val="00090ED3"/>
    <w:rsid w:val="00090EEB"/>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3E"/>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C7E"/>
    <w:rsid w:val="00096EFF"/>
    <w:rsid w:val="00097063"/>
    <w:rsid w:val="00097145"/>
    <w:rsid w:val="000971AE"/>
    <w:rsid w:val="000971C6"/>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97E95"/>
    <w:rsid w:val="000A00A1"/>
    <w:rsid w:val="000A025F"/>
    <w:rsid w:val="000A0509"/>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52"/>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DEC"/>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87"/>
    <w:rsid w:val="000B7E96"/>
    <w:rsid w:val="000B7EB8"/>
    <w:rsid w:val="000B7ECE"/>
    <w:rsid w:val="000B7FFC"/>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6090"/>
    <w:rsid w:val="000C6296"/>
    <w:rsid w:val="000C64F2"/>
    <w:rsid w:val="000C67F0"/>
    <w:rsid w:val="000C68F9"/>
    <w:rsid w:val="000C6946"/>
    <w:rsid w:val="000C6968"/>
    <w:rsid w:val="000C6B31"/>
    <w:rsid w:val="000C6B93"/>
    <w:rsid w:val="000C6E16"/>
    <w:rsid w:val="000C6EA8"/>
    <w:rsid w:val="000C6F5F"/>
    <w:rsid w:val="000C7129"/>
    <w:rsid w:val="000C730D"/>
    <w:rsid w:val="000C73DB"/>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389"/>
    <w:rsid w:val="000D3394"/>
    <w:rsid w:val="000D33C3"/>
    <w:rsid w:val="000D3400"/>
    <w:rsid w:val="000D3665"/>
    <w:rsid w:val="000D3729"/>
    <w:rsid w:val="000D37C0"/>
    <w:rsid w:val="000D388D"/>
    <w:rsid w:val="000D393A"/>
    <w:rsid w:val="000D395C"/>
    <w:rsid w:val="000D3A7D"/>
    <w:rsid w:val="000D3B04"/>
    <w:rsid w:val="000D3C5C"/>
    <w:rsid w:val="000D3CAF"/>
    <w:rsid w:val="000D3CB0"/>
    <w:rsid w:val="000D3CB3"/>
    <w:rsid w:val="000D3D20"/>
    <w:rsid w:val="000D3D3B"/>
    <w:rsid w:val="000D3ED0"/>
    <w:rsid w:val="000D3F85"/>
    <w:rsid w:val="000D3FC5"/>
    <w:rsid w:val="000D3FDD"/>
    <w:rsid w:val="000D41BD"/>
    <w:rsid w:val="000D41CC"/>
    <w:rsid w:val="000D41FB"/>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5D86"/>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60F"/>
    <w:rsid w:val="000E0704"/>
    <w:rsid w:val="000E07F9"/>
    <w:rsid w:val="000E0857"/>
    <w:rsid w:val="000E09FE"/>
    <w:rsid w:val="000E0DB4"/>
    <w:rsid w:val="000E0DED"/>
    <w:rsid w:val="000E0DF2"/>
    <w:rsid w:val="000E0EEC"/>
    <w:rsid w:val="000E0F3D"/>
    <w:rsid w:val="000E1236"/>
    <w:rsid w:val="000E1473"/>
    <w:rsid w:val="000E1528"/>
    <w:rsid w:val="000E1629"/>
    <w:rsid w:val="000E176A"/>
    <w:rsid w:val="000E18A1"/>
    <w:rsid w:val="000E1AEE"/>
    <w:rsid w:val="000E1BB8"/>
    <w:rsid w:val="000E1C37"/>
    <w:rsid w:val="000E1CF2"/>
    <w:rsid w:val="000E1D37"/>
    <w:rsid w:val="000E1E92"/>
    <w:rsid w:val="000E1F09"/>
    <w:rsid w:val="000E20F0"/>
    <w:rsid w:val="000E2157"/>
    <w:rsid w:val="000E2426"/>
    <w:rsid w:val="000E24F1"/>
    <w:rsid w:val="000E2579"/>
    <w:rsid w:val="000E25E3"/>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21E"/>
    <w:rsid w:val="000E524B"/>
    <w:rsid w:val="000E525D"/>
    <w:rsid w:val="000E52EE"/>
    <w:rsid w:val="000E5478"/>
    <w:rsid w:val="000E558E"/>
    <w:rsid w:val="000E55C7"/>
    <w:rsid w:val="000E56E9"/>
    <w:rsid w:val="000E5801"/>
    <w:rsid w:val="000E58D5"/>
    <w:rsid w:val="000E5964"/>
    <w:rsid w:val="000E5967"/>
    <w:rsid w:val="000E5A19"/>
    <w:rsid w:val="000E5BBB"/>
    <w:rsid w:val="000E5BCB"/>
    <w:rsid w:val="000E5C1A"/>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44"/>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739"/>
    <w:rsid w:val="000F0813"/>
    <w:rsid w:val="000F0892"/>
    <w:rsid w:val="000F0921"/>
    <w:rsid w:val="000F0A97"/>
    <w:rsid w:val="000F0AD6"/>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6F3B"/>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74"/>
    <w:rsid w:val="0010059B"/>
    <w:rsid w:val="001005A5"/>
    <w:rsid w:val="001005FF"/>
    <w:rsid w:val="00100606"/>
    <w:rsid w:val="0010064E"/>
    <w:rsid w:val="0010084F"/>
    <w:rsid w:val="001008F2"/>
    <w:rsid w:val="0010094E"/>
    <w:rsid w:val="00100ABE"/>
    <w:rsid w:val="00100AFE"/>
    <w:rsid w:val="00100B35"/>
    <w:rsid w:val="00100FCC"/>
    <w:rsid w:val="0010114C"/>
    <w:rsid w:val="00101164"/>
    <w:rsid w:val="00101313"/>
    <w:rsid w:val="001015AB"/>
    <w:rsid w:val="00101866"/>
    <w:rsid w:val="001018AB"/>
    <w:rsid w:val="001019A7"/>
    <w:rsid w:val="001019C5"/>
    <w:rsid w:val="00101A87"/>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D1F"/>
    <w:rsid w:val="00102F60"/>
    <w:rsid w:val="00102FAC"/>
    <w:rsid w:val="00103183"/>
    <w:rsid w:val="0010319C"/>
    <w:rsid w:val="00103230"/>
    <w:rsid w:val="0010334F"/>
    <w:rsid w:val="00103457"/>
    <w:rsid w:val="001035E0"/>
    <w:rsid w:val="001038CD"/>
    <w:rsid w:val="0010396B"/>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E0"/>
    <w:rsid w:val="001059E5"/>
    <w:rsid w:val="00105AD6"/>
    <w:rsid w:val="00105B39"/>
    <w:rsid w:val="00105BF2"/>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3BC"/>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57"/>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753"/>
    <w:rsid w:val="00117809"/>
    <w:rsid w:val="00117926"/>
    <w:rsid w:val="0011792D"/>
    <w:rsid w:val="0011792F"/>
    <w:rsid w:val="00117B0E"/>
    <w:rsid w:val="00117B11"/>
    <w:rsid w:val="00117CF6"/>
    <w:rsid w:val="00117F39"/>
    <w:rsid w:val="001200DD"/>
    <w:rsid w:val="001201C8"/>
    <w:rsid w:val="00120206"/>
    <w:rsid w:val="0012026E"/>
    <w:rsid w:val="001203F6"/>
    <w:rsid w:val="001204D1"/>
    <w:rsid w:val="00120509"/>
    <w:rsid w:val="0012059B"/>
    <w:rsid w:val="001205EE"/>
    <w:rsid w:val="00120666"/>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0D"/>
    <w:rsid w:val="00122C1E"/>
    <w:rsid w:val="00122C91"/>
    <w:rsid w:val="00122E64"/>
    <w:rsid w:val="00123113"/>
    <w:rsid w:val="0012311F"/>
    <w:rsid w:val="00123135"/>
    <w:rsid w:val="001231FD"/>
    <w:rsid w:val="001232BF"/>
    <w:rsid w:val="001232C3"/>
    <w:rsid w:val="0012342D"/>
    <w:rsid w:val="001235C1"/>
    <w:rsid w:val="0012360D"/>
    <w:rsid w:val="001236DC"/>
    <w:rsid w:val="0012377F"/>
    <w:rsid w:val="0012380A"/>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4F2"/>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A82"/>
    <w:rsid w:val="00125B4D"/>
    <w:rsid w:val="00125CA2"/>
    <w:rsid w:val="00125EB2"/>
    <w:rsid w:val="00125EE1"/>
    <w:rsid w:val="0012607E"/>
    <w:rsid w:val="001262BA"/>
    <w:rsid w:val="00126374"/>
    <w:rsid w:val="00126488"/>
    <w:rsid w:val="00126519"/>
    <w:rsid w:val="0012659C"/>
    <w:rsid w:val="00126677"/>
    <w:rsid w:val="001267DE"/>
    <w:rsid w:val="00126809"/>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0FA6"/>
    <w:rsid w:val="001410FD"/>
    <w:rsid w:val="0014111A"/>
    <w:rsid w:val="0014115E"/>
    <w:rsid w:val="0014116D"/>
    <w:rsid w:val="001413CD"/>
    <w:rsid w:val="0014173F"/>
    <w:rsid w:val="00141869"/>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85"/>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842"/>
    <w:rsid w:val="00144A2A"/>
    <w:rsid w:val="00144A75"/>
    <w:rsid w:val="00144B7F"/>
    <w:rsid w:val="00144CAC"/>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41"/>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28"/>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8C"/>
    <w:rsid w:val="001648A5"/>
    <w:rsid w:val="00164960"/>
    <w:rsid w:val="00164B76"/>
    <w:rsid w:val="00164BA2"/>
    <w:rsid w:val="00164D52"/>
    <w:rsid w:val="00164E00"/>
    <w:rsid w:val="00165003"/>
    <w:rsid w:val="0016517B"/>
    <w:rsid w:val="00165308"/>
    <w:rsid w:val="00165346"/>
    <w:rsid w:val="001653D4"/>
    <w:rsid w:val="00165529"/>
    <w:rsid w:val="0016552C"/>
    <w:rsid w:val="0016566D"/>
    <w:rsid w:val="001656BA"/>
    <w:rsid w:val="001656D2"/>
    <w:rsid w:val="0016583D"/>
    <w:rsid w:val="0016590E"/>
    <w:rsid w:val="0016598E"/>
    <w:rsid w:val="001659C1"/>
    <w:rsid w:val="00165ADF"/>
    <w:rsid w:val="00165B39"/>
    <w:rsid w:val="00165D62"/>
    <w:rsid w:val="00165DF4"/>
    <w:rsid w:val="00165EC5"/>
    <w:rsid w:val="00166209"/>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452"/>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53"/>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834"/>
    <w:rsid w:val="0017788F"/>
    <w:rsid w:val="00177AC6"/>
    <w:rsid w:val="00177EBD"/>
    <w:rsid w:val="00177F1D"/>
    <w:rsid w:val="0018009D"/>
    <w:rsid w:val="001801B7"/>
    <w:rsid w:val="001801F6"/>
    <w:rsid w:val="001801FD"/>
    <w:rsid w:val="0018023C"/>
    <w:rsid w:val="00180317"/>
    <w:rsid w:val="00180372"/>
    <w:rsid w:val="001803AF"/>
    <w:rsid w:val="00180533"/>
    <w:rsid w:val="001807B7"/>
    <w:rsid w:val="00180810"/>
    <w:rsid w:val="001808BD"/>
    <w:rsid w:val="00180B4A"/>
    <w:rsid w:val="00180F11"/>
    <w:rsid w:val="00180F68"/>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862"/>
    <w:rsid w:val="001879D6"/>
    <w:rsid w:val="00187AE6"/>
    <w:rsid w:val="00187D64"/>
    <w:rsid w:val="00187DCF"/>
    <w:rsid w:val="00187E03"/>
    <w:rsid w:val="00187E1C"/>
    <w:rsid w:val="00187E3B"/>
    <w:rsid w:val="0019000C"/>
    <w:rsid w:val="0019002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D43"/>
    <w:rsid w:val="00193EAC"/>
    <w:rsid w:val="00193EB6"/>
    <w:rsid w:val="00194343"/>
    <w:rsid w:val="00194421"/>
    <w:rsid w:val="00194625"/>
    <w:rsid w:val="00194732"/>
    <w:rsid w:val="00194A9B"/>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AC1"/>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1EA2"/>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5A"/>
    <w:rsid w:val="001A4FFF"/>
    <w:rsid w:val="001A52BA"/>
    <w:rsid w:val="001A52C5"/>
    <w:rsid w:val="001A5321"/>
    <w:rsid w:val="001A541B"/>
    <w:rsid w:val="001A54A4"/>
    <w:rsid w:val="001A576F"/>
    <w:rsid w:val="001A5770"/>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1F91"/>
    <w:rsid w:val="001B20AA"/>
    <w:rsid w:val="001B2154"/>
    <w:rsid w:val="001B216C"/>
    <w:rsid w:val="001B2184"/>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AE"/>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69"/>
    <w:rsid w:val="001C3DCD"/>
    <w:rsid w:val="001C3DE3"/>
    <w:rsid w:val="001C439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4FA"/>
    <w:rsid w:val="001D1990"/>
    <w:rsid w:val="001D1D9B"/>
    <w:rsid w:val="001D1F39"/>
    <w:rsid w:val="001D1FD5"/>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EB0"/>
    <w:rsid w:val="001D2FCB"/>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240"/>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FBB"/>
    <w:rsid w:val="001D4FCA"/>
    <w:rsid w:val="001D518E"/>
    <w:rsid w:val="001D51BA"/>
    <w:rsid w:val="001D52E5"/>
    <w:rsid w:val="001D52FF"/>
    <w:rsid w:val="001D53E7"/>
    <w:rsid w:val="001D53FB"/>
    <w:rsid w:val="001D5438"/>
    <w:rsid w:val="001D54C3"/>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AF"/>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A49"/>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5053"/>
    <w:rsid w:val="001E518C"/>
    <w:rsid w:val="001E5211"/>
    <w:rsid w:val="001E5281"/>
    <w:rsid w:val="001E5306"/>
    <w:rsid w:val="001E5361"/>
    <w:rsid w:val="001E53CB"/>
    <w:rsid w:val="001E55E5"/>
    <w:rsid w:val="001E56F5"/>
    <w:rsid w:val="001E5761"/>
    <w:rsid w:val="001E58E2"/>
    <w:rsid w:val="001E58E6"/>
    <w:rsid w:val="001E5D87"/>
    <w:rsid w:val="001E5D88"/>
    <w:rsid w:val="001E5E45"/>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8F0"/>
    <w:rsid w:val="001F09D4"/>
    <w:rsid w:val="001F0A04"/>
    <w:rsid w:val="001F0B14"/>
    <w:rsid w:val="001F0BFD"/>
    <w:rsid w:val="001F0C22"/>
    <w:rsid w:val="001F0CF2"/>
    <w:rsid w:val="001F0E41"/>
    <w:rsid w:val="001F0EBE"/>
    <w:rsid w:val="001F12F4"/>
    <w:rsid w:val="001F142F"/>
    <w:rsid w:val="001F16A7"/>
    <w:rsid w:val="001F16C2"/>
    <w:rsid w:val="001F16EB"/>
    <w:rsid w:val="001F1961"/>
    <w:rsid w:val="001F1DEB"/>
    <w:rsid w:val="001F1DFA"/>
    <w:rsid w:val="001F1E0F"/>
    <w:rsid w:val="001F1FF2"/>
    <w:rsid w:val="001F24B0"/>
    <w:rsid w:val="001F26DA"/>
    <w:rsid w:val="001F26E3"/>
    <w:rsid w:val="001F27BC"/>
    <w:rsid w:val="001F28E5"/>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44"/>
    <w:rsid w:val="001F3ED3"/>
    <w:rsid w:val="001F3F45"/>
    <w:rsid w:val="001F3F85"/>
    <w:rsid w:val="001F428E"/>
    <w:rsid w:val="001F42BC"/>
    <w:rsid w:val="001F4396"/>
    <w:rsid w:val="001F43E3"/>
    <w:rsid w:val="001F44B5"/>
    <w:rsid w:val="001F45BA"/>
    <w:rsid w:val="001F45FE"/>
    <w:rsid w:val="001F4683"/>
    <w:rsid w:val="001F4732"/>
    <w:rsid w:val="001F4869"/>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A5E"/>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169"/>
    <w:rsid w:val="00201315"/>
    <w:rsid w:val="00201357"/>
    <w:rsid w:val="00201456"/>
    <w:rsid w:val="00201460"/>
    <w:rsid w:val="002014D8"/>
    <w:rsid w:val="0020152B"/>
    <w:rsid w:val="0020186F"/>
    <w:rsid w:val="002019AF"/>
    <w:rsid w:val="00201BF8"/>
    <w:rsid w:val="00201CA3"/>
    <w:rsid w:val="00201ECC"/>
    <w:rsid w:val="00201F3A"/>
    <w:rsid w:val="002020E0"/>
    <w:rsid w:val="002021DD"/>
    <w:rsid w:val="002022EB"/>
    <w:rsid w:val="00202405"/>
    <w:rsid w:val="002025C0"/>
    <w:rsid w:val="002026A6"/>
    <w:rsid w:val="00202C84"/>
    <w:rsid w:val="00202EA7"/>
    <w:rsid w:val="00202F31"/>
    <w:rsid w:val="0020321C"/>
    <w:rsid w:val="002032C9"/>
    <w:rsid w:val="00203396"/>
    <w:rsid w:val="00203592"/>
    <w:rsid w:val="002035DE"/>
    <w:rsid w:val="00203672"/>
    <w:rsid w:val="00203723"/>
    <w:rsid w:val="00203907"/>
    <w:rsid w:val="00203BB9"/>
    <w:rsid w:val="00203C94"/>
    <w:rsid w:val="00203C9F"/>
    <w:rsid w:val="00203CA8"/>
    <w:rsid w:val="00203CCF"/>
    <w:rsid w:val="00203D21"/>
    <w:rsid w:val="00203F96"/>
    <w:rsid w:val="0020408A"/>
    <w:rsid w:val="002041D2"/>
    <w:rsid w:val="00204299"/>
    <w:rsid w:val="0020429D"/>
    <w:rsid w:val="002042D0"/>
    <w:rsid w:val="002042FE"/>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92F"/>
    <w:rsid w:val="00212CBC"/>
    <w:rsid w:val="00212D6B"/>
    <w:rsid w:val="00212DF3"/>
    <w:rsid w:val="00212E16"/>
    <w:rsid w:val="00212E1E"/>
    <w:rsid w:val="00212E28"/>
    <w:rsid w:val="00212FFF"/>
    <w:rsid w:val="002131CD"/>
    <w:rsid w:val="00213320"/>
    <w:rsid w:val="002134CE"/>
    <w:rsid w:val="00213626"/>
    <w:rsid w:val="002138CD"/>
    <w:rsid w:val="00213A72"/>
    <w:rsid w:val="00213AAA"/>
    <w:rsid w:val="00213C77"/>
    <w:rsid w:val="00213D1F"/>
    <w:rsid w:val="00213DAE"/>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ABD"/>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84"/>
    <w:rsid w:val="002159BF"/>
    <w:rsid w:val="002159FD"/>
    <w:rsid w:val="00215B2B"/>
    <w:rsid w:val="00215B81"/>
    <w:rsid w:val="00215C7C"/>
    <w:rsid w:val="00215D27"/>
    <w:rsid w:val="00215D47"/>
    <w:rsid w:val="00215D58"/>
    <w:rsid w:val="00215D72"/>
    <w:rsid w:val="00215D78"/>
    <w:rsid w:val="002162AA"/>
    <w:rsid w:val="002162EC"/>
    <w:rsid w:val="0021635A"/>
    <w:rsid w:val="0021677B"/>
    <w:rsid w:val="0021689E"/>
    <w:rsid w:val="00216931"/>
    <w:rsid w:val="00216979"/>
    <w:rsid w:val="00216B5B"/>
    <w:rsid w:val="00216C9E"/>
    <w:rsid w:val="00216DCD"/>
    <w:rsid w:val="00216F0E"/>
    <w:rsid w:val="00216FFC"/>
    <w:rsid w:val="00217119"/>
    <w:rsid w:val="00217173"/>
    <w:rsid w:val="002172FE"/>
    <w:rsid w:val="00217373"/>
    <w:rsid w:val="002173C1"/>
    <w:rsid w:val="00217459"/>
    <w:rsid w:val="002175ED"/>
    <w:rsid w:val="002179C7"/>
    <w:rsid w:val="00217A64"/>
    <w:rsid w:val="00217A66"/>
    <w:rsid w:val="00217BED"/>
    <w:rsid w:val="00217DBF"/>
    <w:rsid w:val="00217E05"/>
    <w:rsid w:val="00217E1F"/>
    <w:rsid w:val="00217F1F"/>
    <w:rsid w:val="0022001B"/>
    <w:rsid w:val="0022004A"/>
    <w:rsid w:val="002200AD"/>
    <w:rsid w:val="002203CE"/>
    <w:rsid w:val="00220464"/>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51F"/>
    <w:rsid w:val="0022192B"/>
    <w:rsid w:val="00221969"/>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E4"/>
    <w:rsid w:val="00224891"/>
    <w:rsid w:val="00224894"/>
    <w:rsid w:val="002248BF"/>
    <w:rsid w:val="00224A10"/>
    <w:rsid w:val="00224A68"/>
    <w:rsid w:val="00224B3E"/>
    <w:rsid w:val="00224B7D"/>
    <w:rsid w:val="00224C65"/>
    <w:rsid w:val="00224EA1"/>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053"/>
    <w:rsid w:val="00231142"/>
    <w:rsid w:val="00231162"/>
    <w:rsid w:val="0023119C"/>
    <w:rsid w:val="00231596"/>
    <w:rsid w:val="00231673"/>
    <w:rsid w:val="0023173D"/>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0CA"/>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907"/>
    <w:rsid w:val="00236944"/>
    <w:rsid w:val="0023698A"/>
    <w:rsid w:val="002369BA"/>
    <w:rsid w:val="002369D5"/>
    <w:rsid w:val="00236A5A"/>
    <w:rsid w:val="00236C7C"/>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88"/>
    <w:rsid w:val="00243CD8"/>
    <w:rsid w:val="00243E8C"/>
    <w:rsid w:val="00243F31"/>
    <w:rsid w:val="00243FAC"/>
    <w:rsid w:val="0024423C"/>
    <w:rsid w:val="0024425A"/>
    <w:rsid w:val="00244288"/>
    <w:rsid w:val="0024430C"/>
    <w:rsid w:val="002444BA"/>
    <w:rsid w:val="00244526"/>
    <w:rsid w:val="0024463A"/>
    <w:rsid w:val="00244666"/>
    <w:rsid w:val="00244790"/>
    <w:rsid w:val="00244945"/>
    <w:rsid w:val="00244961"/>
    <w:rsid w:val="00244985"/>
    <w:rsid w:val="00244A66"/>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F7"/>
    <w:rsid w:val="0025067C"/>
    <w:rsid w:val="0025078E"/>
    <w:rsid w:val="002508B8"/>
    <w:rsid w:val="00250A4B"/>
    <w:rsid w:val="00250EEF"/>
    <w:rsid w:val="00250F2A"/>
    <w:rsid w:val="00250FA8"/>
    <w:rsid w:val="00251098"/>
    <w:rsid w:val="00251144"/>
    <w:rsid w:val="002511CE"/>
    <w:rsid w:val="0025122C"/>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19"/>
    <w:rsid w:val="00255874"/>
    <w:rsid w:val="0025594D"/>
    <w:rsid w:val="0025594E"/>
    <w:rsid w:val="00255B1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720"/>
    <w:rsid w:val="002638AE"/>
    <w:rsid w:val="002638D3"/>
    <w:rsid w:val="002638E7"/>
    <w:rsid w:val="00263A00"/>
    <w:rsid w:val="00263C63"/>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E3D"/>
    <w:rsid w:val="00266059"/>
    <w:rsid w:val="0026606C"/>
    <w:rsid w:val="00266082"/>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4D"/>
    <w:rsid w:val="002674E4"/>
    <w:rsid w:val="00267501"/>
    <w:rsid w:val="00267527"/>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D4"/>
    <w:rsid w:val="002723F4"/>
    <w:rsid w:val="002724D6"/>
    <w:rsid w:val="002725AE"/>
    <w:rsid w:val="00272756"/>
    <w:rsid w:val="00272764"/>
    <w:rsid w:val="00272882"/>
    <w:rsid w:val="00272A08"/>
    <w:rsid w:val="00272AF3"/>
    <w:rsid w:val="00272BAA"/>
    <w:rsid w:val="00272C1D"/>
    <w:rsid w:val="00272D41"/>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36A"/>
    <w:rsid w:val="00275425"/>
    <w:rsid w:val="00275721"/>
    <w:rsid w:val="0027579D"/>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3D"/>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52"/>
    <w:rsid w:val="00297568"/>
    <w:rsid w:val="002976DF"/>
    <w:rsid w:val="0029773A"/>
    <w:rsid w:val="0029777D"/>
    <w:rsid w:val="0029787B"/>
    <w:rsid w:val="002979F4"/>
    <w:rsid w:val="00297A05"/>
    <w:rsid w:val="00297CCC"/>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C2D"/>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28C"/>
    <w:rsid w:val="002A44F4"/>
    <w:rsid w:val="002A4512"/>
    <w:rsid w:val="002A4933"/>
    <w:rsid w:val="002A4B6E"/>
    <w:rsid w:val="002A4D24"/>
    <w:rsid w:val="002A4E86"/>
    <w:rsid w:val="002A4E9F"/>
    <w:rsid w:val="002A4F45"/>
    <w:rsid w:val="002A4F46"/>
    <w:rsid w:val="002A50B8"/>
    <w:rsid w:val="002A519E"/>
    <w:rsid w:val="002A524F"/>
    <w:rsid w:val="002A54BC"/>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738"/>
    <w:rsid w:val="002B07D8"/>
    <w:rsid w:val="002B08BA"/>
    <w:rsid w:val="002B08C1"/>
    <w:rsid w:val="002B08F1"/>
    <w:rsid w:val="002B0A13"/>
    <w:rsid w:val="002B0B8E"/>
    <w:rsid w:val="002B0B99"/>
    <w:rsid w:val="002B0BDB"/>
    <w:rsid w:val="002B0D3C"/>
    <w:rsid w:val="002B0E76"/>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11"/>
    <w:rsid w:val="002B5FC5"/>
    <w:rsid w:val="002B60B8"/>
    <w:rsid w:val="002B62A5"/>
    <w:rsid w:val="002B62C4"/>
    <w:rsid w:val="002B6468"/>
    <w:rsid w:val="002B658E"/>
    <w:rsid w:val="002B65E8"/>
    <w:rsid w:val="002B6605"/>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BBB"/>
    <w:rsid w:val="002B7DD8"/>
    <w:rsid w:val="002B7E6F"/>
    <w:rsid w:val="002C02E9"/>
    <w:rsid w:val="002C038F"/>
    <w:rsid w:val="002C04BF"/>
    <w:rsid w:val="002C0600"/>
    <w:rsid w:val="002C062F"/>
    <w:rsid w:val="002C0638"/>
    <w:rsid w:val="002C07CF"/>
    <w:rsid w:val="002C0854"/>
    <w:rsid w:val="002C08D7"/>
    <w:rsid w:val="002C0948"/>
    <w:rsid w:val="002C0A81"/>
    <w:rsid w:val="002C0B17"/>
    <w:rsid w:val="002C0B1C"/>
    <w:rsid w:val="002C0D9A"/>
    <w:rsid w:val="002C0DC5"/>
    <w:rsid w:val="002C0E75"/>
    <w:rsid w:val="002C104F"/>
    <w:rsid w:val="002C111D"/>
    <w:rsid w:val="002C122A"/>
    <w:rsid w:val="002C1242"/>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6E7A"/>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10F"/>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671"/>
    <w:rsid w:val="002D36C4"/>
    <w:rsid w:val="002D384B"/>
    <w:rsid w:val="002D3882"/>
    <w:rsid w:val="002D39F4"/>
    <w:rsid w:val="002D3B15"/>
    <w:rsid w:val="002D3B76"/>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CE"/>
    <w:rsid w:val="002D4EC0"/>
    <w:rsid w:val="002D504D"/>
    <w:rsid w:val="002D5154"/>
    <w:rsid w:val="002D5232"/>
    <w:rsid w:val="002D5296"/>
    <w:rsid w:val="002D53AA"/>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93B"/>
    <w:rsid w:val="002D69F4"/>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63D"/>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C3"/>
    <w:rsid w:val="002E53E7"/>
    <w:rsid w:val="002E5401"/>
    <w:rsid w:val="002E5420"/>
    <w:rsid w:val="002E565C"/>
    <w:rsid w:val="002E56F5"/>
    <w:rsid w:val="002E583B"/>
    <w:rsid w:val="002E58C6"/>
    <w:rsid w:val="002E59E7"/>
    <w:rsid w:val="002E5AA9"/>
    <w:rsid w:val="002E5AC3"/>
    <w:rsid w:val="002E5B7D"/>
    <w:rsid w:val="002E5CEA"/>
    <w:rsid w:val="002E5EF8"/>
    <w:rsid w:val="002E5F1B"/>
    <w:rsid w:val="002E5F6C"/>
    <w:rsid w:val="002E60D1"/>
    <w:rsid w:val="002E613E"/>
    <w:rsid w:val="002E616B"/>
    <w:rsid w:val="002E6182"/>
    <w:rsid w:val="002E61E2"/>
    <w:rsid w:val="002E6315"/>
    <w:rsid w:val="002E631D"/>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24"/>
    <w:rsid w:val="002F3873"/>
    <w:rsid w:val="002F38AE"/>
    <w:rsid w:val="002F3951"/>
    <w:rsid w:val="002F3999"/>
    <w:rsid w:val="002F3B6B"/>
    <w:rsid w:val="002F3C13"/>
    <w:rsid w:val="002F3C38"/>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0E1"/>
    <w:rsid w:val="002F510C"/>
    <w:rsid w:val="002F5223"/>
    <w:rsid w:val="002F534F"/>
    <w:rsid w:val="002F5376"/>
    <w:rsid w:val="002F541B"/>
    <w:rsid w:val="002F56FB"/>
    <w:rsid w:val="002F5723"/>
    <w:rsid w:val="002F599B"/>
    <w:rsid w:val="002F5A66"/>
    <w:rsid w:val="002F5AC7"/>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13E"/>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10E"/>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A8C"/>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59F"/>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D43"/>
    <w:rsid w:val="00313DB5"/>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732"/>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12F"/>
    <w:rsid w:val="003222C3"/>
    <w:rsid w:val="0032231C"/>
    <w:rsid w:val="00322348"/>
    <w:rsid w:val="003225FE"/>
    <w:rsid w:val="00322879"/>
    <w:rsid w:val="00322886"/>
    <w:rsid w:val="003228C0"/>
    <w:rsid w:val="0032296D"/>
    <w:rsid w:val="00322A69"/>
    <w:rsid w:val="00322AE3"/>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7F7"/>
    <w:rsid w:val="0032584B"/>
    <w:rsid w:val="003258BE"/>
    <w:rsid w:val="00325A20"/>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976"/>
    <w:rsid w:val="00326A7C"/>
    <w:rsid w:val="00326A87"/>
    <w:rsid w:val="00326D43"/>
    <w:rsid w:val="00326D90"/>
    <w:rsid w:val="00326DD3"/>
    <w:rsid w:val="00326E0E"/>
    <w:rsid w:val="00326E3B"/>
    <w:rsid w:val="003271DC"/>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68"/>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29"/>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5"/>
    <w:rsid w:val="00337CFA"/>
    <w:rsid w:val="00337E3C"/>
    <w:rsid w:val="00337E5F"/>
    <w:rsid w:val="00337E94"/>
    <w:rsid w:val="00337ECC"/>
    <w:rsid w:val="00337EEC"/>
    <w:rsid w:val="0034010E"/>
    <w:rsid w:val="00340301"/>
    <w:rsid w:val="0034033B"/>
    <w:rsid w:val="00340382"/>
    <w:rsid w:val="003404A8"/>
    <w:rsid w:val="0034061A"/>
    <w:rsid w:val="003406D9"/>
    <w:rsid w:val="00340735"/>
    <w:rsid w:val="00340A8C"/>
    <w:rsid w:val="00340B9C"/>
    <w:rsid w:val="00340D32"/>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12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96"/>
    <w:rsid w:val="00347FCF"/>
    <w:rsid w:val="0035020C"/>
    <w:rsid w:val="0035021F"/>
    <w:rsid w:val="003502C2"/>
    <w:rsid w:val="0035062D"/>
    <w:rsid w:val="003507DE"/>
    <w:rsid w:val="00350817"/>
    <w:rsid w:val="00350A8A"/>
    <w:rsid w:val="00350B79"/>
    <w:rsid w:val="00350C73"/>
    <w:rsid w:val="00350E1E"/>
    <w:rsid w:val="00350EE4"/>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0CE"/>
    <w:rsid w:val="00353140"/>
    <w:rsid w:val="003531E1"/>
    <w:rsid w:val="00353232"/>
    <w:rsid w:val="0035335D"/>
    <w:rsid w:val="00353545"/>
    <w:rsid w:val="003536AB"/>
    <w:rsid w:val="003536E4"/>
    <w:rsid w:val="00353812"/>
    <w:rsid w:val="003538DF"/>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4FF9"/>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9DB"/>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4"/>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B23"/>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D2"/>
    <w:rsid w:val="00370DF1"/>
    <w:rsid w:val="00370E0A"/>
    <w:rsid w:val="00370E47"/>
    <w:rsid w:val="00370EC6"/>
    <w:rsid w:val="00370FFA"/>
    <w:rsid w:val="0037107F"/>
    <w:rsid w:val="0037114D"/>
    <w:rsid w:val="00371210"/>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29D"/>
    <w:rsid w:val="0037257E"/>
    <w:rsid w:val="00372773"/>
    <w:rsid w:val="0037279E"/>
    <w:rsid w:val="003727BA"/>
    <w:rsid w:val="0037299A"/>
    <w:rsid w:val="003729AF"/>
    <w:rsid w:val="00372A0C"/>
    <w:rsid w:val="00372A2D"/>
    <w:rsid w:val="00372AA8"/>
    <w:rsid w:val="00372B5C"/>
    <w:rsid w:val="00372BD1"/>
    <w:rsid w:val="00372BDA"/>
    <w:rsid w:val="00372D45"/>
    <w:rsid w:val="00372FBC"/>
    <w:rsid w:val="00372FCC"/>
    <w:rsid w:val="0037310A"/>
    <w:rsid w:val="003731E4"/>
    <w:rsid w:val="00373345"/>
    <w:rsid w:val="003733F0"/>
    <w:rsid w:val="003735F0"/>
    <w:rsid w:val="00373761"/>
    <w:rsid w:val="0037378C"/>
    <w:rsid w:val="00373908"/>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2B3"/>
    <w:rsid w:val="003762B4"/>
    <w:rsid w:val="00376399"/>
    <w:rsid w:val="003765F5"/>
    <w:rsid w:val="00376612"/>
    <w:rsid w:val="00376699"/>
    <w:rsid w:val="003766E9"/>
    <w:rsid w:val="00376941"/>
    <w:rsid w:val="00376B41"/>
    <w:rsid w:val="00376B81"/>
    <w:rsid w:val="00376BB4"/>
    <w:rsid w:val="00376C53"/>
    <w:rsid w:val="00376EFE"/>
    <w:rsid w:val="00376F8B"/>
    <w:rsid w:val="00376FF5"/>
    <w:rsid w:val="003771FF"/>
    <w:rsid w:val="0037734E"/>
    <w:rsid w:val="0037738E"/>
    <w:rsid w:val="00377406"/>
    <w:rsid w:val="00377559"/>
    <w:rsid w:val="003775A1"/>
    <w:rsid w:val="0037781F"/>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E5"/>
    <w:rsid w:val="00384C2A"/>
    <w:rsid w:val="00384CF4"/>
    <w:rsid w:val="00384D32"/>
    <w:rsid w:val="00384DDE"/>
    <w:rsid w:val="00384E07"/>
    <w:rsid w:val="00384E43"/>
    <w:rsid w:val="00384EEB"/>
    <w:rsid w:val="00384F36"/>
    <w:rsid w:val="00384FD2"/>
    <w:rsid w:val="003850CB"/>
    <w:rsid w:val="003850CD"/>
    <w:rsid w:val="00385261"/>
    <w:rsid w:val="00385401"/>
    <w:rsid w:val="00385574"/>
    <w:rsid w:val="00385610"/>
    <w:rsid w:val="00385611"/>
    <w:rsid w:val="003856CE"/>
    <w:rsid w:val="003857C1"/>
    <w:rsid w:val="00385A0A"/>
    <w:rsid w:val="00385B5E"/>
    <w:rsid w:val="00385BF0"/>
    <w:rsid w:val="00385D5A"/>
    <w:rsid w:val="00385F4D"/>
    <w:rsid w:val="00385FDB"/>
    <w:rsid w:val="003860FF"/>
    <w:rsid w:val="003861C1"/>
    <w:rsid w:val="003861D7"/>
    <w:rsid w:val="0038620B"/>
    <w:rsid w:val="0038621B"/>
    <w:rsid w:val="003864CC"/>
    <w:rsid w:val="003866C4"/>
    <w:rsid w:val="00386837"/>
    <w:rsid w:val="003868E6"/>
    <w:rsid w:val="00386A20"/>
    <w:rsid w:val="00386A77"/>
    <w:rsid w:val="00386B64"/>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641"/>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486"/>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49C"/>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25"/>
    <w:rsid w:val="003A0919"/>
    <w:rsid w:val="003A0AF8"/>
    <w:rsid w:val="003A0BF6"/>
    <w:rsid w:val="003A0BFC"/>
    <w:rsid w:val="003A0D24"/>
    <w:rsid w:val="003A0DB3"/>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40A"/>
    <w:rsid w:val="003A5491"/>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38E"/>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8D"/>
    <w:rsid w:val="003B0B13"/>
    <w:rsid w:val="003B0B2E"/>
    <w:rsid w:val="003B0B44"/>
    <w:rsid w:val="003B0B6B"/>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55"/>
    <w:rsid w:val="003B1B9D"/>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2DC"/>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D7E"/>
    <w:rsid w:val="003B7E10"/>
    <w:rsid w:val="003B7E32"/>
    <w:rsid w:val="003B7EA8"/>
    <w:rsid w:val="003B7EC2"/>
    <w:rsid w:val="003B7F55"/>
    <w:rsid w:val="003B7F6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9C7"/>
    <w:rsid w:val="003C4AA8"/>
    <w:rsid w:val="003C4ACA"/>
    <w:rsid w:val="003C4AF1"/>
    <w:rsid w:val="003C4ED1"/>
    <w:rsid w:val="003C4F2D"/>
    <w:rsid w:val="003C4FB8"/>
    <w:rsid w:val="003C50F2"/>
    <w:rsid w:val="003C50FF"/>
    <w:rsid w:val="003C5160"/>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B13"/>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4C3"/>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08A"/>
    <w:rsid w:val="003D3282"/>
    <w:rsid w:val="003D331A"/>
    <w:rsid w:val="003D34B1"/>
    <w:rsid w:val="003D34E2"/>
    <w:rsid w:val="003D34EF"/>
    <w:rsid w:val="003D352A"/>
    <w:rsid w:val="003D3749"/>
    <w:rsid w:val="003D3A12"/>
    <w:rsid w:val="003D3A65"/>
    <w:rsid w:val="003D3B2A"/>
    <w:rsid w:val="003D3C45"/>
    <w:rsid w:val="003D3CAD"/>
    <w:rsid w:val="003D3D27"/>
    <w:rsid w:val="003D3D8F"/>
    <w:rsid w:val="003D3E36"/>
    <w:rsid w:val="003D3EA7"/>
    <w:rsid w:val="003D3FA8"/>
    <w:rsid w:val="003D40F2"/>
    <w:rsid w:val="003D412F"/>
    <w:rsid w:val="003D426B"/>
    <w:rsid w:val="003D42EB"/>
    <w:rsid w:val="003D4305"/>
    <w:rsid w:val="003D43EF"/>
    <w:rsid w:val="003D458A"/>
    <w:rsid w:val="003D495E"/>
    <w:rsid w:val="003D4A3A"/>
    <w:rsid w:val="003D4C60"/>
    <w:rsid w:val="003D4C6D"/>
    <w:rsid w:val="003D4D8C"/>
    <w:rsid w:val="003D4E3D"/>
    <w:rsid w:val="003D4F03"/>
    <w:rsid w:val="003D50C5"/>
    <w:rsid w:val="003D50EB"/>
    <w:rsid w:val="003D5133"/>
    <w:rsid w:val="003D51B2"/>
    <w:rsid w:val="003D5603"/>
    <w:rsid w:val="003D57A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E7F"/>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C0"/>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6C2"/>
    <w:rsid w:val="0040285D"/>
    <w:rsid w:val="004028F0"/>
    <w:rsid w:val="00402D17"/>
    <w:rsid w:val="00402DC4"/>
    <w:rsid w:val="00402E07"/>
    <w:rsid w:val="00402E2B"/>
    <w:rsid w:val="00403024"/>
    <w:rsid w:val="0040321A"/>
    <w:rsid w:val="0040344A"/>
    <w:rsid w:val="00403518"/>
    <w:rsid w:val="00403830"/>
    <w:rsid w:val="0040384D"/>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59"/>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4E9"/>
    <w:rsid w:val="00406553"/>
    <w:rsid w:val="00406617"/>
    <w:rsid w:val="004066B4"/>
    <w:rsid w:val="00406715"/>
    <w:rsid w:val="004068A2"/>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3A2"/>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C33"/>
    <w:rsid w:val="00414C4C"/>
    <w:rsid w:val="00414F0E"/>
    <w:rsid w:val="004150CE"/>
    <w:rsid w:val="0041528C"/>
    <w:rsid w:val="00415500"/>
    <w:rsid w:val="00415616"/>
    <w:rsid w:val="004156A7"/>
    <w:rsid w:val="00415913"/>
    <w:rsid w:val="00415970"/>
    <w:rsid w:val="00415ABA"/>
    <w:rsid w:val="00415AFD"/>
    <w:rsid w:val="00415B0D"/>
    <w:rsid w:val="00415B37"/>
    <w:rsid w:val="00415C02"/>
    <w:rsid w:val="00415DB3"/>
    <w:rsid w:val="00415DF6"/>
    <w:rsid w:val="00416249"/>
    <w:rsid w:val="00416552"/>
    <w:rsid w:val="004167EF"/>
    <w:rsid w:val="00416849"/>
    <w:rsid w:val="0041688F"/>
    <w:rsid w:val="00416A35"/>
    <w:rsid w:val="00416A83"/>
    <w:rsid w:val="00416B55"/>
    <w:rsid w:val="0041714C"/>
    <w:rsid w:val="00417194"/>
    <w:rsid w:val="0041723C"/>
    <w:rsid w:val="00417268"/>
    <w:rsid w:val="004172D9"/>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27E"/>
    <w:rsid w:val="00426295"/>
    <w:rsid w:val="0042647A"/>
    <w:rsid w:val="0042668C"/>
    <w:rsid w:val="00426776"/>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E"/>
    <w:rsid w:val="00432FAA"/>
    <w:rsid w:val="004330E6"/>
    <w:rsid w:val="00433158"/>
    <w:rsid w:val="004332AB"/>
    <w:rsid w:val="004332DC"/>
    <w:rsid w:val="00433481"/>
    <w:rsid w:val="0043359A"/>
    <w:rsid w:val="004336CE"/>
    <w:rsid w:val="00433778"/>
    <w:rsid w:val="004337BD"/>
    <w:rsid w:val="0043382C"/>
    <w:rsid w:val="004339FB"/>
    <w:rsid w:val="00433A49"/>
    <w:rsid w:val="00433A9F"/>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7A"/>
    <w:rsid w:val="0043638A"/>
    <w:rsid w:val="0043642A"/>
    <w:rsid w:val="00436499"/>
    <w:rsid w:val="004367A0"/>
    <w:rsid w:val="004367ED"/>
    <w:rsid w:val="004368C2"/>
    <w:rsid w:val="00436910"/>
    <w:rsid w:val="00436943"/>
    <w:rsid w:val="00436B8D"/>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30"/>
    <w:rsid w:val="00437953"/>
    <w:rsid w:val="0043798C"/>
    <w:rsid w:val="0043799C"/>
    <w:rsid w:val="004379E3"/>
    <w:rsid w:val="00437AA9"/>
    <w:rsid w:val="00437AED"/>
    <w:rsid w:val="00437B45"/>
    <w:rsid w:val="00437E30"/>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A20"/>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871"/>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DD5"/>
    <w:rsid w:val="00445F01"/>
    <w:rsid w:val="00445F88"/>
    <w:rsid w:val="00446052"/>
    <w:rsid w:val="0044633C"/>
    <w:rsid w:val="00446366"/>
    <w:rsid w:val="004463E8"/>
    <w:rsid w:val="00446488"/>
    <w:rsid w:val="00446583"/>
    <w:rsid w:val="004465E8"/>
    <w:rsid w:val="00446B51"/>
    <w:rsid w:val="0044704A"/>
    <w:rsid w:val="00447192"/>
    <w:rsid w:val="0044722D"/>
    <w:rsid w:val="004477AA"/>
    <w:rsid w:val="004478DD"/>
    <w:rsid w:val="00447A4B"/>
    <w:rsid w:val="00447B00"/>
    <w:rsid w:val="00447B33"/>
    <w:rsid w:val="00447DF2"/>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25F"/>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98"/>
    <w:rsid w:val="004545EC"/>
    <w:rsid w:val="004546DC"/>
    <w:rsid w:val="00454849"/>
    <w:rsid w:val="00454910"/>
    <w:rsid w:val="00454932"/>
    <w:rsid w:val="004549A4"/>
    <w:rsid w:val="004549AB"/>
    <w:rsid w:val="004549FD"/>
    <w:rsid w:val="00454A10"/>
    <w:rsid w:val="00454BC4"/>
    <w:rsid w:val="00454D8F"/>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92B"/>
    <w:rsid w:val="00462AAA"/>
    <w:rsid w:val="00462B72"/>
    <w:rsid w:val="00462B8B"/>
    <w:rsid w:val="00462C2F"/>
    <w:rsid w:val="00462C89"/>
    <w:rsid w:val="00462D04"/>
    <w:rsid w:val="00462DD3"/>
    <w:rsid w:val="00462F97"/>
    <w:rsid w:val="0046305F"/>
    <w:rsid w:val="00463068"/>
    <w:rsid w:val="004630F9"/>
    <w:rsid w:val="004631F7"/>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689"/>
    <w:rsid w:val="004647D3"/>
    <w:rsid w:val="00464A00"/>
    <w:rsid w:val="00464A65"/>
    <w:rsid w:val="00464B90"/>
    <w:rsid w:val="00464C06"/>
    <w:rsid w:val="00464C97"/>
    <w:rsid w:val="00464CE3"/>
    <w:rsid w:val="00464D88"/>
    <w:rsid w:val="00464FB9"/>
    <w:rsid w:val="00464FDE"/>
    <w:rsid w:val="004651DF"/>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24F"/>
    <w:rsid w:val="004703DA"/>
    <w:rsid w:val="0047047B"/>
    <w:rsid w:val="00470527"/>
    <w:rsid w:val="00470553"/>
    <w:rsid w:val="004705F2"/>
    <w:rsid w:val="00470848"/>
    <w:rsid w:val="00470888"/>
    <w:rsid w:val="0047094E"/>
    <w:rsid w:val="0047095F"/>
    <w:rsid w:val="00470AAF"/>
    <w:rsid w:val="00470AC4"/>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0E"/>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906"/>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2C"/>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AFA"/>
    <w:rsid w:val="00483B89"/>
    <w:rsid w:val="00483C40"/>
    <w:rsid w:val="00483C93"/>
    <w:rsid w:val="00483CC6"/>
    <w:rsid w:val="00484016"/>
    <w:rsid w:val="0048406E"/>
    <w:rsid w:val="00484080"/>
    <w:rsid w:val="00484192"/>
    <w:rsid w:val="004842F0"/>
    <w:rsid w:val="00484304"/>
    <w:rsid w:val="0048439D"/>
    <w:rsid w:val="00484403"/>
    <w:rsid w:val="0048449F"/>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74"/>
    <w:rsid w:val="00490BBE"/>
    <w:rsid w:val="00490BCD"/>
    <w:rsid w:val="00490D96"/>
    <w:rsid w:val="00490E17"/>
    <w:rsid w:val="00490EE8"/>
    <w:rsid w:val="00490EEC"/>
    <w:rsid w:val="00490FE5"/>
    <w:rsid w:val="004910E3"/>
    <w:rsid w:val="00491227"/>
    <w:rsid w:val="0049138B"/>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C26"/>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90D"/>
    <w:rsid w:val="00497956"/>
    <w:rsid w:val="00497A13"/>
    <w:rsid w:val="00497B33"/>
    <w:rsid w:val="00497BA8"/>
    <w:rsid w:val="00497CC1"/>
    <w:rsid w:val="00497CCB"/>
    <w:rsid w:val="00497D4C"/>
    <w:rsid w:val="00497D63"/>
    <w:rsid w:val="00497DF1"/>
    <w:rsid w:val="004A044C"/>
    <w:rsid w:val="004A04EB"/>
    <w:rsid w:val="004A0696"/>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F05"/>
    <w:rsid w:val="004A40E9"/>
    <w:rsid w:val="004A4186"/>
    <w:rsid w:val="004A41CB"/>
    <w:rsid w:val="004A41D5"/>
    <w:rsid w:val="004A4245"/>
    <w:rsid w:val="004A4285"/>
    <w:rsid w:val="004A42A0"/>
    <w:rsid w:val="004A4661"/>
    <w:rsid w:val="004A469C"/>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DE"/>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B5"/>
    <w:rsid w:val="004C0777"/>
    <w:rsid w:val="004C086B"/>
    <w:rsid w:val="004C08E1"/>
    <w:rsid w:val="004C09C6"/>
    <w:rsid w:val="004C0ACA"/>
    <w:rsid w:val="004C0B6B"/>
    <w:rsid w:val="004C0DD0"/>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D8C"/>
    <w:rsid w:val="004C4E27"/>
    <w:rsid w:val="004C4ED6"/>
    <w:rsid w:val="004C4F48"/>
    <w:rsid w:val="004C4FE0"/>
    <w:rsid w:val="004C5059"/>
    <w:rsid w:val="004C505A"/>
    <w:rsid w:val="004C5238"/>
    <w:rsid w:val="004C5634"/>
    <w:rsid w:val="004C568B"/>
    <w:rsid w:val="004C582F"/>
    <w:rsid w:val="004C5834"/>
    <w:rsid w:val="004C5905"/>
    <w:rsid w:val="004C5F33"/>
    <w:rsid w:val="004C5FB0"/>
    <w:rsid w:val="004C61E6"/>
    <w:rsid w:val="004C620B"/>
    <w:rsid w:val="004C6232"/>
    <w:rsid w:val="004C6253"/>
    <w:rsid w:val="004C62E8"/>
    <w:rsid w:val="004C631D"/>
    <w:rsid w:val="004C641E"/>
    <w:rsid w:val="004C64D6"/>
    <w:rsid w:val="004C64DA"/>
    <w:rsid w:val="004C69B8"/>
    <w:rsid w:val="004C69FC"/>
    <w:rsid w:val="004C6C0B"/>
    <w:rsid w:val="004C6DAD"/>
    <w:rsid w:val="004C6E1A"/>
    <w:rsid w:val="004C6EBD"/>
    <w:rsid w:val="004C7039"/>
    <w:rsid w:val="004C70E2"/>
    <w:rsid w:val="004C7354"/>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77"/>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1BF"/>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40B"/>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1E5"/>
    <w:rsid w:val="004E74D1"/>
    <w:rsid w:val="004E758C"/>
    <w:rsid w:val="004E75FD"/>
    <w:rsid w:val="004E76F4"/>
    <w:rsid w:val="004E785F"/>
    <w:rsid w:val="004E789C"/>
    <w:rsid w:val="004E7A3D"/>
    <w:rsid w:val="004E7A51"/>
    <w:rsid w:val="004E7AA3"/>
    <w:rsid w:val="004E7AD3"/>
    <w:rsid w:val="004E7B0A"/>
    <w:rsid w:val="004E7C94"/>
    <w:rsid w:val="004E7EA0"/>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EF1"/>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6C3"/>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99B"/>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4B"/>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5B"/>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52"/>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39"/>
    <w:rsid w:val="0051088F"/>
    <w:rsid w:val="00510898"/>
    <w:rsid w:val="005108D8"/>
    <w:rsid w:val="00510937"/>
    <w:rsid w:val="00510946"/>
    <w:rsid w:val="005109E6"/>
    <w:rsid w:val="00510A03"/>
    <w:rsid w:val="00510CD8"/>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CCE"/>
    <w:rsid w:val="00514DED"/>
    <w:rsid w:val="00514EDF"/>
    <w:rsid w:val="00514F3C"/>
    <w:rsid w:val="005152C0"/>
    <w:rsid w:val="00515354"/>
    <w:rsid w:val="0051538C"/>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EEA"/>
    <w:rsid w:val="00516F44"/>
    <w:rsid w:val="00516FBC"/>
    <w:rsid w:val="00516FBE"/>
    <w:rsid w:val="0051709F"/>
    <w:rsid w:val="005171C3"/>
    <w:rsid w:val="005173C1"/>
    <w:rsid w:val="00517408"/>
    <w:rsid w:val="005174FA"/>
    <w:rsid w:val="00517529"/>
    <w:rsid w:val="00517764"/>
    <w:rsid w:val="005177BE"/>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D35"/>
    <w:rsid w:val="00521050"/>
    <w:rsid w:val="005210ED"/>
    <w:rsid w:val="005210FE"/>
    <w:rsid w:val="00521137"/>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53"/>
    <w:rsid w:val="00522487"/>
    <w:rsid w:val="005224ED"/>
    <w:rsid w:val="0052271B"/>
    <w:rsid w:val="005227A3"/>
    <w:rsid w:val="0052290D"/>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98"/>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C99"/>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6"/>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2F"/>
    <w:rsid w:val="00534FFD"/>
    <w:rsid w:val="00534FFE"/>
    <w:rsid w:val="005352E5"/>
    <w:rsid w:val="0053540D"/>
    <w:rsid w:val="005354C3"/>
    <w:rsid w:val="005354DD"/>
    <w:rsid w:val="00535606"/>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E6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AF"/>
    <w:rsid w:val="00543CFA"/>
    <w:rsid w:val="00543D23"/>
    <w:rsid w:val="00543D94"/>
    <w:rsid w:val="00543E39"/>
    <w:rsid w:val="00543E98"/>
    <w:rsid w:val="00543F14"/>
    <w:rsid w:val="0054403E"/>
    <w:rsid w:val="005440E4"/>
    <w:rsid w:val="00544137"/>
    <w:rsid w:val="00544282"/>
    <w:rsid w:val="00544453"/>
    <w:rsid w:val="00544689"/>
    <w:rsid w:val="005446F1"/>
    <w:rsid w:val="00544749"/>
    <w:rsid w:val="00544802"/>
    <w:rsid w:val="00544876"/>
    <w:rsid w:val="005448B0"/>
    <w:rsid w:val="005448C1"/>
    <w:rsid w:val="005448E7"/>
    <w:rsid w:val="00544961"/>
    <w:rsid w:val="00544A11"/>
    <w:rsid w:val="00544B2D"/>
    <w:rsid w:val="00544B39"/>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EFB"/>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365"/>
    <w:rsid w:val="00551452"/>
    <w:rsid w:val="0055145B"/>
    <w:rsid w:val="005515F4"/>
    <w:rsid w:val="00551722"/>
    <w:rsid w:val="00551725"/>
    <w:rsid w:val="00551806"/>
    <w:rsid w:val="0055186E"/>
    <w:rsid w:val="005518FA"/>
    <w:rsid w:val="00551A47"/>
    <w:rsid w:val="00551A73"/>
    <w:rsid w:val="00551B6B"/>
    <w:rsid w:val="00551D0B"/>
    <w:rsid w:val="00551E29"/>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D31"/>
    <w:rsid w:val="00552EFE"/>
    <w:rsid w:val="00552FB2"/>
    <w:rsid w:val="00553056"/>
    <w:rsid w:val="005530AC"/>
    <w:rsid w:val="0055310D"/>
    <w:rsid w:val="00553167"/>
    <w:rsid w:val="00553286"/>
    <w:rsid w:val="005532F0"/>
    <w:rsid w:val="00553378"/>
    <w:rsid w:val="00553417"/>
    <w:rsid w:val="005535E3"/>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0AB"/>
    <w:rsid w:val="00555243"/>
    <w:rsid w:val="0055531E"/>
    <w:rsid w:val="00555412"/>
    <w:rsid w:val="00555639"/>
    <w:rsid w:val="005557B9"/>
    <w:rsid w:val="00555868"/>
    <w:rsid w:val="00555936"/>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E5A"/>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4CF"/>
    <w:rsid w:val="005635AC"/>
    <w:rsid w:val="005636F6"/>
    <w:rsid w:val="005637D3"/>
    <w:rsid w:val="00563930"/>
    <w:rsid w:val="00563990"/>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AB6"/>
    <w:rsid w:val="00564B56"/>
    <w:rsid w:val="00564C18"/>
    <w:rsid w:val="00564CC1"/>
    <w:rsid w:val="00564D21"/>
    <w:rsid w:val="00564E9F"/>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5C3"/>
    <w:rsid w:val="005705C5"/>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9B"/>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800E8"/>
    <w:rsid w:val="00580105"/>
    <w:rsid w:val="00580204"/>
    <w:rsid w:val="00580496"/>
    <w:rsid w:val="005804B5"/>
    <w:rsid w:val="005804EA"/>
    <w:rsid w:val="005805FB"/>
    <w:rsid w:val="00580A20"/>
    <w:rsid w:val="00580A3D"/>
    <w:rsid w:val="00580AA6"/>
    <w:rsid w:val="00580AAF"/>
    <w:rsid w:val="00580AD8"/>
    <w:rsid w:val="00580B4E"/>
    <w:rsid w:val="00580DEB"/>
    <w:rsid w:val="00580EAC"/>
    <w:rsid w:val="00580F26"/>
    <w:rsid w:val="00580FE0"/>
    <w:rsid w:val="0058100F"/>
    <w:rsid w:val="00581034"/>
    <w:rsid w:val="005810F7"/>
    <w:rsid w:val="00581104"/>
    <w:rsid w:val="005812E6"/>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A3"/>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7C8"/>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01"/>
    <w:rsid w:val="005A7546"/>
    <w:rsid w:val="005A7997"/>
    <w:rsid w:val="005A7A2C"/>
    <w:rsid w:val="005A7B25"/>
    <w:rsid w:val="005A7B2E"/>
    <w:rsid w:val="005A7C08"/>
    <w:rsid w:val="005A7C37"/>
    <w:rsid w:val="005A7D0B"/>
    <w:rsid w:val="005A7E13"/>
    <w:rsid w:val="005A7E44"/>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647"/>
    <w:rsid w:val="005B3787"/>
    <w:rsid w:val="005B379C"/>
    <w:rsid w:val="005B392A"/>
    <w:rsid w:val="005B3AA3"/>
    <w:rsid w:val="005B3D44"/>
    <w:rsid w:val="005B3DC9"/>
    <w:rsid w:val="005B3F84"/>
    <w:rsid w:val="005B3F87"/>
    <w:rsid w:val="005B3FB7"/>
    <w:rsid w:val="005B4283"/>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7EB"/>
    <w:rsid w:val="005B5840"/>
    <w:rsid w:val="005B58D6"/>
    <w:rsid w:val="005B5927"/>
    <w:rsid w:val="005B5ABD"/>
    <w:rsid w:val="005B5AC5"/>
    <w:rsid w:val="005B5AF7"/>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2CD"/>
    <w:rsid w:val="005B7384"/>
    <w:rsid w:val="005B741E"/>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16"/>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2013"/>
    <w:rsid w:val="005C203B"/>
    <w:rsid w:val="005C20C6"/>
    <w:rsid w:val="005C20F3"/>
    <w:rsid w:val="005C22A2"/>
    <w:rsid w:val="005C22F9"/>
    <w:rsid w:val="005C2411"/>
    <w:rsid w:val="005C24A9"/>
    <w:rsid w:val="005C277E"/>
    <w:rsid w:val="005C2808"/>
    <w:rsid w:val="005C2AA1"/>
    <w:rsid w:val="005C2BEB"/>
    <w:rsid w:val="005C2D32"/>
    <w:rsid w:val="005C2D70"/>
    <w:rsid w:val="005C2DE0"/>
    <w:rsid w:val="005C2E49"/>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CB"/>
    <w:rsid w:val="005C4EE9"/>
    <w:rsid w:val="005C4F43"/>
    <w:rsid w:val="005C507D"/>
    <w:rsid w:val="005C52A5"/>
    <w:rsid w:val="005C53EE"/>
    <w:rsid w:val="005C574D"/>
    <w:rsid w:val="005C57E4"/>
    <w:rsid w:val="005C57FD"/>
    <w:rsid w:val="005C580E"/>
    <w:rsid w:val="005C583D"/>
    <w:rsid w:val="005C58E0"/>
    <w:rsid w:val="005C5D2B"/>
    <w:rsid w:val="005C5DE7"/>
    <w:rsid w:val="005C5E6D"/>
    <w:rsid w:val="005C5EE7"/>
    <w:rsid w:val="005C5F85"/>
    <w:rsid w:val="005C5FB0"/>
    <w:rsid w:val="005C6165"/>
    <w:rsid w:val="005C6235"/>
    <w:rsid w:val="005C63BD"/>
    <w:rsid w:val="005C63CC"/>
    <w:rsid w:val="005C6540"/>
    <w:rsid w:val="005C6724"/>
    <w:rsid w:val="005C697B"/>
    <w:rsid w:val="005C6988"/>
    <w:rsid w:val="005C6A65"/>
    <w:rsid w:val="005C6A92"/>
    <w:rsid w:val="005C6B99"/>
    <w:rsid w:val="005C6C21"/>
    <w:rsid w:val="005C6E42"/>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AFD"/>
    <w:rsid w:val="005D1B19"/>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51C8"/>
    <w:rsid w:val="005D51F6"/>
    <w:rsid w:val="005D5273"/>
    <w:rsid w:val="005D5444"/>
    <w:rsid w:val="005D5461"/>
    <w:rsid w:val="005D54C2"/>
    <w:rsid w:val="005D59CF"/>
    <w:rsid w:val="005D5A2B"/>
    <w:rsid w:val="005D5BB4"/>
    <w:rsid w:val="005D5CE4"/>
    <w:rsid w:val="005D5DAF"/>
    <w:rsid w:val="005D5DFB"/>
    <w:rsid w:val="005D5E5C"/>
    <w:rsid w:val="005D5FA2"/>
    <w:rsid w:val="005D609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23F"/>
    <w:rsid w:val="005E1303"/>
    <w:rsid w:val="005E1362"/>
    <w:rsid w:val="005E14E4"/>
    <w:rsid w:val="005E153B"/>
    <w:rsid w:val="005E1568"/>
    <w:rsid w:val="005E1577"/>
    <w:rsid w:val="005E187A"/>
    <w:rsid w:val="005E198B"/>
    <w:rsid w:val="005E1B57"/>
    <w:rsid w:val="005E1BB3"/>
    <w:rsid w:val="005E1BF8"/>
    <w:rsid w:val="005E1C9F"/>
    <w:rsid w:val="005E1D47"/>
    <w:rsid w:val="005E1D8B"/>
    <w:rsid w:val="005E2071"/>
    <w:rsid w:val="005E2113"/>
    <w:rsid w:val="005E2116"/>
    <w:rsid w:val="005E2146"/>
    <w:rsid w:val="005E226E"/>
    <w:rsid w:val="005E22DD"/>
    <w:rsid w:val="005E241D"/>
    <w:rsid w:val="005E24FF"/>
    <w:rsid w:val="005E25F9"/>
    <w:rsid w:val="005E279C"/>
    <w:rsid w:val="005E28BA"/>
    <w:rsid w:val="005E2911"/>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4FD2"/>
    <w:rsid w:val="005E51C2"/>
    <w:rsid w:val="005E523A"/>
    <w:rsid w:val="005E53A8"/>
    <w:rsid w:val="005E5533"/>
    <w:rsid w:val="005E553B"/>
    <w:rsid w:val="005E5979"/>
    <w:rsid w:val="005E5A77"/>
    <w:rsid w:val="005E5B45"/>
    <w:rsid w:val="005E5B81"/>
    <w:rsid w:val="005E5B8C"/>
    <w:rsid w:val="005E5C82"/>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497"/>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0E06"/>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09"/>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50E"/>
    <w:rsid w:val="005F5644"/>
    <w:rsid w:val="005F56CB"/>
    <w:rsid w:val="005F56D0"/>
    <w:rsid w:val="005F56DB"/>
    <w:rsid w:val="005F59B4"/>
    <w:rsid w:val="005F5DA5"/>
    <w:rsid w:val="005F5EE4"/>
    <w:rsid w:val="005F5F18"/>
    <w:rsid w:val="005F5F85"/>
    <w:rsid w:val="005F60FC"/>
    <w:rsid w:val="005F618C"/>
    <w:rsid w:val="005F62C4"/>
    <w:rsid w:val="005F6396"/>
    <w:rsid w:val="005F64EE"/>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582"/>
    <w:rsid w:val="00600604"/>
    <w:rsid w:val="00600974"/>
    <w:rsid w:val="00600F4B"/>
    <w:rsid w:val="00600FF2"/>
    <w:rsid w:val="006010D6"/>
    <w:rsid w:val="006011F2"/>
    <w:rsid w:val="00601431"/>
    <w:rsid w:val="00601481"/>
    <w:rsid w:val="00601530"/>
    <w:rsid w:val="00601715"/>
    <w:rsid w:val="006017DA"/>
    <w:rsid w:val="006017FB"/>
    <w:rsid w:val="006018B9"/>
    <w:rsid w:val="00601987"/>
    <w:rsid w:val="00601AD9"/>
    <w:rsid w:val="00601B59"/>
    <w:rsid w:val="00601B5F"/>
    <w:rsid w:val="00601D29"/>
    <w:rsid w:val="00601D88"/>
    <w:rsid w:val="00601E4C"/>
    <w:rsid w:val="00601EA0"/>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8D"/>
    <w:rsid w:val="00605CAA"/>
    <w:rsid w:val="00605E77"/>
    <w:rsid w:val="00605E80"/>
    <w:rsid w:val="00605EF3"/>
    <w:rsid w:val="00605F1E"/>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6C4"/>
    <w:rsid w:val="0061574F"/>
    <w:rsid w:val="0061587E"/>
    <w:rsid w:val="00615899"/>
    <w:rsid w:val="006159AA"/>
    <w:rsid w:val="00615A77"/>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85A"/>
    <w:rsid w:val="006269F3"/>
    <w:rsid w:val="00626A81"/>
    <w:rsid w:val="00626B49"/>
    <w:rsid w:val="00626E18"/>
    <w:rsid w:val="00626E43"/>
    <w:rsid w:val="00626EE6"/>
    <w:rsid w:val="00626FE6"/>
    <w:rsid w:val="00627065"/>
    <w:rsid w:val="00627183"/>
    <w:rsid w:val="0062741E"/>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24E"/>
    <w:rsid w:val="0063432E"/>
    <w:rsid w:val="006343AB"/>
    <w:rsid w:val="006344E3"/>
    <w:rsid w:val="0063451C"/>
    <w:rsid w:val="00634543"/>
    <w:rsid w:val="00634551"/>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5C6"/>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5F"/>
    <w:rsid w:val="00644DA4"/>
    <w:rsid w:val="00644DD8"/>
    <w:rsid w:val="00644FE7"/>
    <w:rsid w:val="00645031"/>
    <w:rsid w:val="0064513F"/>
    <w:rsid w:val="00645315"/>
    <w:rsid w:val="0064532E"/>
    <w:rsid w:val="006453C5"/>
    <w:rsid w:val="00645478"/>
    <w:rsid w:val="0064549D"/>
    <w:rsid w:val="00645669"/>
    <w:rsid w:val="006456AA"/>
    <w:rsid w:val="006457A0"/>
    <w:rsid w:val="00645831"/>
    <w:rsid w:val="00645A66"/>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718"/>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A9"/>
    <w:rsid w:val="00647B24"/>
    <w:rsid w:val="00647D12"/>
    <w:rsid w:val="00647D6C"/>
    <w:rsid w:val="00647E4F"/>
    <w:rsid w:val="00647E86"/>
    <w:rsid w:val="00647FA7"/>
    <w:rsid w:val="00647FC3"/>
    <w:rsid w:val="00647FF1"/>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D15"/>
    <w:rsid w:val="00650E60"/>
    <w:rsid w:val="00650F55"/>
    <w:rsid w:val="006511B8"/>
    <w:rsid w:val="006511E6"/>
    <w:rsid w:val="006513BF"/>
    <w:rsid w:val="006513D4"/>
    <w:rsid w:val="00651590"/>
    <w:rsid w:val="0065162C"/>
    <w:rsid w:val="006519E3"/>
    <w:rsid w:val="00651AB8"/>
    <w:rsid w:val="00651BDE"/>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B0"/>
    <w:rsid w:val="006539BB"/>
    <w:rsid w:val="00653A43"/>
    <w:rsid w:val="00653D7D"/>
    <w:rsid w:val="00653EEB"/>
    <w:rsid w:val="00653F6D"/>
    <w:rsid w:val="00653F9F"/>
    <w:rsid w:val="00654058"/>
    <w:rsid w:val="0065425E"/>
    <w:rsid w:val="0065439D"/>
    <w:rsid w:val="00654452"/>
    <w:rsid w:val="0065457C"/>
    <w:rsid w:val="006545B9"/>
    <w:rsid w:val="0065467A"/>
    <w:rsid w:val="00654712"/>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D2A"/>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69"/>
    <w:rsid w:val="006731AE"/>
    <w:rsid w:val="006733B1"/>
    <w:rsid w:val="006733F6"/>
    <w:rsid w:val="00673412"/>
    <w:rsid w:val="00673434"/>
    <w:rsid w:val="00673454"/>
    <w:rsid w:val="00673667"/>
    <w:rsid w:val="0067368F"/>
    <w:rsid w:val="0067379C"/>
    <w:rsid w:val="006737C5"/>
    <w:rsid w:val="00673A48"/>
    <w:rsid w:val="00673AF1"/>
    <w:rsid w:val="00673BB8"/>
    <w:rsid w:val="00673BCB"/>
    <w:rsid w:val="00673BD9"/>
    <w:rsid w:val="00673D47"/>
    <w:rsid w:val="00673F1E"/>
    <w:rsid w:val="00674013"/>
    <w:rsid w:val="006741F2"/>
    <w:rsid w:val="00674239"/>
    <w:rsid w:val="006743DD"/>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98D"/>
    <w:rsid w:val="00675C72"/>
    <w:rsid w:val="00675C8A"/>
    <w:rsid w:val="00675D8E"/>
    <w:rsid w:val="00675E13"/>
    <w:rsid w:val="00675E1C"/>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1A"/>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93"/>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5E"/>
    <w:rsid w:val="00687CC4"/>
    <w:rsid w:val="00687DCA"/>
    <w:rsid w:val="00687F1B"/>
    <w:rsid w:val="00690007"/>
    <w:rsid w:val="00690152"/>
    <w:rsid w:val="0069020F"/>
    <w:rsid w:val="00690367"/>
    <w:rsid w:val="006903F5"/>
    <w:rsid w:val="0069043B"/>
    <w:rsid w:val="00690530"/>
    <w:rsid w:val="00690648"/>
    <w:rsid w:val="00690651"/>
    <w:rsid w:val="00690667"/>
    <w:rsid w:val="0069073E"/>
    <w:rsid w:val="00690769"/>
    <w:rsid w:val="006908BB"/>
    <w:rsid w:val="00690BE6"/>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28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74"/>
    <w:rsid w:val="006951A3"/>
    <w:rsid w:val="0069522D"/>
    <w:rsid w:val="00695385"/>
    <w:rsid w:val="0069543C"/>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4C"/>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505"/>
    <w:rsid w:val="006B3832"/>
    <w:rsid w:val="006B38CC"/>
    <w:rsid w:val="006B39C7"/>
    <w:rsid w:val="006B39D7"/>
    <w:rsid w:val="006B3A2F"/>
    <w:rsid w:val="006B3AED"/>
    <w:rsid w:val="006B3B31"/>
    <w:rsid w:val="006B3C54"/>
    <w:rsid w:val="006B3C95"/>
    <w:rsid w:val="006B3D04"/>
    <w:rsid w:val="006B3E6E"/>
    <w:rsid w:val="006B3F6E"/>
    <w:rsid w:val="006B3FB7"/>
    <w:rsid w:val="006B4068"/>
    <w:rsid w:val="006B4121"/>
    <w:rsid w:val="006B41DF"/>
    <w:rsid w:val="006B4296"/>
    <w:rsid w:val="006B4467"/>
    <w:rsid w:val="006B450C"/>
    <w:rsid w:val="006B45AA"/>
    <w:rsid w:val="006B46EC"/>
    <w:rsid w:val="006B4840"/>
    <w:rsid w:val="006B48DB"/>
    <w:rsid w:val="006B4AE4"/>
    <w:rsid w:val="006B4C77"/>
    <w:rsid w:val="006B4CA5"/>
    <w:rsid w:val="006B4DE0"/>
    <w:rsid w:val="006B50C9"/>
    <w:rsid w:val="006B50CF"/>
    <w:rsid w:val="006B50DE"/>
    <w:rsid w:val="006B516C"/>
    <w:rsid w:val="006B52F3"/>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A49"/>
    <w:rsid w:val="006B5D3E"/>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E24"/>
    <w:rsid w:val="006B7F70"/>
    <w:rsid w:val="006C010C"/>
    <w:rsid w:val="006C0180"/>
    <w:rsid w:val="006C032F"/>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5B2"/>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6B"/>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313"/>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BA5"/>
    <w:rsid w:val="006C6CC5"/>
    <w:rsid w:val="006C6FE8"/>
    <w:rsid w:val="006C7165"/>
    <w:rsid w:val="006C7302"/>
    <w:rsid w:val="006C736D"/>
    <w:rsid w:val="006C7377"/>
    <w:rsid w:val="006C7508"/>
    <w:rsid w:val="006C7522"/>
    <w:rsid w:val="006C77F7"/>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43"/>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00"/>
    <w:rsid w:val="006D5EC9"/>
    <w:rsid w:val="006D5EEA"/>
    <w:rsid w:val="006D5F33"/>
    <w:rsid w:val="006D6279"/>
    <w:rsid w:val="006D655E"/>
    <w:rsid w:val="006D65BA"/>
    <w:rsid w:val="006D66F6"/>
    <w:rsid w:val="006D6708"/>
    <w:rsid w:val="006D677E"/>
    <w:rsid w:val="006D6813"/>
    <w:rsid w:val="006D6815"/>
    <w:rsid w:val="006D6AE8"/>
    <w:rsid w:val="006D6B8A"/>
    <w:rsid w:val="006D6D00"/>
    <w:rsid w:val="006D6DC1"/>
    <w:rsid w:val="006D6EC5"/>
    <w:rsid w:val="006D6F08"/>
    <w:rsid w:val="006D7037"/>
    <w:rsid w:val="006D71AA"/>
    <w:rsid w:val="006D7335"/>
    <w:rsid w:val="006D746B"/>
    <w:rsid w:val="006D754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3FAB"/>
    <w:rsid w:val="006E4003"/>
    <w:rsid w:val="006E42AC"/>
    <w:rsid w:val="006E4421"/>
    <w:rsid w:val="006E4530"/>
    <w:rsid w:val="006E4673"/>
    <w:rsid w:val="006E46F8"/>
    <w:rsid w:val="006E489C"/>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31"/>
    <w:rsid w:val="006F07D4"/>
    <w:rsid w:val="006F088D"/>
    <w:rsid w:val="006F093D"/>
    <w:rsid w:val="006F0ADB"/>
    <w:rsid w:val="006F0CB5"/>
    <w:rsid w:val="006F0E12"/>
    <w:rsid w:val="006F0F0D"/>
    <w:rsid w:val="006F0F0E"/>
    <w:rsid w:val="006F0F41"/>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6"/>
    <w:rsid w:val="006F2FDB"/>
    <w:rsid w:val="006F3042"/>
    <w:rsid w:val="006F316E"/>
    <w:rsid w:val="006F3176"/>
    <w:rsid w:val="006F318C"/>
    <w:rsid w:val="006F3239"/>
    <w:rsid w:val="006F3317"/>
    <w:rsid w:val="006F341D"/>
    <w:rsid w:val="006F3493"/>
    <w:rsid w:val="006F36CF"/>
    <w:rsid w:val="006F37A2"/>
    <w:rsid w:val="006F37FA"/>
    <w:rsid w:val="006F389C"/>
    <w:rsid w:val="006F39CA"/>
    <w:rsid w:val="006F3A00"/>
    <w:rsid w:val="006F3A57"/>
    <w:rsid w:val="006F3CC9"/>
    <w:rsid w:val="006F3CDE"/>
    <w:rsid w:val="006F3CF9"/>
    <w:rsid w:val="006F3D08"/>
    <w:rsid w:val="006F3D2D"/>
    <w:rsid w:val="006F3DDF"/>
    <w:rsid w:val="006F3EAF"/>
    <w:rsid w:val="006F3EF5"/>
    <w:rsid w:val="006F3F38"/>
    <w:rsid w:val="006F3F9F"/>
    <w:rsid w:val="006F41CA"/>
    <w:rsid w:val="006F431A"/>
    <w:rsid w:val="006F443C"/>
    <w:rsid w:val="006F4529"/>
    <w:rsid w:val="006F457A"/>
    <w:rsid w:val="006F460A"/>
    <w:rsid w:val="006F460F"/>
    <w:rsid w:val="006F478B"/>
    <w:rsid w:val="006F47E9"/>
    <w:rsid w:val="006F48A0"/>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4B"/>
    <w:rsid w:val="006F77C6"/>
    <w:rsid w:val="006F7864"/>
    <w:rsid w:val="006F79B5"/>
    <w:rsid w:val="006F7ADE"/>
    <w:rsid w:val="006F7AFA"/>
    <w:rsid w:val="006F7B1E"/>
    <w:rsid w:val="006F7D17"/>
    <w:rsid w:val="006F7D2A"/>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19"/>
    <w:rsid w:val="00702563"/>
    <w:rsid w:val="007025C2"/>
    <w:rsid w:val="007026AF"/>
    <w:rsid w:val="007026EA"/>
    <w:rsid w:val="007026FD"/>
    <w:rsid w:val="007028BC"/>
    <w:rsid w:val="00702A14"/>
    <w:rsid w:val="00702A34"/>
    <w:rsid w:val="00702A5B"/>
    <w:rsid w:val="00702A91"/>
    <w:rsid w:val="00702AA4"/>
    <w:rsid w:val="00702CA4"/>
    <w:rsid w:val="00702D43"/>
    <w:rsid w:val="00702E1C"/>
    <w:rsid w:val="00702F7F"/>
    <w:rsid w:val="00702FC5"/>
    <w:rsid w:val="00703201"/>
    <w:rsid w:val="00703284"/>
    <w:rsid w:val="00703288"/>
    <w:rsid w:val="007032EA"/>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98"/>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4A9"/>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A45"/>
    <w:rsid w:val="00730C8C"/>
    <w:rsid w:val="00730E4A"/>
    <w:rsid w:val="00730EBC"/>
    <w:rsid w:val="00730FF2"/>
    <w:rsid w:val="0073124F"/>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6F1B"/>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8A9"/>
    <w:rsid w:val="0074194F"/>
    <w:rsid w:val="007419FB"/>
    <w:rsid w:val="00741C1C"/>
    <w:rsid w:val="00741C9C"/>
    <w:rsid w:val="00741D67"/>
    <w:rsid w:val="00741DE9"/>
    <w:rsid w:val="00741E54"/>
    <w:rsid w:val="00741FB6"/>
    <w:rsid w:val="007422CE"/>
    <w:rsid w:val="007424A0"/>
    <w:rsid w:val="0074256E"/>
    <w:rsid w:val="007425C5"/>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2CE"/>
    <w:rsid w:val="00744304"/>
    <w:rsid w:val="0074448F"/>
    <w:rsid w:val="007444A6"/>
    <w:rsid w:val="007445A0"/>
    <w:rsid w:val="007446A9"/>
    <w:rsid w:val="007449C1"/>
    <w:rsid w:val="00744A9D"/>
    <w:rsid w:val="00744BD7"/>
    <w:rsid w:val="00744BE7"/>
    <w:rsid w:val="00744C46"/>
    <w:rsid w:val="00744D2B"/>
    <w:rsid w:val="00744D51"/>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AFD"/>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4B"/>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368"/>
    <w:rsid w:val="00762383"/>
    <w:rsid w:val="007624E7"/>
    <w:rsid w:val="00762552"/>
    <w:rsid w:val="00762680"/>
    <w:rsid w:val="00762697"/>
    <w:rsid w:val="0076293B"/>
    <w:rsid w:val="0076296E"/>
    <w:rsid w:val="007629D4"/>
    <w:rsid w:val="00762B50"/>
    <w:rsid w:val="00762BA4"/>
    <w:rsid w:val="00762BD1"/>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129"/>
    <w:rsid w:val="0076618D"/>
    <w:rsid w:val="007663ED"/>
    <w:rsid w:val="007664D7"/>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505"/>
    <w:rsid w:val="0077151E"/>
    <w:rsid w:val="0077161A"/>
    <w:rsid w:val="00771686"/>
    <w:rsid w:val="00771763"/>
    <w:rsid w:val="00771794"/>
    <w:rsid w:val="0077180E"/>
    <w:rsid w:val="00771814"/>
    <w:rsid w:val="007719B7"/>
    <w:rsid w:val="00771A4E"/>
    <w:rsid w:val="00771B66"/>
    <w:rsid w:val="00771D34"/>
    <w:rsid w:val="00771DB4"/>
    <w:rsid w:val="00771EC1"/>
    <w:rsid w:val="00771F66"/>
    <w:rsid w:val="0077200C"/>
    <w:rsid w:val="0077204D"/>
    <w:rsid w:val="0077208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CDA"/>
    <w:rsid w:val="00780047"/>
    <w:rsid w:val="00780143"/>
    <w:rsid w:val="00780508"/>
    <w:rsid w:val="0078057B"/>
    <w:rsid w:val="0078071E"/>
    <w:rsid w:val="00780849"/>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8C"/>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C78"/>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E23"/>
    <w:rsid w:val="00791F31"/>
    <w:rsid w:val="00791F3D"/>
    <w:rsid w:val="00791FA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4016"/>
    <w:rsid w:val="00794040"/>
    <w:rsid w:val="007940BA"/>
    <w:rsid w:val="007941E6"/>
    <w:rsid w:val="0079432F"/>
    <w:rsid w:val="007943B2"/>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4C8"/>
    <w:rsid w:val="007A65E9"/>
    <w:rsid w:val="007A667B"/>
    <w:rsid w:val="007A697B"/>
    <w:rsid w:val="007A6BF2"/>
    <w:rsid w:val="007A6CDD"/>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F3E"/>
    <w:rsid w:val="007A7F97"/>
    <w:rsid w:val="007B0089"/>
    <w:rsid w:val="007B00B5"/>
    <w:rsid w:val="007B01AD"/>
    <w:rsid w:val="007B04F2"/>
    <w:rsid w:val="007B062A"/>
    <w:rsid w:val="007B064B"/>
    <w:rsid w:val="007B0752"/>
    <w:rsid w:val="007B077F"/>
    <w:rsid w:val="007B07D2"/>
    <w:rsid w:val="007B07DE"/>
    <w:rsid w:val="007B0822"/>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D79"/>
    <w:rsid w:val="007B2D90"/>
    <w:rsid w:val="007B3084"/>
    <w:rsid w:val="007B3085"/>
    <w:rsid w:val="007B309A"/>
    <w:rsid w:val="007B3269"/>
    <w:rsid w:val="007B334F"/>
    <w:rsid w:val="007B3477"/>
    <w:rsid w:val="007B34CA"/>
    <w:rsid w:val="007B34CE"/>
    <w:rsid w:val="007B3635"/>
    <w:rsid w:val="007B370E"/>
    <w:rsid w:val="007B3818"/>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106"/>
    <w:rsid w:val="007C23EF"/>
    <w:rsid w:val="007C2479"/>
    <w:rsid w:val="007C24E2"/>
    <w:rsid w:val="007C24EA"/>
    <w:rsid w:val="007C268F"/>
    <w:rsid w:val="007C28C8"/>
    <w:rsid w:val="007C28DA"/>
    <w:rsid w:val="007C290A"/>
    <w:rsid w:val="007C299A"/>
    <w:rsid w:val="007C29B7"/>
    <w:rsid w:val="007C2B88"/>
    <w:rsid w:val="007C2C5A"/>
    <w:rsid w:val="007C2CA1"/>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A92"/>
    <w:rsid w:val="007D7C2F"/>
    <w:rsid w:val="007D7D90"/>
    <w:rsid w:val="007D7E4D"/>
    <w:rsid w:val="007D7FB1"/>
    <w:rsid w:val="007E0060"/>
    <w:rsid w:val="007E007D"/>
    <w:rsid w:val="007E0153"/>
    <w:rsid w:val="007E025D"/>
    <w:rsid w:val="007E02E5"/>
    <w:rsid w:val="007E0444"/>
    <w:rsid w:val="007E066A"/>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78E"/>
    <w:rsid w:val="007E6792"/>
    <w:rsid w:val="007E6C08"/>
    <w:rsid w:val="007E6C91"/>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CF4"/>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B3D"/>
    <w:rsid w:val="007F3D3B"/>
    <w:rsid w:val="007F3DC6"/>
    <w:rsid w:val="007F3E65"/>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C5"/>
    <w:rsid w:val="008008AE"/>
    <w:rsid w:val="008008B8"/>
    <w:rsid w:val="008008E0"/>
    <w:rsid w:val="008009FB"/>
    <w:rsid w:val="00800AD0"/>
    <w:rsid w:val="00800B2E"/>
    <w:rsid w:val="00800B8F"/>
    <w:rsid w:val="00800BE8"/>
    <w:rsid w:val="00800C8A"/>
    <w:rsid w:val="00800DD3"/>
    <w:rsid w:val="00800EE7"/>
    <w:rsid w:val="0080126F"/>
    <w:rsid w:val="008012B3"/>
    <w:rsid w:val="008013E4"/>
    <w:rsid w:val="008016C3"/>
    <w:rsid w:val="00801784"/>
    <w:rsid w:val="008017E5"/>
    <w:rsid w:val="00801807"/>
    <w:rsid w:val="00801833"/>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C8"/>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CFC"/>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1A"/>
    <w:rsid w:val="00807E58"/>
    <w:rsid w:val="00807FF8"/>
    <w:rsid w:val="00810005"/>
    <w:rsid w:val="00810137"/>
    <w:rsid w:val="008104DE"/>
    <w:rsid w:val="00810624"/>
    <w:rsid w:val="00810648"/>
    <w:rsid w:val="00810716"/>
    <w:rsid w:val="00810752"/>
    <w:rsid w:val="0081099A"/>
    <w:rsid w:val="00810A9C"/>
    <w:rsid w:val="00810ADA"/>
    <w:rsid w:val="00810BCA"/>
    <w:rsid w:val="00810BE4"/>
    <w:rsid w:val="00810C86"/>
    <w:rsid w:val="00810CA9"/>
    <w:rsid w:val="00810E10"/>
    <w:rsid w:val="00810F76"/>
    <w:rsid w:val="00811235"/>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8D6"/>
    <w:rsid w:val="00815947"/>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F2"/>
    <w:rsid w:val="008167B0"/>
    <w:rsid w:val="0081683E"/>
    <w:rsid w:val="00816865"/>
    <w:rsid w:val="008168D8"/>
    <w:rsid w:val="008169A5"/>
    <w:rsid w:val="00816AB7"/>
    <w:rsid w:val="00816C68"/>
    <w:rsid w:val="00816F4D"/>
    <w:rsid w:val="0081710D"/>
    <w:rsid w:val="00817113"/>
    <w:rsid w:val="00817196"/>
    <w:rsid w:val="00817206"/>
    <w:rsid w:val="008174CF"/>
    <w:rsid w:val="0081751C"/>
    <w:rsid w:val="008175C6"/>
    <w:rsid w:val="0081772F"/>
    <w:rsid w:val="0081778A"/>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F04"/>
    <w:rsid w:val="0082118C"/>
    <w:rsid w:val="0082124F"/>
    <w:rsid w:val="00821341"/>
    <w:rsid w:val="008214F9"/>
    <w:rsid w:val="0082165D"/>
    <w:rsid w:val="0082175A"/>
    <w:rsid w:val="00821819"/>
    <w:rsid w:val="008218B1"/>
    <w:rsid w:val="00821A75"/>
    <w:rsid w:val="00821A76"/>
    <w:rsid w:val="00821AA9"/>
    <w:rsid w:val="00821AFD"/>
    <w:rsid w:val="00821B49"/>
    <w:rsid w:val="00821C12"/>
    <w:rsid w:val="00821D8F"/>
    <w:rsid w:val="00821EE8"/>
    <w:rsid w:val="00821F2C"/>
    <w:rsid w:val="00822211"/>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B2F"/>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A0B"/>
    <w:rsid w:val="00827B23"/>
    <w:rsid w:val="00827B5F"/>
    <w:rsid w:val="00827BC9"/>
    <w:rsid w:val="00827C80"/>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2D0C"/>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1EA5"/>
    <w:rsid w:val="00842080"/>
    <w:rsid w:val="008422F0"/>
    <w:rsid w:val="008423BE"/>
    <w:rsid w:val="008423DA"/>
    <w:rsid w:val="0084246F"/>
    <w:rsid w:val="00842480"/>
    <w:rsid w:val="00842489"/>
    <w:rsid w:val="008424C6"/>
    <w:rsid w:val="00842505"/>
    <w:rsid w:val="0084264C"/>
    <w:rsid w:val="0084266B"/>
    <w:rsid w:val="008427A7"/>
    <w:rsid w:val="008427B3"/>
    <w:rsid w:val="008429A5"/>
    <w:rsid w:val="00842BA8"/>
    <w:rsid w:val="00842E66"/>
    <w:rsid w:val="00842ED6"/>
    <w:rsid w:val="00842F59"/>
    <w:rsid w:val="00843053"/>
    <w:rsid w:val="008430F5"/>
    <w:rsid w:val="00843211"/>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67F"/>
    <w:rsid w:val="008456BE"/>
    <w:rsid w:val="008457BA"/>
    <w:rsid w:val="0084584E"/>
    <w:rsid w:val="008459E9"/>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CC3"/>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E90"/>
    <w:rsid w:val="00852FD5"/>
    <w:rsid w:val="00853040"/>
    <w:rsid w:val="00853106"/>
    <w:rsid w:val="00853143"/>
    <w:rsid w:val="0085324C"/>
    <w:rsid w:val="00853329"/>
    <w:rsid w:val="0085344E"/>
    <w:rsid w:val="00853602"/>
    <w:rsid w:val="0085367F"/>
    <w:rsid w:val="00853710"/>
    <w:rsid w:val="00853736"/>
    <w:rsid w:val="00853938"/>
    <w:rsid w:val="00853959"/>
    <w:rsid w:val="00853A31"/>
    <w:rsid w:val="00853C00"/>
    <w:rsid w:val="00853CEA"/>
    <w:rsid w:val="00853D82"/>
    <w:rsid w:val="00853F34"/>
    <w:rsid w:val="00853F67"/>
    <w:rsid w:val="0085400F"/>
    <w:rsid w:val="0085404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3C5"/>
    <w:rsid w:val="008566BD"/>
    <w:rsid w:val="008567A3"/>
    <w:rsid w:val="008567E9"/>
    <w:rsid w:val="00856829"/>
    <w:rsid w:val="0085689F"/>
    <w:rsid w:val="00856902"/>
    <w:rsid w:val="00856911"/>
    <w:rsid w:val="008569FF"/>
    <w:rsid w:val="00856D56"/>
    <w:rsid w:val="00856DFD"/>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8E8"/>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6B"/>
    <w:rsid w:val="00862991"/>
    <w:rsid w:val="00862B85"/>
    <w:rsid w:val="00862CD4"/>
    <w:rsid w:val="00862D61"/>
    <w:rsid w:val="00862F9A"/>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18"/>
    <w:rsid w:val="008727D2"/>
    <w:rsid w:val="008729FC"/>
    <w:rsid w:val="00872ABF"/>
    <w:rsid w:val="00872B7C"/>
    <w:rsid w:val="00872E23"/>
    <w:rsid w:val="00872E27"/>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E69"/>
    <w:rsid w:val="00874E99"/>
    <w:rsid w:val="00874EB6"/>
    <w:rsid w:val="00874F77"/>
    <w:rsid w:val="008751B9"/>
    <w:rsid w:val="0087527A"/>
    <w:rsid w:val="0087545E"/>
    <w:rsid w:val="008757AB"/>
    <w:rsid w:val="0087586A"/>
    <w:rsid w:val="0087598D"/>
    <w:rsid w:val="00875A3B"/>
    <w:rsid w:val="00875AC1"/>
    <w:rsid w:val="00875B97"/>
    <w:rsid w:val="00875CD7"/>
    <w:rsid w:val="00875CDD"/>
    <w:rsid w:val="00875CF8"/>
    <w:rsid w:val="00875D1E"/>
    <w:rsid w:val="00875DEC"/>
    <w:rsid w:val="00875E3F"/>
    <w:rsid w:val="00875FE5"/>
    <w:rsid w:val="008763D7"/>
    <w:rsid w:val="008763FB"/>
    <w:rsid w:val="00876416"/>
    <w:rsid w:val="00876471"/>
    <w:rsid w:val="008764E2"/>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8D0"/>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50B"/>
    <w:rsid w:val="008806C3"/>
    <w:rsid w:val="0088086D"/>
    <w:rsid w:val="00880956"/>
    <w:rsid w:val="008809C6"/>
    <w:rsid w:val="00880BC8"/>
    <w:rsid w:val="00880E21"/>
    <w:rsid w:val="00880F71"/>
    <w:rsid w:val="008810C3"/>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04"/>
    <w:rsid w:val="008837E9"/>
    <w:rsid w:val="008838F2"/>
    <w:rsid w:val="00883969"/>
    <w:rsid w:val="008839EA"/>
    <w:rsid w:val="00883B62"/>
    <w:rsid w:val="00883B8E"/>
    <w:rsid w:val="00883BBD"/>
    <w:rsid w:val="00883BEE"/>
    <w:rsid w:val="00883CD5"/>
    <w:rsid w:val="00883E61"/>
    <w:rsid w:val="00883EDD"/>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8D7"/>
    <w:rsid w:val="00885BE7"/>
    <w:rsid w:val="00885C36"/>
    <w:rsid w:val="00885CB0"/>
    <w:rsid w:val="00885DC0"/>
    <w:rsid w:val="00886030"/>
    <w:rsid w:val="00886130"/>
    <w:rsid w:val="00886140"/>
    <w:rsid w:val="00886252"/>
    <w:rsid w:val="00886594"/>
    <w:rsid w:val="008865B5"/>
    <w:rsid w:val="00886819"/>
    <w:rsid w:val="00886833"/>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39A"/>
    <w:rsid w:val="00895435"/>
    <w:rsid w:val="0089556A"/>
    <w:rsid w:val="00895688"/>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9CC"/>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45"/>
    <w:rsid w:val="008B0D66"/>
    <w:rsid w:val="008B0D7D"/>
    <w:rsid w:val="008B0DF0"/>
    <w:rsid w:val="008B0F11"/>
    <w:rsid w:val="008B107F"/>
    <w:rsid w:val="008B11BD"/>
    <w:rsid w:val="008B120C"/>
    <w:rsid w:val="008B1249"/>
    <w:rsid w:val="008B125A"/>
    <w:rsid w:val="008B128C"/>
    <w:rsid w:val="008B136F"/>
    <w:rsid w:val="008B13D6"/>
    <w:rsid w:val="008B1870"/>
    <w:rsid w:val="008B1928"/>
    <w:rsid w:val="008B1CB0"/>
    <w:rsid w:val="008B1E75"/>
    <w:rsid w:val="008B2024"/>
    <w:rsid w:val="008B2082"/>
    <w:rsid w:val="008B219C"/>
    <w:rsid w:val="008B2303"/>
    <w:rsid w:val="008B26F8"/>
    <w:rsid w:val="008B2718"/>
    <w:rsid w:val="008B2743"/>
    <w:rsid w:val="008B283D"/>
    <w:rsid w:val="008B295D"/>
    <w:rsid w:val="008B2AC2"/>
    <w:rsid w:val="008B2C05"/>
    <w:rsid w:val="008B2FCA"/>
    <w:rsid w:val="008B30A7"/>
    <w:rsid w:val="008B3267"/>
    <w:rsid w:val="008B33B6"/>
    <w:rsid w:val="008B34CB"/>
    <w:rsid w:val="008B3759"/>
    <w:rsid w:val="008B380A"/>
    <w:rsid w:val="008B39A7"/>
    <w:rsid w:val="008B39EA"/>
    <w:rsid w:val="008B3AAF"/>
    <w:rsid w:val="008B3AE9"/>
    <w:rsid w:val="008B3C3F"/>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A3"/>
    <w:rsid w:val="008B4C98"/>
    <w:rsid w:val="008B4DFA"/>
    <w:rsid w:val="008B4E9B"/>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691"/>
    <w:rsid w:val="008C2919"/>
    <w:rsid w:val="008C298C"/>
    <w:rsid w:val="008C2ADE"/>
    <w:rsid w:val="008C2DAE"/>
    <w:rsid w:val="008C2DEA"/>
    <w:rsid w:val="008C2F65"/>
    <w:rsid w:val="008C2F94"/>
    <w:rsid w:val="008C31E4"/>
    <w:rsid w:val="008C31EC"/>
    <w:rsid w:val="008C3273"/>
    <w:rsid w:val="008C32CB"/>
    <w:rsid w:val="008C32FA"/>
    <w:rsid w:val="008C3431"/>
    <w:rsid w:val="008C357C"/>
    <w:rsid w:val="008C36DA"/>
    <w:rsid w:val="008C3765"/>
    <w:rsid w:val="008C38F7"/>
    <w:rsid w:val="008C3A68"/>
    <w:rsid w:val="008C3AD8"/>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1F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11"/>
    <w:rsid w:val="008D63A2"/>
    <w:rsid w:val="008D648A"/>
    <w:rsid w:val="008D6548"/>
    <w:rsid w:val="008D6819"/>
    <w:rsid w:val="008D6953"/>
    <w:rsid w:val="008D6AF3"/>
    <w:rsid w:val="008D6BDE"/>
    <w:rsid w:val="008D6BFE"/>
    <w:rsid w:val="008D6D1A"/>
    <w:rsid w:val="008D6EA8"/>
    <w:rsid w:val="008D6ECF"/>
    <w:rsid w:val="008D7071"/>
    <w:rsid w:val="008D7115"/>
    <w:rsid w:val="008D731C"/>
    <w:rsid w:val="008D7491"/>
    <w:rsid w:val="008D74E3"/>
    <w:rsid w:val="008D74F5"/>
    <w:rsid w:val="008D764F"/>
    <w:rsid w:val="008D7660"/>
    <w:rsid w:val="008D7925"/>
    <w:rsid w:val="008D797C"/>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12A"/>
    <w:rsid w:val="008E246B"/>
    <w:rsid w:val="008E24EA"/>
    <w:rsid w:val="008E2560"/>
    <w:rsid w:val="008E25C8"/>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6D6"/>
    <w:rsid w:val="008E46DF"/>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B00"/>
    <w:rsid w:val="008E7B0E"/>
    <w:rsid w:val="008E7B19"/>
    <w:rsid w:val="008E7BB6"/>
    <w:rsid w:val="008E7C1F"/>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952"/>
    <w:rsid w:val="008F2BCC"/>
    <w:rsid w:val="008F2D82"/>
    <w:rsid w:val="008F2D8E"/>
    <w:rsid w:val="008F317A"/>
    <w:rsid w:val="008F324A"/>
    <w:rsid w:val="008F327C"/>
    <w:rsid w:val="008F3285"/>
    <w:rsid w:val="008F328B"/>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4A"/>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5C6"/>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08"/>
    <w:rsid w:val="00905E52"/>
    <w:rsid w:val="00905E9C"/>
    <w:rsid w:val="00905F6B"/>
    <w:rsid w:val="00906334"/>
    <w:rsid w:val="00906413"/>
    <w:rsid w:val="0090659E"/>
    <w:rsid w:val="00906693"/>
    <w:rsid w:val="009067AB"/>
    <w:rsid w:val="009068AD"/>
    <w:rsid w:val="00906939"/>
    <w:rsid w:val="00906A77"/>
    <w:rsid w:val="00906BE7"/>
    <w:rsid w:val="00906C11"/>
    <w:rsid w:val="00906F20"/>
    <w:rsid w:val="00907091"/>
    <w:rsid w:val="009071E1"/>
    <w:rsid w:val="0090733C"/>
    <w:rsid w:val="009073C5"/>
    <w:rsid w:val="0090752B"/>
    <w:rsid w:val="009075E5"/>
    <w:rsid w:val="00907655"/>
    <w:rsid w:val="00907770"/>
    <w:rsid w:val="00907A17"/>
    <w:rsid w:val="00907A3A"/>
    <w:rsid w:val="00907B46"/>
    <w:rsid w:val="00907C96"/>
    <w:rsid w:val="00907FC8"/>
    <w:rsid w:val="00907FCB"/>
    <w:rsid w:val="0091000B"/>
    <w:rsid w:val="0091006E"/>
    <w:rsid w:val="00910133"/>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1F56"/>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4AF"/>
    <w:rsid w:val="009139B8"/>
    <w:rsid w:val="009139D9"/>
    <w:rsid w:val="00913B63"/>
    <w:rsid w:val="00913BE0"/>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CE9"/>
    <w:rsid w:val="00917F4A"/>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53A"/>
    <w:rsid w:val="0092373A"/>
    <w:rsid w:val="00923766"/>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5FD0"/>
    <w:rsid w:val="00926093"/>
    <w:rsid w:val="00926176"/>
    <w:rsid w:val="00926263"/>
    <w:rsid w:val="0092627C"/>
    <w:rsid w:val="00926440"/>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36B"/>
    <w:rsid w:val="0092769B"/>
    <w:rsid w:val="0092774B"/>
    <w:rsid w:val="00927970"/>
    <w:rsid w:val="009279B0"/>
    <w:rsid w:val="009279BD"/>
    <w:rsid w:val="00927BBF"/>
    <w:rsid w:val="00927D4D"/>
    <w:rsid w:val="00927DA3"/>
    <w:rsid w:val="00927DFE"/>
    <w:rsid w:val="0093024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B8"/>
    <w:rsid w:val="00931E7D"/>
    <w:rsid w:val="00931F90"/>
    <w:rsid w:val="00932205"/>
    <w:rsid w:val="00932245"/>
    <w:rsid w:val="009323E1"/>
    <w:rsid w:val="009324A7"/>
    <w:rsid w:val="009324A9"/>
    <w:rsid w:val="009324E6"/>
    <w:rsid w:val="009324F2"/>
    <w:rsid w:val="009325F4"/>
    <w:rsid w:val="00932622"/>
    <w:rsid w:val="009326C2"/>
    <w:rsid w:val="009327E7"/>
    <w:rsid w:val="00932851"/>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1E6"/>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68"/>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61"/>
    <w:rsid w:val="009540AE"/>
    <w:rsid w:val="0095414E"/>
    <w:rsid w:val="00954207"/>
    <w:rsid w:val="00954444"/>
    <w:rsid w:val="00954714"/>
    <w:rsid w:val="009547D8"/>
    <w:rsid w:val="0095489D"/>
    <w:rsid w:val="00954941"/>
    <w:rsid w:val="00954954"/>
    <w:rsid w:val="009549E8"/>
    <w:rsid w:val="00954AFB"/>
    <w:rsid w:val="00954C3F"/>
    <w:rsid w:val="00954CC2"/>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A7C"/>
    <w:rsid w:val="00957DC6"/>
    <w:rsid w:val="00957DEB"/>
    <w:rsid w:val="00960093"/>
    <w:rsid w:val="00960138"/>
    <w:rsid w:val="0096037E"/>
    <w:rsid w:val="0096080B"/>
    <w:rsid w:val="0096083E"/>
    <w:rsid w:val="009608E9"/>
    <w:rsid w:val="00960E0F"/>
    <w:rsid w:val="00960E1E"/>
    <w:rsid w:val="00960F45"/>
    <w:rsid w:val="0096106D"/>
    <w:rsid w:val="009610E6"/>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09"/>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58"/>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10"/>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5C"/>
    <w:rsid w:val="00972ADB"/>
    <w:rsid w:val="00972AFB"/>
    <w:rsid w:val="00972BCA"/>
    <w:rsid w:val="00972C6D"/>
    <w:rsid w:val="00972CF1"/>
    <w:rsid w:val="00972DCB"/>
    <w:rsid w:val="00972F1B"/>
    <w:rsid w:val="0097316A"/>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4E"/>
    <w:rsid w:val="009764AD"/>
    <w:rsid w:val="00976758"/>
    <w:rsid w:val="00976949"/>
    <w:rsid w:val="00976BD3"/>
    <w:rsid w:val="00976BEC"/>
    <w:rsid w:val="00976D45"/>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4C"/>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44D"/>
    <w:rsid w:val="00982808"/>
    <w:rsid w:val="00982A37"/>
    <w:rsid w:val="00982AA8"/>
    <w:rsid w:val="00982BCF"/>
    <w:rsid w:val="00982C45"/>
    <w:rsid w:val="00982F66"/>
    <w:rsid w:val="00983165"/>
    <w:rsid w:val="00983196"/>
    <w:rsid w:val="009832A2"/>
    <w:rsid w:val="0098330C"/>
    <w:rsid w:val="00983364"/>
    <w:rsid w:val="009834A6"/>
    <w:rsid w:val="0098360D"/>
    <w:rsid w:val="0098366C"/>
    <w:rsid w:val="009836BD"/>
    <w:rsid w:val="009836EC"/>
    <w:rsid w:val="00983776"/>
    <w:rsid w:val="00983872"/>
    <w:rsid w:val="009838A1"/>
    <w:rsid w:val="009838D8"/>
    <w:rsid w:val="00983A02"/>
    <w:rsid w:val="00983E4F"/>
    <w:rsid w:val="00983EBB"/>
    <w:rsid w:val="00983FAF"/>
    <w:rsid w:val="00984245"/>
    <w:rsid w:val="00984254"/>
    <w:rsid w:val="00984375"/>
    <w:rsid w:val="009846ED"/>
    <w:rsid w:val="00984719"/>
    <w:rsid w:val="009847D4"/>
    <w:rsid w:val="00984916"/>
    <w:rsid w:val="00984919"/>
    <w:rsid w:val="0098498D"/>
    <w:rsid w:val="00985076"/>
    <w:rsid w:val="009851B7"/>
    <w:rsid w:val="00985201"/>
    <w:rsid w:val="00985253"/>
    <w:rsid w:val="009853B3"/>
    <w:rsid w:val="00985599"/>
    <w:rsid w:val="009856A4"/>
    <w:rsid w:val="009856AF"/>
    <w:rsid w:val="0098576F"/>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64A"/>
    <w:rsid w:val="009868A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1FBD"/>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1E"/>
    <w:rsid w:val="009944B4"/>
    <w:rsid w:val="009944CD"/>
    <w:rsid w:val="0099454C"/>
    <w:rsid w:val="009946FC"/>
    <w:rsid w:val="0099471C"/>
    <w:rsid w:val="009947A2"/>
    <w:rsid w:val="00994A91"/>
    <w:rsid w:val="00994B04"/>
    <w:rsid w:val="00994B0E"/>
    <w:rsid w:val="00994BC7"/>
    <w:rsid w:val="00994CFF"/>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5B8"/>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879"/>
    <w:rsid w:val="009A19FF"/>
    <w:rsid w:val="009A1C8C"/>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43B"/>
    <w:rsid w:val="009A5464"/>
    <w:rsid w:val="009A559D"/>
    <w:rsid w:val="009A5651"/>
    <w:rsid w:val="009A5721"/>
    <w:rsid w:val="009A57B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07D"/>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7FF"/>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9F"/>
    <w:rsid w:val="009C22E4"/>
    <w:rsid w:val="009C2396"/>
    <w:rsid w:val="009C24A9"/>
    <w:rsid w:val="009C2501"/>
    <w:rsid w:val="009C2710"/>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91"/>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B9F"/>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B5F"/>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C6"/>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75"/>
    <w:rsid w:val="009D7F31"/>
    <w:rsid w:val="009E0282"/>
    <w:rsid w:val="009E0584"/>
    <w:rsid w:val="009E05DC"/>
    <w:rsid w:val="009E068F"/>
    <w:rsid w:val="009E0791"/>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D5"/>
    <w:rsid w:val="009E1FA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BC7"/>
    <w:rsid w:val="009E6EF5"/>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073"/>
    <w:rsid w:val="009F032B"/>
    <w:rsid w:val="009F04C4"/>
    <w:rsid w:val="009F051B"/>
    <w:rsid w:val="009F0679"/>
    <w:rsid w:val="009F071F"/>
    <w:rsid w:val="009F078B"/>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0E3"/>
    <w:rsid w:val="00A0113F"/>
    <w:rsid w:val="00A01143"/>
    <w:rsid w:val="00A011FA"/>
    <w:rsid w:val="00A012FB"/>
    <w:rsid w:val="00A0135A"/>
    <w:rsid w:val="00A0139F"/>
    <w:rsid w:val="00A013D8"/>
    <w:rsid w:val="00A014AC"/>
    <w:rsid w:val="00A01688"/>
    <w:rsid w:val="00A0174D"/>
    <w:rsid w:val="00A01854"/>
    <w:rsid w:val="00A018B2"/>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6EB"/>
    <w:rsid w:val="00A06852"/>
    <w:rsid w:val="00A06958"/>
    <w:rsid w:val="00A0698C"/>
    <w:rsid w:val="00A06B3C"/>
    <w:rsid w:val="00A06D08"/>
    <w:rsid w:val="00A06DBF"/>
    <w:rsid w:val="00A06DFA"/>
    <w:rsid w:val="00A06E43"/>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1"/>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2FE"/>
    <w:rsid w:val="00A133E7"/>
    <w:rsid w:val="00A13406"/>
    <w:rsid w:val="00A13435"/>
    <w:rsid w:val="00A1344C"/>
    <w:rsid w:val="00A134FC"/>
    <w:rsid w:val="00A1354F"/>
    <w:rsid w:val="00A13699"/>
    <w:rsid w:val="00A137A1"/>
    <w:rsid w:val="00A13958"/>
    <w:rsid w:val="00A139E6"/>
    <w:rsid w:val="00A13A5A"/>
    <w:rsid w:val="00A13A6D"/>
    <w:rsid w:val="00A13AE7"/>
    <w:rsid w:val="00A13BAD"/>
    <w:rsid w:val="00A13D83"/>
    <w:rsid w:val="00A13E54"/>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0EED"/>
    <w:rsid w:val="00A21003"/>
    <w:rsid w:val="00A21061"/>
    <w:rsid w:val="00A210FB"/>
    <w:rsid w:val="00A211B6"/>
    <w:rsid w:val="00A211FE"/>
    <w:rsid w:val="00A2123E"/>
    <w:rsid w:val="00A21341"/>
    <w:rsid w:val="00A21449"/>
    <w:rsid w:val="00A2154B"/>
    <w:rsid w:val="00A21586"/>
    <w:rsid w:val="00A216D5"/>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1A"/>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8B"/>
    <w:rsid w:val="00A279AA"/>
    <w:rsid w:val="00A279C0"/>
    <w:rsid w:val="00A27A2D"/>
    <w:rsid w:val="00A27A48"/>
    <w:rsid w:val="00A27DB4"/>
    <w:rsid w:val="00A27EFE"/>
    <w:rsid w:val="00A3013F"/>
    <w:rsid w:val="00A30187"/>
    <w:rsid w:val="00A301E9"/>
    <w:rsid w:val="00A30213"/>
    <w:rsid w:val="00A3021F"/>
    <w:rsid w:val="00A3023A"/>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9F"/>
    <w:rsid w:val="00A31ACF"/>
    <w:rsid w:val="00A31AD3"/>
    <w:rsid w:val="00A31B2C"/>
    <w:rsid w:val="00A31C97"/>
    <w:rsid w:val="00A31DA2"/>
    <w:rsid w:val="00A31E53"/>
    <w:rsid w:val="00A31FE9"/>
    <w:rsid w:val="00A3207C"/>
    <w:rsid w:val="00A3214E"/>
    <w:rsid w:val="00A321E1"/>
    <w:rsid w:val="00A3233D"/>
    <w:rsid w:val="00A3248A"/>
    <w:rsid w:val="00A3266E"/>
    <w:rsid w:val="00A32919"/>
    <w:rsid w:val="00A32991"/>
    <w:rsid w:val="00A329D9"/>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9B6"/>
    <w:rsid w:val="00A349B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35"/>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D37"/>
    <w:rsid w:val="00A41E2B"/>
    <w:rsid w:val="00A42111"/>
    <w:rsid w:val="00A4224B"/>
    <w:rsid w:val="00A426B9"/>
    <w:rsid w:val="00A42739"/>
    <w:rsid w:val="00A427A9"/>
    <w:rsid w:val="00A42852"/>
    <w:rsid w:val="00A4299C"/>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32F"/>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9C"/>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CBF"/>
    <w:rsid w:val="00A51FA1"/>
    <w:rsid w:val="00A52006"/>
    <w:rsid w:val="00A52166"/>
    <w:rsid w:val="00A52253"/>
    <w:rsid w:val="00A52314"/>
    <w:rsid w:val="00A5232F"/>
    <w:rsid w:val="00A52444"/>
    <w:rsid w:val="00A5261B"/>
    <w:rsid w:val="00A527C1"/>
    <w:rsid w:val="00A52934"/>
    <w:rsid w:val="00A52A0B"/>
    <w:rsid w:val="00A52CE1"/>
    <w:rsid w:val="00A52E1D"/>
    <w:rsid w:val="00A5303E"/>
    <w:rsid w:val="00A53216"/>
    <w:rsid w:val="00A532F7"/>
    <w:rsid w:val="00A5330A"/>
    <w:rsid w:val="00A5339C"/>
    <w:rsid w:val="00A534F0"/>
    <w:rsid w:val="00A534F8"/>
    <w:rsid w:val="00A5368F"/>
    <w:rsid w:val="00A536A1"/>
    <w:rsid w:val="00A539B5"/>
    <w:rsid w:val="00A539BE"/>
    <w:rsid w:val="00A53AF8"/>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74"/>
    <w:rsid w:val="00A567E1"/>
    <w:rsid w:val="00A56AB5"/>
    <w:rsid w:val="00A56E92"/>
    <w:rsid w:val="00A56EE6"/>
    <w:rsid w:val="00A57133"/>
    <w:rsid w:val="00A5714A"/>
    <w:rsid w:val="00A57192"/>
    <w:rsid w:val="00A57387"/>
    <w:rsid w:val="00A576BA"/>
    <w:rsid w:val="00A5779E"/>
    <w:rsid w:val="00A5783B"/>
    <w:rsid w:val="00A57895"/>
    <w:rsid w:val="00A57A31"/>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F1"/>
    <w:rsid w:val="00A66433"/>
    <w:rsid w:val="00A66B4B"/>
    <w:rsid w:val="00A66B51"/>
    <w:rsid w:val="00A66D1C"/>
    <w:rsid w:val="00A66E04"/>
    <w:rsid w:val="00A66E88"/>
    <w:rsid w:val="00A66F26"/>
    <w:rsid w:val="00A670A3"/>
    <w:rsid w:val="00A670BB"/>
    <w:rsid w:val="00A67216"/>
    <w:rsid w:val="00A67227"/>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879"/>
    <w:rsid w:val="00A70A03"/>
    <w:rsid w:val="00A70C19"/>
    <w:rsid w:val="00A70C92"/>
    <w:rsid w:val="00A70CD8"/>
    <w:rsid w:val="00A70E52"/>
    <w:rsid w:val="00A70EE8"/>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449"/>
    <w:rsid w:val="00A72486"/>
    <w:rsid w:val="00A7250C"/>
    <w:rsid w:val="00A725F4"/>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72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5D2"/>
    <w:rsid w:val="00A776FA"/>
    <w:rsid w:val="00A777A0"/>
    <w:rsid w:val="00A777B8"/>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9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835"/>
    <w:rsid w:val="00A949CC"/>
    <w:rsid w:val="00A94A9C"/>
    <w:rsid w:val="00A94C63"/>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C66"/>
    <w:rsid w:val="00AA1D73"/>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B95"/>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2E"/>
    <w:rsid w:val="00AB0633"/>
    <w:rsid w:val="00AB06AE"/>
    <w:rsid w:val="00AB0730"/>
    <w:rsid w:val="00AB08F3"/>
    <w:rsid w:val="00AB09A6"/>
    <w:rsid w:val="00AB0A4E"/>
    <w:rsid w:val="00AB0A50"/>
    <w:rsid w:val="00AB0B72"/>
    <w:rsid w:val="00AB0BC8"/>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5D4"/>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7FB"/>
    <w:rsid w:val="00AB7818"/>
    <w:rsid w:val="00AB7845"/>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5F"/>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98"/>
    <w:rsid w:val="00AD6DE4"/>
    <w:rsid w:val="00AD6DE7"/>
    <w:rsid w:val="00AD6E3A"/>
    <w:rsid w:val="00AD6F65"/>
    <w:rsid w:val="00AD6FBA"/>
    <w:rsid w:val="00AD7078"/>
    <w:rsid w:val="00AD70B0"/>
    <w:rsid w:val="00AD70E5"/>
    <w:rsid w:val="00AD711F"/>
    <w:rsid w:val="00AD7181"/>
    <w:rsid w:val="00AD71CC"/>
    <w:rsid w:val="00AD727D"/>
    <w:rsid w:val="00AD7393"/>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544"/>
    <w:rsid w:val="00AE5827"/>
    <w:rsid w:val="00AE5963"/>
    <w:rsid w:val="00AE5ACD"/>
    <w:rsid w:val="00AE5B64"/>
    <w:rsid w:val="00AE5D42"/>
    <w:rsid w:val="00AE5D7A"/>
    <w:rsid w:val="00AE5DAB"/>
    <w:rsid w:val="00AE5DC7"/>
    <w:rsid w:val="00AE5ED8"/>
    <w:rsid w:val="00AE5EF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0A5"/>
    <w:rsid w:val="00AE71AC"/>
    <w:rsid w:val="00AE72BF"/>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3E"/>
    <w:rsid w:val="00AF236B"/>
    <w:rsid w:val="00AF23B0"/>
    <w:rsid w:val="00AF2402"/>
    <w:rsid w:val="00AF24D5"/>
    <w:rsid w:val="00AF2526"/>
    <w:rsid w:val="00AF2571"/>
    <w:rsid w:val="00AF2717"/>
    <w:rsid w:val="00AF27A4"/>
    <w:rsid w:val="00AF2865"/>
    <w:rsid w:val="00AF2992"/>
    <w:rsid w:val="00AF2A34"/>
    <w:rsid w:val="00AF2B00"/>
    <w:rsid w:val="00AF2C69"/>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1D"/>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218"/>
    <w:rsid w:val="00AF72C3"/>
    <w:rsid w:val="00AF730C"/>
    <w:rsid w:val="00AF7586"/>
    <w:rsid w:val="00AF7677"/>
    <w:rsid w:val="00AF77E6"/>
    <w:rsid w:val="00AF77E7"/>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860"/>
    <w:rsid w:val="00B03891"/>
    <w:rsid w:val="00B03AB7"/>
    <w:rsid w:val="00B03CEF"/>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D23"/>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4B"/>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27FA0"/>
    <w:rsid w:val="00B3016F"/>
    <w:rsid w:val="00B30180"/>
    <w:rsid w:val="00B3030C"/>
    <w:rsid w:val="00B30463"/>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897"/>
    <w:rsid w:val="00B31A1F"/>
    <w:rsid w:val="00B31A2E"/>
    <w:rsid w:val="00B31B83"/>
    <w:rsid w:val="00B31B89"/>
    <w:rsid w:val="00B31C51"/>
    <w:rsid w:val="00B31D8B"/>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55"/>
    <w:rsid w:val="00B440FE"/>
    <w:rsid w:val="00B4417A"/>
    <w:rsid w:val="00B443BA"/>
    <w:rsid w:val="00B4443B"/>
    <w:rsid w:val="00B4476C"/>
    <w:rsid w:val="00B4484B"/>
    <w:rsid w:val="00B448E7"/>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AF0"/>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F72"/>
    <w:rsid w:val="00B50022"/>
    <w:rsid w:val="00B500B1"/>
    <w:rsid w:val="00B50454"/>
    <w:rsid w:val="00B50620"/>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63"/>
    <w:rsid w:val="00B558CD"/>
    <w:rsid w:val="00B5595A"/>
    <w:rsid w:val="00B55A87"/>
    <w:rsid w:val="00B55ACC"/>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9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F5"/>
    <w:rsid w:val="00B62D5C"/>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6E3"/>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C42"/>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5A5"/>
    <w:rsid w:val="00B73603"/>
    <w:rsid w:val="00B736AB"/>
    <w:rsid w:val="00B736F1"/>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9A5"/>
    <w:rsid w:val="00B75A45"/>
    <w:rsid w:val="00B75AA8"/>
    <w:rsid w:val="00B75BEA"/>
    <w:rsid w:val="00B75C47"/>
    <w:rsid w:val="00B75CDF"/>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4C"/>
    <w:rsid w:val="00B805D0"/>
    <w:rsid w:val="00B806EC"/>
    <w:rsid w:val="00B80852"/>
    <w:rsid w:val="00B809AF"/>
    <w:rsid w:val="00B80A4C"/>
    <w:rsid w:val="00B80B9F"/>
    <w:rsid w:val="00B80BB5"/>
    <w:rsid w:val="00B80C9F"/>
    <w:rsid w:val="00B80CB5"/>
    <w:rsid w:val="00B80CD7"/>
    <w:rsid w:val="00B80D55"/>
    <w:rsid w:val="00B80E52"/>
    <w:rsid w:val="00B8124E"/>
    <w:rsid w:val="00B8138E"/>
    <w:rsid w:val="00B81468"/>
    <w:rsid w:val="00B8159A"/>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A78"/>
    <w:rsid w:val="00B86C83"/>
    <w:rsid w:val="00B86D4C"/>
    <w:rsid w:val="00B86DFC"/>
    <w:rsid w:val="00B86E36"/>
    <w:rsid w:val="00B86ECB"/>
    <w:rsid w:val="00B87139"/>
    <w:rsid w:val="00B87247"/>
    <w:rsid w:val="00B87266"/>
    <w:rsid w:val="00B87325"/>
    <w:rsid w:val="00B876CA"/>
    <w:rsid w:val="00B878F0"/>
    <w:rsid w:val="00B87BA2"/>
    <w:rsid w:val="00B87FF5"/>
    <w:rsid w:val="00B90176"/>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4C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4B"/>
    <w:rsid w:val="00BA0397"/>
    <w:rsid w:val="00BA0535"/>
    <w:rsid w:val="00BA0643"/>
    <w:rsid w:val="00BA0839"/>
    <w:rsid w:val="00BA095F"/>
    <w:rsid w:val="00BA0A29"/>
    <w:rsid w:val="00BA0B14"/>
    <w:rsid w:val="00BA0CD1"/>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535"/>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6B"/>
    <w:rsid w:val="00BA5F97"/>
    <w:rsid w:val="00BA6075"/>
    <w:rsid w:val="00BA6098"/>
    <w:rsid w:val="00BA612A"/>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825"/>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DC5"/>
    <w:rsid w:val="00BB5E0B"/>
    <w:rsid w:val="00BB5FDD"/>
    <w:rsid w:val="00BB6090"/>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9C"/>
    <w:rsid w:val="00BC53A1"/>
    <w:rsid w:val="00BC53AD"/>
    <w:rsid w:val="00BC544F"/>
    <w:rsid w:val="00BC55A0"/>
    <w:rsid w:val="00BC56C8"/>
    <w:rsid w:val="00BC57CC"/>
    <w:rsid w:val="00BC5858"/>
    <w:rsid w:val="00BC5888"/>
    <w:rsid w:val="00BC5B5D"/>
    <w:rsid w:val="00BC5C09"/>
    <w:rsid w:val="00BC5C16"/>
    <w:rsid w:val="00BC5CB6"/>
    <w:rsid w:val="00BC5DE4"/>
    <w:rsid w:val="00BC5EB6"/>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63"/>
    <w:rsid w:val="00BC7E75"/>
    <w:rsid w:val="00BC7E79"/>
    <w:rsid w:val="00BD005A"/>
    <w:rsid w:val="00BD0346"/>
    <w:rsid w:val="00BD03B9"/>
    <w:rsid w:val="00BD05B8"/>
    <w:rsid w:val="00BD05E6"/>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29"/>
    <w:rsid w:val="00BD16EB"/>
    <w:rsid w:val="00BD17BD"/>
    <w:rsid w:val="00BD17EF"/>
    <w:rsid w:val="00BD1830"/>
    <w:rsid w:val="00BD1A0E"/>
    <w:rsid w:val="00BD1A1D"/>
    <w:rsid w:val="00BD1A23"/>
    <w:rsid w:val="00BD1A3B"/>
    <w:rsid w:val="00BD1C57"/>
    <w:rsid w:val="00BD1FE7"/>
    <w:rsid w:val="00BD205E"/>
    <w:rsid w:val="00BD20C1"/>
    <w:rsid w:val="00BD20E5"/>
    <w:rsid w:val="00BD2269"/>
    <w:rsid w:val="00BD2555"/>
    <w:rsid w:val="00BD27BE"/>
    <w:rsid w:val="00BD29ED"/>
    <w:rsid w:val="00BD2A8A"/>
    <w:rsid w:val="00BD2AB7"/>
    <w:rsid w:val="00BD2AF7"/>
    <w:rsid w:val="00BD2C82"/>
    <w:rsid w:val="00BD2E39"/>
    <w:rsid w:val="00BD2E66"/>
    <w:rsid w:val="00BD30C8"/>
    <w:rsid w:val="00BD32FA"/>
    <w:rsid w:val="00BD33C7"/>
    <w:rsid w:val="00BD345E"/>
    <w:rsid w:val="00BD3512"/>
    <w:rsid w:val="00BD36AC"/>
    <w:rsid w:val="00BD36C0"/>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7A"/>
    <w:rsid w:val="00BD5BA2"/>
    <w:rsid w:val="00BD5BDC"/>
    <w:rsid w:val="00BD5DCB"/>
    <w:rsid w:val="00BD5E10"/>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9B"/>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3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634"/>
    <w:rsid w:val="00BF0B18"/>
    <w:rsid w:val="00BF0C23"/>
    <w:rsid w:val="00BF0C2A"/>
    <w:rsid w:val="00BF0D6B"/>
    <w:rsid w:val="00BF0DE7"/>
    <w:rsid w:val="00BF0E06"/>
    <w:rsid w:val="00BF0E88"/>
    <w:rsid w:val="00BF0EB8"/>
    <w:rsid w:val="00BF0F7F"/>
    <w:rsid w:val="00BF0FFA"/>
    <w:rsid w:val="00BF104E"/>
    <w:rsid w:val="00BF1177"/>
    <w:rsid w:val="00BF11BB"/>
    <w:rsid w:val="00BF11FE"/>
    <w:rsid w:val="00BF1210"/>
    <w:rsid w:val="00BF1240"/>
    <w:rsid w:val="00BF1356"/>
    <w:rsid w:val="00BF13D1"/>
    <w:rsid w:val="00BF13FC"/>
    <w:rsid w:val="00BF165F"/>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7A9"/>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877"/>
    <w:rsid w:val="00BF5A26"/>
    <w:rsid w:val="00BF5AC9"/>
    <w:rsid w:val="00BF5C88"/>
    <w:rsid w:val="00BF5CCD"/>
    <w:rsid w:val="00BF5CEA"/>
    <w:rsid w:val="00BF5E29"/>
    <w:rsid w:val="00BF5FA3"/>
    <w:rsid w:val="00BF6031"/>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232"/>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30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7D"/>
    <w:rsid w:val="00C0529C"/>
    <w:rsid w:val="00C0567A"/>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F58"/>
    <w:rsid w:val="00C1200E"/>
    <w:rsid w:val="00C12038"/>
    <w:rsid w:val="00C12107"/>
    <w:rsid w:val="00C122D0"/>
    <w:rsid w:val="00C12324"/>
    <w:rsid w:val="00C1232B"/>
    <w:rsid w:val="00C1233D"/>
    <w:rsid w:val="00C1234D"/>
    <w:rsid w:val="00C123E1"/>
    <w:rsid w:val="00C12684"/>
    <w:rsid w:val="00C128A7"/>
    <w:rsid w:val="00C128D4"/>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895"/>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65"/>
    <w:rsid w:val="00C236C1"/>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BB6"/>
    <w:rsid w:val="00C25C44"/>
    <w:rsid w:val="00C25C84"/>
    <w:rsid w:val="00C25C90"/>
    <w:rsid w:val="00C25D5B"/>
    <w:rsid w:val="00C25F52"/>
    <w:rsid w:val="00C260EB"/>
    <w:rsid w:val="00C26135"/>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E1B"/>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223A"/>
    <w:rsid w:val="00C4226A"/>
    <w:rsid w:val="00C422A0"/>
    <w:rsid w:val="00C422E2"/>
    <w:rsid w:val="00C42376"/>
    <w:rsid w:val="00C424B3"/>
    <w:rsid w:val="00C42697"/>
    <w:rsid w:val="00C426AF"/>
    <w:rsid w:val="00C426E1"/>
    <w:rsid w:val="00C428B3"/>
    <w:rsid w:val="00C42913"/>
    <w:rsid w:val="00C42DE9"/>
    <w:rsid w:val="00C42E3D"/>
    <w:rsid w:val="00C42EF2"/>
    <w:rsid w:val="00C42F9D"/>
    <w:rsid w:val="00C43040"/>
    <w:rsid w:val="00C431C9"/>
    <w:rsid w:val="00C431FD"/>
    <w:rsid w:val="00C4322E"/>
    <w:rsid w:val="00C434A5"/>
    <w:rsid w:val="00C434A7"/>
    <w:rsid w:val="00C435D5"/>
    <w:rsid w:val="00C4388B"/>
    <w:rsid w:val="00C43BDB"/>
    <w:rsid w:val="00C43E0F"/>
    <w:rsid w:val="00C43E9A"/>
    <w:rsid w:val="00C43F8E"/>
    <w:rsid w:val="00C442AF"/>
    <w:rsid w:val="00C442C2"/>
    <w:rsid w:val="00C442EC"/>
    <w:rsid w:val="00C4449A"/>
    <w:rsid w:val="00C447BC"/>
    <w:rsid w:val="00C44858"/>
    <w:rsid w:val="00C4486A"/>
    <w:rsid w:val="00C44C7A"/>
    <w:rsid w:val="00C44E59"/>
    <w:rsid w:val="00C45013"/>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2C6"/>
    <w:rsid w:val="00C553A9"/>
    <w:rsid w:val="00C554DF"/>
    <w:rsid w:val="00C5553B"/>
    <w:rsid w:val="00C5559C"/>
    <w:rsid w:val="00C5564E"/>
    <w:rsid w:val="00C556A6"/>
    <w:rsid w:val="00C556C2"/>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A02"/>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367"/>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E2A"/>
    <w:rsid w:val="00C66E32"/>
    <w:rsid w:val="00C66E79"/>
    <w:rsid w:val="00C670C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246"/>
    <w:rsid w:val="00C723C4"/>
    <w:rsid w:val="00C72758"/>
    <w:rsid w:val="00C7278E"/>
    <w:rsid w:val="00C7280C"/>
    <w:rsid w:val="00C72827"/>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648"/>
    <w:rsid w:val="00C7576A"/>
    <w:rsid w:val="00C7584C"/>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282"/>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CF"/>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6EA"/>
    <w:rsid w:val="00C9575E"/>
    <w:rsid w:val="00C95784"/>
    <w:rsid w:val="00C957F0"/>
    <w:rsid w:val="00C9590D"/>
    <w:rsid w:val="00C95A8F"/>
    <w:rsid w:val="00C95AED"/>
    <w:rsid w:val="00C95B02"/>
    <w:rsid w:val="00C95B40"/>
    <w:rsid w:val="00C95BFB"/>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CC6"/>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7D"/>
    <w:rsid w:val="00CA2991"/>
    <w:rsid w:val="00CA29F1"/>
    <w:rsid w:val="00CA2A1D"/>
    <w:rsid w:val="00CA2A59"/>
    <w:rsid w:val="00CA2C18"/>
    <w:rsid w:val="00CA2DB5"/>
    <w:rsid w:val="00CA2DD6"/>
    <w:rsid w:val="00CA307B"/>
    <w:rsid w:val="00CA30D7"/>
    <w:rsid w:val="00CA30F3"/>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8B"/>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252"/>
    <w:rsid w:val="00CB036F"/>
    <w:rsid w:val="00CB04E2"/>
    <w:rsid w:val="00CB053D"/>
    <w:rsid w:val="00CB05AD"/>
    <w:rsid w:val="00CB05D5"/>
    <w:rsid w:val="00CB05E8"/>
    <w:rsid w:val="00CB063E"/>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EA9"/>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5A3"/>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4F1A"/>
    <w:rsid w:val="00CC4F42"/>
    <w:rsid w:val="00CC5265"/>
    <w:rsid w:val="00CC53AE"/>
    <w:rsid w:val="00CC55A0"/>
    <w:rsid w:val="00CC55E7"/>
    <w:rsid w:val="00CC56CB"/>
    <w:rsid w:val="00CC57A7"/>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0F9F"/>
    <w:rsid w:val="00CD1006"/>
    <w:rsid w:val="00CD102C"/>
    <w:rsid w:val="00CD104D"/>
    <w:rsid w:val="00CD1188"/>
    <w:rsid w:val="00CD11D0"/>
    <w:rsid w:val="00CD1240"/>
    <w:rsid w:val="00CD134B"/>
    <w:rsid w:val="00CD16BC"/>
    <w:rsid w:val="00CD18FB"/>
    <w:rsid w:val="00CD1A41"/>
    <w:rsid w:val="00CD1AFB"/>
    <w:rsid w:val="00CD1BD8"/>
    <w:rsid w:val="00CD1D16"/>
    <w:rsid w:val="00CD1D60"/>
    <w:rsid w:val="00CD2182"/>
    <w:rsid w:val="00CD2338"/>
    <w:rsid w:val="00CD2350"/>
    <w:rsid w:val="00CD2390"/>
    <w:rsid w:val="00CD23D8"/>
    <w:rsid w:val="00CD23FC"/>
    <w:rsid w:val="00CD28C8"/>
    <w:rsid w:val="00CD29E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A64"/>
    <w:rsid w:val="00CF4CBE"/>
    <w:rsid w:val="00CF4FCE"/>
    <w:rsid w:val="00CF507A"/>
    <w:rsid w:val="00CF51CC"/>
    <w:rsid w:val="00CF524B"/>
    <w:rsid w:val="00CF527D"/>
    <w:rsid w:val="00CF52B4"/>
    <w:rsid w:val="00CF52F7"/>
    <w:rsid w:val="00CF5405"/>
    <w:rsid w:val="00CF5434"/>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61"/>
    <w:rsid w:val="00D0169E"/>
    <w:rsid w:val="00D017BD"/>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4B"/>
    <w:rsid w:val="00D02F7C"/>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EF"/>
    <w:rsid w:val="00D0564D"/>
    <w:rsid w:val="00D05904"/>
    <w:rsid w:val="00D05915"/>
    <w:rsid w:val="00D05978"/>
    <w:rsid w:val="00D059FB"/>
    <w:rsid w:val="00D05C2C"/>
    <w:rsid w:val="00D05C37"/>
    <w:rsid w:val="00D05C41"/>
    <w:rsid w:val="00D05EBC"/>
    <w:rsid w:val="00D05ECC"/>
    <w:rsid w:val="00D06053"/>
    <w:rsid w:val="00D06159"/>
    <w:rsid w:val="00D061D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AA1"/>
    <w:rsid w:val="00D14AAC"/>
    <w:rsid w:val="00D14ABC"/>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D8"/>
    <w:rsid w:val="00D22195"/>
    <w:rsid w:val="00D2222E"/>
    <w:rsid w:val="00D22235"/>
    <w:rsid w:val="00D222AF"/>
    <w:rsid w:val="00D222DF"/>
    <w:rsid w:val="00D223F2"/>
    <w:rsid w:val="00D223FF"/>
    <w:rsid w:val="00D22550"/>
    <w:rsid w:val="00D225C8"/>
    <w:rsid w:val="00D22731"/>
    <w:rsid w:val="00D2273B"/>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E34"/>
    <w:rsid w:val="00D23F47"/>
    <w:rsid w:val="00D24026"/>
    <w:rsid w:val="00D240A0"/>
    <w:rsid w:val="00D241DF"/>
    <w:rsid w:val="00D241E3"/>
    <w:rsid w:val="00D2435B"/>
    <w:rsid w:val="00D2444D"/>
    <w:rsid w:val="00D24622"/>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661"/>
    <w:rsid w:val="00D25689"/>
    <w:rsid w:val="00D256C6"/>
    <w:rsid w:val="00D256E2"/>
    <w:rsid w:val="00D25866"/>
    <w:rsid w:val="00D258C9"/>
    <w:rsid w:val="00D259E2"/>
    <w:rsid w:val="00D25B39"/>
    <w:rsid w:val="00D25CA7"/>
    <w:rsid w:val="00D25D80"/>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EE6"/>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1F"/>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64"/>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B1"/>
    <w:rsid w:val="00D348F6"/>
    <w:rsid w:val="00D3491E"/>
    <w:rsid w:val="00D34A33"/>
    <w:rsid w:val="00D34A76"/>
    <w:rsid w:val="00D34B6B"/>
    <w:rsid w:val="00D34BE7"/>
    <w:rsid w:val="00D34C8E"/>
    <w:rsid w:val="00D34EA5"/>
    <w:rsid w:val="00D34EE3"/>
    <w:rsid w:val="00D3517F"/>
    <w:rsid w:val="00D352B7"/>
    <w:rsid w:val="00D352E3"/>
    <w:rsid w:val="00D35365"/>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9E"/>
    <w:rsid w:val="00D439F0"/>
    <w:rsid w:val="00D43A03"/>
    <w:rsid w:val="00D43A08"/>
    <w:rsid w:val="00D43CDC"/>
    <w:rsid w:val="00D440C3"/>
    <w:rsid w:val="00D440E2"/>
    <w:rsid w:val="00D440F8"/>
    <w:rsid w:val="00D44108"/>
    <w:rsid w:val="00D4414C"/>
    <w:rsid w:val="00D441D5"/>
    <w:rsid w:val="00D4421B"/>
    <w:rsid w:val="00D444A2"/>
    <w:rsid w:val="00D44742"/>
    <w:rsid w:val="00D448F6"/>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7E2"/>
    <w:rsid w:val="00D46B33"/>
    <w:rsid w:val="00D46D03"/>
    <w:rsid w:val="00D46DC9"/>
    <w:rsid w:val="00D470CE"/>
    <w:rsid w:val="00D47116"/>
    <w:rsid w:val="00D4721E"/>
    <w:rsid w:val="00D47298"/>
    <w:rsid w:val="00D47322"/>
    <w:rsid w:val="00D47445"/>
    <w:rsid w:val="00D47664"/>
    <w:rsid w:val="00D476E5"/>
    <w:rsid w:val="00D47901"/>
    <w:rsid w:val="00D47978"/>
    <w:rsid w:val="00D479AA"/>
    <w:rsid w:val="00D479B4"/>
    <w:rsid w:val="00D47A50"/>
    <w:rsid w:val="00D47B9E"/>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55F"/>
    <w:rsid w:val="00D5563D"/>
    <w:rsid w:val="00D5566A"/>
    <w:rsid w:val="00D557C8"/>
    <w:rsid w:val="00D557F8"/>
    <w:rsid w:val="00D5581A"/>
    <w:rsid w:val="00D558B1"/>
    <w:rsid w:val="00D55974"/>
    <w:rsid w:val="00D55A11"/>
    <w:rsid w:val="00D55AD5"/>
    <w:rsid w:val="00D55AD8"/>
    <w:rsid w:val="00D55D18"/>
    <w:rsid w:val="00D55EA6"/>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5E"/>
    <w:rsid w:val="00D674F1"/>
    <w:rsid w:val="00D67506"/>
    <w:rsid w:val="00D677A1"/>
    <w:rsid w:val="00D67954"/>
    <w:rsid w:val="00D67C09"/>
    <w:rsid w:val="00D67C62"/>
    <w:rsid w:val="00D67CA7"/>
    <w:rsid w:val="00D67DF1"/>
    <w:rsid w:val="00D67EB6"/>
    <w:rsid w:val="00D70119"/>
    <w:rsid w:val="00D70261"/>
    <w:rsid w:val="00D70296"/>
    <w:rsid w:val="00D70461"/>
    <w:rsid w:val="00D7048C"/>
    <w:rsid w:val="00D704C1"/>
    <w:rsid w:val="00D704DC"/>
    <w:rsid w:val="00D7055F"/>
    <w:rsid w:val="00D70615"/>
    <w:rsid w:val="00D7069F"/>
    <w:rsid w:val="00D70808"/>
    <w:rsid w:val="00D708B0"/>
    <w:rsid w:val="00D70AA7"/>
    <w:rsid w:val="00D70BB5"/>
    <w:rsid w:val="00D70CAC"/>
    <w:rsid w:val="00D70DC8"/>
    <w:rsid w:val="00D70F10"/>
    <w:rsid w:val="00D70FF0"/>
    <w:rsid w:val="00D71178"/>
    <w:rsid w:val="00D71247"/>
    <w:rsid w:val="00D7124A"/>
    <w:rsid w:val="00D712F2"/>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5F"/>
    <w:rsid w:val="00D7539D"/>
    <w:rsid w:val="00D753F3"/>
    <w:rsid w:val="00D755B9"/>
    <w:rsid w:val="00D755C3"/>
    <w:rsid w:val="00D75618"/>
    <w:rsid w:val="00D75737"/>
    <w:rsid w:val="00D757F6"/>
    <w:rsid w:val="00D7586B"/>
    <w:rsid w:val="00D75A75"/>
    <w:rsid w:val="00D75AC9"/>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C5"/>
    <w:rsid w:val="00D7712A"/>
    <w:rsid w:val="00D7729A"/>
    <w:rsid w:val="00D77A6E"/>
    <w:rsid w:val="00D77AC5"/>
    <w:rsid w:val="00D77B1D"/>
    <w:rsid w:val="00D77C4A"/>
    <w:rsid w:val="00D77D27"/>
    <w:rsid w:val="00D77E40"/>
    <w:rsid w:val="00D77F67"/>
    <w:rsid w:val="00D77FBD"/>
    <w:rsid w:val="00D8021F"/>
    <w:rsid w:val="00D8028D"/>
    <w:rsid w:val="00D802DB"/>
    <w:rsid w:val="00D80371"/>
    <w:rsid w:val="00D80383"/>
    <w:rsid w:val="00D804F1"/>
    <w:rsid w:val="00D806A3"/>
    <w:rsid w:val="00D80719"/>
    <w:rsid w:val="00D8085B"/>
    <w:rsid w:val="00D808D1"/>
    <w:rsid w:val="00D808E7"/>
    <w:rsid w:val="00D809B7"/>
    <w:rsid w:val="00D80D9C"/>
    <w:rsid w:val="00D80FA3"/>
    <w:rsid w:val="00D81227"/>
    <w:rsid w:val="00D813F5"/>
    <w:rsid w:val="00D8148C"/>
    <w:rsid w:val="00D81503"/>
    <w:rsid w:val="00D816EA"/>
    <w:rsid w:val="00D819D3"/>
    <w:rsid w:val="00D81B40"/>
    <w:rsid w:val="00D81C52"/>
    <w:rsid w:val="00D81D26"/>
    <w:rsid w:val="00D81E9F"/>
    <w:rsid w:val="00D82096"/>
    <w:rsid w:val="00D8217B"/>
    <w:rsid w:val="00D82196"/>
    <w:rsid w:val="00D823C6"/>
    <w:rsid w:val="00D8261F"/>
    <w:rsid w:val="00D828F8"/>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7B"/>
    <w:rsid w:val="00D84495"/>
    <w:rsid w:val="00D8449C"/>
    <w:rsid w:val="00D84612"/>
    <w:rsid w:val="00D846B0"/>
    <w:rsid w:val="00D848B7"/>
    <w:rsid w:val="00D84C83"/>
    <w:rsid w:val="00D85016"/>
    <w:rsid w:val="00D8501E"/>
    <w:rsid w:val="00D850E1"/>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82"/>
    <w:rsid w:val="00D929F7"/>
    <w:rsid w:val="00D92AE3"/>
    <w:rsid w:val="00D92B73"/>
    <w:rsid w:val="00D92BC0"/>
    <w:rsid w:val="00D92C3D"/>
    <w:rsid w:val="00D92C65"/>
    <w:rsid w:val="00D92DA3"/>
    <w:rsid w:val="00D92E50"/>
    <w:rsid w:val="00D92E72"/>
    <w:rsid w:val="00D93006"/>
    <w:rsid w:val="00D93098"/>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1B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81"/>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39"/>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3B6"/>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47"/>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23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3F0B"/>
    <w:rsid w:val="00DB40C2"/>
    <w:rsid w:val="00DB4133"/>
    <w:rsid w:val="00DB419F"/>
    <w:rsid w:val="00DB422B"/>
    <w:rsid w:val="00DB42CD"/>
    <w:rsid w:val="00DB43F1"/>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A3"/>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4"/>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97A"/>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B22"/>
    <w:rsid w:val="00DC6D35"/>
    <w:rsid w:val="00DC6DA3"/>
    <w:rsid w:val="00DC6E76"/>
    <w:rsid w:val="00DC7073"/>
    <w:rsid w:val="00DC7209"/>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986"/>
    <w:rsid w:val="00DD0B05"/>
    <w:rsid w:val="00DD0B5C"/>
    <w:rsid w:val="00DD0BBB"/>
    <w:rsid w:val="00DD0CCA"/>
    <w:rsid w:val="00DD0D0C"/>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2095"/>
    <w:rsid w:val="00DD2269"/>
    <w:rsid w:val="00DD2351"/>
    <w:rsid w:val="00DD235F"/>
    <w:rsid w:val="00DD236A"/>
    <w:rsid w:val="00DD23AB"/>
    <w:rsid w:val="00DD2437"/>
    <w:rsid w:val="00DD2469"/>
    <w:rsid w:val="00DD2627"/>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3D8"/>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7DC"/>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0E7"/>
    <w:rsid w:val="00DE3189"/>
    <w:rsid w:val="00DE31C5"/>
    <w:rsid w:val="00DE31E8"/>
    <w:rsid w:val="00DE3244"/>
    <w:rsid w:val="00DE3261"/>
    <w:rsid w:val="00DE339C"/>
    <w:rsid w:val="00DE34B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0D3"/>
    <w:rsid w:val="00DF0256"/>
    <w:rsid w:val="00DF02E4"/>
    <w:rsid w:val="00DF04A7"/>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7D8"/>
    <w:rsid w:val="00DF1BBE"/>
    <w:rsid w:val="00DF2013"/>
    <w:rsid w:val="00DF205D"/>
    <w:rsid w:val="00DF20FE"/>
    <w:rsid w:val="00DF2136"/>
    <w:rsid w:val="00DF22C4"/>
    <w:rsid w:val="00DF24E4"/>
    <w:rsid w:val="00DF263F"/>
    <w:rsid w:val="00DF26C1"/>
    <w:rsid w:val="00DF286B"/>
    <w:rsid w:val="00DF289B"/>
    <w:rsid w:val="00DF2B70"/>
    <w:rsid w:val="00DF2BBC"/>
    <w:rsid w:val="00DF2C28"/>
    <w:rsid w:val="00DF2C29"/>
    <w:rsid w:val="00DF2C77"/>
    <w:rsid w:val="00DF2F31"/>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1E"/>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DE5"/>
    <w:rsid w:val="00DF7E1A"/>
    <w:rsid w:val="00DF7F6C"/>
    <w:rsid w:val="00E00079"/>
    <w:rsid w:val="00E00160"/>
    <w:rsid w:val="00E002D4"/>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3"/>
    <w:rsid w:val="00E015DB"/>
    <w:rsid w:val="00E0170D"/>
    <w:rsid w:val="00E017A0"/>
    <w:rsid w:val="00E017F0"/>
    <w:rsid w:val="00E018E7"/>
    <w:rsid w:val="00E01905"/>
    <w:rsid w:val="00E01A09"/>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7C"/>
    <w:rsid w:val="00E040C6"/>
    <w:rsid w:val="00E042BD"/>
    <w:rsid w:val="00E043FE"/>
    <w:rsid w:val="00E048A6"/>
    <w:rsid w:val="00E048AB"/>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061"/>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660"/>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7F4"/>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28"/>
    <w:rsid w:val="00E1653B"/>
    <w:rsid w:val="00E165B5"/>
    <w:rsid w:val="00E1671C"/>
    <w:rsid w:val="00E16876"/>
    <w:rsid w:val="00E1688A"/>
    <w:rsid w:val="00E168D3"/>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0BA"/>
    <w:rsid w:val="00E201B9"/>
    <w:rsid w:val="00E201C8"/>
    <w:rsid w:val="00E201DC"/>
    <w:rsid w:val="00E20432"/>
    <w:rsid w:val="00E205F9"/>
    <w:rsid w:val="00E207DE"/>
    <w:rsid w:val="00E207F9"/>
    <w:rsid w:val="00E20A38"/>
    <w:rsid w:val="00E20B0B"/>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CA"/>
    <w:rsid w:val="00E24FB7"/>
    <w:rsid w:val="00E24FF6"/>
    <w:rsid w:val="00E25054"/>
    <w:rsid w:val="00E2512D"/>
    <w:rsid w:val="00E2513C"/>
    <w:rsid w:val="00E251ED"/>
    <w:rsid w:val="00E25213"/>
    <w:rsid w:val="00E25285"/>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71"/>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9C7"/>
    <w:rsid w:val="00E31AE5"/>
    <w:rsid w:val="00E31AF6"/>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40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2D2"/>
    <w:rsid w:val="00E4242C"/>
    <w:rsid w:val="00E425FB"/>
    <w:rsid w:val="00E427C0"/>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50A"/>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4A"/>
    <w:rsid w:val="00E54758"/>
    <w:rsid w:val="00E547DA"/>
    <w:rsid w:val="00E54987"/>
    <w:rsid w:val="00E54A0C"/>
    <w:rsid w:val="00E54AF6"/>
    <w:rsid w:val="00E54E3B"/>
    <w:rsid w:val="00E55016"/>
    <w:rsid w:val="00E55151"/>
    <w:rsid w:val="00E551F3"/>
    <w:rsid w:val="00E556C1"/>
    <w:rsid w:val="00E55921"/>
    <w:rsid w:val="00E559DC"/>
    <w:rsid w:val="00E559EE"/>
    <w:rsid w:val="00E55ABF"/>
    <w:rsid w:val="00E55C9B"/>
    <w:rsid w:val="00E55E6C"/>
    <w:rsid w:val="00E55EB6"/>
    <w:rsid w:val="00E55EF2"/>
    <w:rsid w:val="00E55F02"/>
    <w:rsid w:val="00E55FC6"/>
    <w:rsid w:val="00E56198"/>
    <w:rsid w:val="00E563BE"/>
    <w:rsid w:val="00E56455"/>
    <w:rsid w:val="00E5646E"/>
    <w:rsid w:val="00E5646F"/>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1F82"/>
    <w:rsid w:val="00E62068"/>
    <w:rsid w:val="00E62200"/>
    <w:rsid w:val="00E62345"/>
    <w:rsid w:val="00E6245C"/>
    <w:rsid w:val="00E6257B"/>
    <w:rsid w:val="00E626E7"/>
    <w:rsid w:val="00E62912"/>
    <w:rsid w:val="00E62A72"/>
    <w:rsid w:val="00E62A90"/>
    <w:rsid w:val="00E62AC1"/>
    <w:rsid w:val="00E62B85"/>
    <w:rsid w:val="00E62C55"/>
    <w:rsid w:val="00E62DC9"/>
    <w:rsid w:val="00E62E05"/>
    <w:rsid w:val="00E63020"/>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7"/>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43"/>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7F3"/>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D7B"/>
    <w:rsid w:val="00E77E0E"/>
    <w:rsid w:val="00E77E5D"/>
    <w:rsid w:val="00E77EA8"/>
    <w:rsid w:val="00E80109"/>
    <w:rsid w:val="00E80243"/>
    <w:rsid w:val="00E80651"/>
    <w:rsid w:val="00E806CE"/>
    <w:rsid w:val="00E80A6D"/>
    <w:rsid w:val="00E80A8D"/>
    <w:rsid w:val="00E80BDB"/>
    <w:rsid w:val="00E80C82"/>
    <w:rsid w:val="00E80E63"/>
    <w:rsid w:val="00E80EC6"/>
    <w:rsid w:val="00E81019"/>
    <w:rsid w:val="00E811D6"/>
    <w:rsid w:val="00E81442"/>
    <w:rsid w:val="00E8170C"/>
    <w:rsid w:val="00E817C3"/>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613"/>
    <w:rsid w:val="00E827B7"/>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F12"/>
    <w:rsid w:val="00E850A0"/>
    <w:rsid w:val="00E851F3"/>
    <w:rsid w:val="00E853D1"/>
    <w:rsid w:val="00E854EA"/>
    <w:rsid w:val="00E8567F"/>
    <w:rsid w:val="00E85727"/>
    <w:rsid w:val="00E8586E"/>
    <w:rsid w:val="00E85928"/>
    <w:rsid w:val="00E8595F"/>
    <w:rsid w:val="00E85BBD"/>
    <w:rsid w:val="00E85F39"/>
    <w:rsid w:val="00E8602F"/>
    <w:rsid w:val="00E86200"/>
    <w:rsid w:val="00E86245"/>
    <w:rsid w:val="00E86377"/>
    <w:rsid w:val="00E8649C"/>
    <w:rsid w:val="00E865C1"/>
    <w:rsid w:val="00E8673B"/>
    <w:rsid w:val="00E868A1"/>
    <w:rsid w:val="00E86C0C"/>
    <w:rsid w:val="00E86C9A"/>
    <w:rsid w:val="00E86D4F"/>
    <w:rsid w:val="00E86E9D"/>
    <w:rsid w:val="00E8737B"/>
    <w:rsid w:val="00E8745E"/>
    <w:rsid w:val="00E8759A"/>
    <w:rsid w:val="00E87822"/>
    <w:rsid w:val="00E87878"/>
    <w:rsid w:val="00E87AB6"/>
    <w:rsid w:val="00E87ABD"/>
    <w:rsid w:val="00E87B75"/>
    <w:rsid w:val="00E87BCA"/>
    <w:rsid w:val="00E87CAF"/>
    <w:rsid w:val="00E87F44"/>
    <w:rsid w:val="00E90004"/>
    <w:rsid w:val="00E901F3"/>
    <w:rsid w:val="00E90385"/>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2F21"/>
    <w:rsid w:val="00E93052"/>
    <w:rsid w:val="00E93101"/>
    <w:rsid w:val="00E93576"/>
    <w:rsid w:val="00E93710"/>
    <w:rsid w:val="00E937AF"/>
    <w:rsid w:val="00E93860"/>
    <w:rsid w:val="00E939A4"/>
    <w:rsid w:val="00E939AD"/>
    <w:rsid w:val="00E93B67"/>
    <w:rsid w:val="00E93C24"/>
    <w:rsid w:val="00E93C52"/>
    <w:rsid w:val="00E93D0E"/>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94"/>
    <w:rsid w:val="00E95151"/>
    <w:rsid w:val="00E95223"/>
    <w:rsid w:val="00E9551D"/>
    <w:rsid w:val="00E95603"/>
    <w:rsid w:val="00E95629"/>
    <w:rsid w:val="00E95647"/>
    <w:rsid w:val="00E95675"/>
    <w:rsid w:val="00E956A4"/>
    <w:rsid w:val="00E957A4"/>
    <w:rsid w:val="00E9588A"/>
    <w:rsid w:val="00E9590C"/>
    <w:rsid w:val="00E95A1C"/>
    <w:rsid w:val="00E95B44"/>
    <w:rsid w:val="00E95C0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21E"/>
    <w:rsid w:val="00EA041A"/>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BCE"/>
    <w:rsid w:val="00EA3E20"/>
    <w:rsid w:val="00EA3F20"/>
    <w:rsid w:val="00EA3FFE"/>
    <w:rsid w:val="00EA40C0"/>
    <w:rsid w:val="00EA4148"/>
    <w:rsid w:val="00EA41E2"/>
    <w:rsid w:val="00EA4687"/>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5FFC"/>
    <w:rsid w:val="00EA61E5"/>
    <w:rsid w:val="00EA646D"/>
    <w:rsid w:val="00EA6481"/>
    <w:rsid w:val="00EA6717"/>
    <w:rsid w:val="00EA6763"/>
    <w:rsid w:val="00EA67E5"/>
    <w:rsid w:val="00EA6979"/>
    <w:rsid w:val="00EA69C9"/>
    <w:rsid w:val="00EA69F3"/>
    <w:rsid w:val="00EA6A22"/>
    <w:rsid w:val="00EA6A4D"/>
    <w:rsid w:val="00EA6AEE"/>
    <w:rsid w:val="00EA6C3B"/>
    <w:rsid w:val="00EA6DA0"/>
    <w:rsid w:val="00EA6E3E"/>
    <w:rsid w:val="00EA6FF5"/>
    <w:rsid w:val="00EA7024"/>
    <w:rsid w:val="00EA70C7"/>
    <w:rsid w:val="00EA7116"/>
    <w:rsid w:val="00EA714D"/>
    <w:rsid w:val="00EA71C3"/>
    <w:rsid w:val="00EA7384"/>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2FB"/>
    <w:rsid w:val="00EB23E3"/>
    <w:rsid w:val="00EB26A7"/>
    <w:rsid w:val="00EB289E"/>
    <w:rsid w:val="00EB2AA6"/>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49"/>
    <w:rsid w:val="00EB42FE"/>
    <w:rsid w:val="00EB432E"/>
    <w:rsid w:val="00EB4663"/>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717"/>
    <w:rsid w:val="00EB575B"/>
    <w:rsid w:val="00EB586B"/>
    <w:rsid w:val="00EB59C1"/>
    <w:rsid w:val="00EB5A46"/>
    <w:rsid w:val="00EB5B7A"/>
    <w:rsid w:val="00EB5C44"/>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3C"/>
    <w:rsid w:val="00EC13F9"/>
    <w:rsid w:val="00EC14C9"/>
    <w:rsid w:val="00EC17CD"/>
    <w:rsid w:val="00EC1953"/>
    <w:rsid w:val="00EC1AA0"/>
    <w:rsid w:val="00EC1B5D"/>
    <w:rsid w:val="00EC1B8E"/>
    <w:rsid w:val="00EC1BB0"/>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2B"/>
    <w:rsid w:val="00EC4302"/>
    <w:rsid w:val="00EC435A"/>
    <w:rsid w:val="00EC43C7"/>
    <w:rsid w:val="00EC44B9"/>
    <w:rsid w:val="00EC452E"/>
    <w:rsid w:val="00EC4552"/>
    <w:rsid w:val="00EC46A4"/>
    <w:rsid w:val="00EC46CF"/>
    <w:rsid w:val="00EC46E4"/>
    <w:rsid w:val="00EC4723"/>
    <w:rsid w:val="00EC4897"/>
    <w:rsid w:val="00EC495C"/>
    <w:rsid w:val="00EC49B3"/>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56"/>
    <w:rsid w:val="00EC7E28"/>
    <w:rsid w:val="00EC7EEC"/>
    <w:rsid w:val="00EC7F2B"/>
    <w:rsid w:val="00ED0032"/>
    <w:rsid w:val="00ED017B"/>
    <w:rsid w:val="00ED02B0"/>
    <w:rsid w:val="00ED02F5"/>
    <w:rsid w:val="00ED043C"/>
    <w:rsid w:val="00ED067C"/>
    <w:rsid w:val="00ED0768"/>
    <w:rsid w:val="00ED084A"/>
    <w:rsid w:val="00ED08BA"/>
    <w:rsid w:val="00ED08D8"/>
    <w:rsid w:val="00ED0A29"/>
    <w:rsid w:val="00ED0ACE"/>
    <w:rsid w:val="00ED0B83"/>
    <w:rsid w:val="00ED0C2D"/>
    <w:rsid w:val="00ED1006"/>
    <w:rsid w:val="00ED126A"/>
    <w:rsid w:val="00ED12AF"/>
    <w:rsid w:val="00ED12CA"/>
    <w:rsid w:val="00ED1532"/>
    <w:rsid w:val="00ED1552"/>
    <w:rsid w:val="00ED1673"/>
    <w:rsid w:val="00ED16B8"/>
    <w:rsid w:val="00ED1717"/>
    <w:rsid w:val="00ED17E6"/>
    <w:rsid w:val="00ED18E5"/>
    <w:rsid w:val="00ED1980"/>
    <w:rsid w:val="00ED1A91"/>
    <w:rsid w:val="00ED1B17"/>
    <w:rsid w:val="00ED1BB5"/>
    <w:rsid w:val="00ED1BDE"/>
    <w:rsid w:val="00ED1F48"/>
    <w:rsid w:val="00ED202B"/>
    <w:rsid w:val="00ED206C"/>
    <w:rsid w:val="00ED2172"/>
    <w:rsid w:val="00ED2349"/>
    <w:rsid w:val="00ED23E4"/>
    <w:rsid w:val="00ED24AC"/>
    <w:rsid w:val="00ED250A"/>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7D"/>
    <w:rsid w:val="00ED375B"/>
    <w:rsid w:val="00ED376E"/>
    <w:rsid w:val="00ED3861"/>
    <w:rsid w:val="00ED387E"/>
    <w:rsid w:val="00ED3CC9"/>
    <w:rsid w:val="00ED3D2E"/>
    <w:rsid w:val="00ED4030"/>
    <w:rsid w:val="00ED4077"/>
    <w:rsid w:val="00ED432A"/>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79"/>
    <w:rsid w:val="00EE32B9"/>
    <w:rsid w:val="00EE33FD"/>
    <w:rsid w:val="00EE3426"/>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18E"/>
    <w:rsid w:val="00EE627D"/>
    <w:rsid w:val="00EE6352"/>
    <w:rsid w:val="00EE6782"/>
    <w:rsid w:val="00EE67C7"/>
    <w:rsid w:val="00EE68D0"/>
    <w:rsid w:val="00EE690B"/>
    <w:rsid w:val="00EE6A34"/>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E7F3C"/>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0F"/>
    <w:rsid w:val="00EF3180"/>
    <w:rsid w:val="00EF31AE"/>
    <w:rsid w:val="00EF3228"/>
    <w:rsid w:val="00EF3244"/>
    <w:rsid w:val="00EF3560"/>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03"/>
    <w:rsid w:val="00EF55A9"/>
    <w:rsid w:val="00EF566B"/>
    <w:rsid w:val="00EF5787"/>
    <w:rsid w:val="00EF579A"/>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16C"/>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1FA"/>
    <w:rsid w:val="00F00314"/>
    <w:rsid w:val="00F00469"/>
    <w:rsid w:val="00F005BA"/>
    <w:rsid w:val="00F007C0"/>
    <w:rsid w:val="00F009D6"/>
    <w:rsid w:val="00F00AAB"/>
    <w:rsid w:val="00F00B21"/>
    <w:rsid w:val="00F00B2A"/>
    <w:rsid w:val="00F00C20"/>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89"/>
    <w:rsid w:val="00F02AC2"/>
    <w:rsid w:val="00F02B10"/>
    <w:rsid w:val="00F02B87"/>
    <w:rsid w:val="00F02B8E"/>
    <w:rsid w:val="00F02C47"/>
    <w:rsid w:val="00F02E99"/>
    <w:rsid w:val="00F02FA0"/>
    <w:rsid w:val="00F030CD"/>
    <w:rsid w:val="00F030FF"/>
    <w:rsid w:val="00F03120"/>
    <w:rsid w:val="00F032E5"/>
    <w:rsid w:val="00F0339A"/>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7D"/>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03B"/>
    <w:rsid w:val="00F061E8"/>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558"/>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CC"/>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07"/>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0"/>
    <w:rsid w:val="00F24208"/>
    <w:rsid w:val="00F243D8"/>
    <w:rsid w:val="00F244D2"/>
    <w:rsid w:val="00F245ED"/>
    <w:rsid w:val="00F2478C"/>
    <w:rsid w:val="00F24ABD"/>
    <w:rsid w:val="00F24E1C"/>
    <w:rsid w:val="00F24E63"/>
    <w:rsid w:val="00F250D8"/>
    <w:rsid w:val="00F2512E"/>
    <w:rsid w:val="00F2518E"/>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7"/>
    <w:rsid w:val="00F3422D"/>
    <w:rsid w:val="00F3441F"/>
    <w:rsid w:val="00F34540"/>
    <w:rsid w:val="00F3458C"/>
    <w:rsid w:val="00F34593"/>
    <w:rsid w:val="00F34646"/>
    <w:rsid w:val="00F348C8"/>
    <w:rsid w:val="00F349E1"/>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808"/>
    <w:rsid w:val="00F35857"/>
    <w:rsid w:val="00F35890"/>
    <w:rsid w:val="00F358C0"/>
    <w:rsid w:val="00F35AF4"/>
    <w:rsid w:val="00F35BB5"/>
    <w:rsid w:val="00F35BF4"/>
    <w:rsid w:val="00F35D94"/>
    <w:rsid w:val="00F35E04"/>
    <w:rsid w:val="00F36092"/>
    <w:rsid w:val="00F360DA"/>
    <w:rsid w:val="00F361E1"/>
    <w:rsid w:val="00F36248"/>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6AD"/>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448"/>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767"/>
    <w:rsid w:val="00F42845"/>
    <w:rsid w:val="00F428C0"/>
    <w:rsid w:val="00F429C9"/>
    <w:rsid w:val="00F42A4D"/>
    <w:rsid w:val="00F42B4C"/>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79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5F"/>
    <w:rsid w:val="00F651BE"/>
    <w:rsid w:val="00F655D6"/>
    <w:rsid w:val="00F656F9"/>
    <w:rsid w:val="00F6571C"/>
    <w:rsid w:val="00F65746"/>
    <w:rsid w:val="00F65866"/>
    <w:rsid w:val="00F659AA"/>
    <w:rsid w:val="00F65A1D"/>
    <w:rsid w:val="00F65A36"/>
    <w:rsid w:val="00F65CEB"/>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61"/>
    <w:rsid w:val="00F67183"/>
    <w:rsid w:val="00F671FB"/>
    <w:rsid w:val="00F6737C"/>
    <w:rsid w:val="00F67391"/>
    <w:rsid w:val="00F673D2"/>
    <w:rsid w:val="00F674A0"/>
    <w:rsid w:val="00F674E4"/>
    <w:rsid w:val="00F6758B"/>
    <w:rsid w:val="00F67750"/>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0FFD"/>
    <w:rsid w:val="00F71168"/>
    <w:rsid w:val="00F7116B"/>
    <w:rsid w:val="00F71206"/>
    <w:rsid w:val="00F712CF"/>
    <w:rsid w:val="00F71366"/>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A0F"/>
    <w:rsid w:val="00F73A63"/>
    <w:rsid w:val="00F73AD9"/>
    <w:rsid w:val="00F73AED"/>
    <w:rsid w:val="00F73BDC"/>
    <w:rsid w:val="00F73BE4"/>
    <w:rsid w:val="00F73C72"/>
    <w:rsid w:val="00F73D5C"/>
    <w:rsid w:val="00F73D65"/>
    <w:rsid w:val="00F73D85"/>
    <w:rsid w:val="00F73E4A"/>
    <w:rsid w:val="00F741CA"/>
    <w:rsid w:val="00F7435F"/>
    <w:rsid w:val="00F746D7"/>
    <w:rsid w:val="00F7479D"/>
    <w:rsid w:val="00F747EA"/>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E3"/>
    <w:rsid w:val="00F77C36"/>
    <w:rsid w:val="00F77C8E"/>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23"/>
    <w:rsid w:val="00F84193"/>
    <w:rsid w:val="00F8433F"/>
    <w:rsid w:val="00F8456C"/>
    <w:rsid w:val="00F845AF"/>
    <w:rsid w:val="00F8482B"/>
    <w:rsid w:val="00F848B8"/>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1F"/>
    <w:rsid w:val="00F86648"/>
    <w:rsid w:val="00F866CC"/>
    <w:rsid w:val="00F866F1"/>
    <w:rsid w:val="00F86740"/>
    <w:rsid w:val="00F8678B"/>
    <w:rsid w:val="00F867FB"/>
    <w:rsid w:val="00F868F5"/>
    <w:rsid w:val="00F86AC5"/>
    <w:rsid w:val="00F86E03"/>
    <w:rsid w:val="00F86F27"/>
    <w:rsid w:val="00F870B7"/>
    <w:rsid w:val="00F8716C"/>
    <w:rsid w:val="00F8718A"/>
    <w:rsid w:val="00F8728D"/>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5D"/>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824"/>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6D"/>
    <w:rsid w:val="00FA149D"/>
    <w:rsid w:val="00FA14FB"/>
    <w:rsid w:val="00FA1570"/>
    <w:rsid w:val="00FA158B"/>
    <w:rsid w:val="00FA1698"/>
    <w:rsid w:val="00FA1724"/>
    <w:rsid w:val="00FA177B"/>
    <w:rsid w:val="00FA1A5F"/>
    <w:rsid w:val="00FA1B7B"/>
    <w:rsid w:val="00FA1C27"/>
    <w:rsid w:val="00FA1D3E"/>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B6"/>
    <w:rsid w:val="00FA3789"/>
    <w:rsid w:val="00FA37CA"/>
    <w:rsid w:val="00FA38A2"/>
    <w:rsid w:val="00FA38A6"/>
    <w:rsid w:val="00FA38C5"/>
    <w:rsid w:val="00FA38FD"/>
    <w:rsid w:val="00FA3945"/>
    <w:rsid w:val="00FA395D"/>
    <w:rsid w:val="00FA3ACC"/>
    <w:rsid w:val="00FA3C17"/>
    <w:rsid w:val="00FA3C3D"/>
    <w:rsid w:val="00FA3D82"/>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0CA"/>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42"/>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81E"/>
    <w:rsid w:val="00FB38B4"/>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8A"/>
    <w:rsid w:val="00FB54AE"/>
    <w:rsid w:val="00FB55C2"/>
    <w:rsid w:val="00FB56BE"/>
    <w:rsid w:val="00FB57E6"/>
    <w:rsid w:val="00FB5919"/>
    <w:rsid w:val="00FB5A5B"/>
    <w:rsid w:val="00FB5B50"/>
    <w:rsid w:val="00FB5EC2"/>
    <w:rsid w:val="00FB5F19"/>
    <w:rsid w:val="00FB5F3C"/>
    <w:rsid w:val="00FB6088"/>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1A9"/>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682"/>
    <w:rsid w:val="00FC4843"/>
    <w:rsid w:val="00FC4852"/>
    <w:rsid w:val="00FC4B3D"/>
    <w:rsid w:val="00FC4BD5"/>
    <w:rsid w:val="00FC4C91"/>
    <w:rsid w:val="00FC4E2E"/>
    <w:rsid w:val="00FC4E7B"/>
    <w:rsid w:val="00FC4ECB"/>
    <w:rsid w:val="00FC4EEA"/>
    <w:rsid w:val="00FC4F48"/>
    <w:rsid w:val="00FC4FA2"/>
    <w:rsid w:val="00FC500C"/>
    <w:rsid w:val="00FC5289"/>
    <w:rsid w:val="00FC5294"/>
    <w:rsid w:val="00FC52E1"/>
    <w:rsid w:val="00FC5311"/>
    <w:rsid w:val="00FC5364"/>
    <w:rsid w:val="00FC5667"/>
    <w:rsid w:val="00FC592B"/>
    <w:rsid w:val="00FC594E"/>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1F"/>
    <w:rsid w:val="00FD3B2D"/>
    <w:rsid w:val="00FD3B34"/>
    <w:rsid w:val="00FD3D7D"/>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AF"/>
    <w:rsid w:val="00FD50B4"/>
    <w:rsid w:val="00FD525F"/>
    <w:rsid w:val="00FD52CE"/>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7C6"/>
    <w:rsid w:val="00FD683A"/>
    <w:rsid w:val="00FD6973"/>
    <w:rsid w:val="00FD69CA"/>
    <w:rsid w:val="00FD6A40"/>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9F"/>
    <w:rsid w:val="00FF0D04"/>
    <w:rsid w:val="00FF0DD1"/>
    <w:rsid w:val="00FF0E39"/>
    <w:rsid w:val="00FF0EB9"/>
    <w:rsid w:val="00FF1086"/>
    <w:rsid w:val="00FF10EA"/>
    <w:rsid w:val="00FF1141"/>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5A"/>
    <w:rsid w:val="00FF267B"/>
    <w:rsid w:val="00FF2983"/>
    <w:rsid w:val="00FF2990"/>
    <w:rsid w:val="00FF2B8D"/>
    <w:rsid w:val="00FF2CF5"/>
    <w:rsid w:val="00FF2D26"/>
    <w:rsid w:val="00FF2FD2"/>
    <w:rsid w:val="00FF302B"/>
    <w:rsid w:val="00FF30FE"/>
    <w:rsid w:val="00FF3221"/>
    <w:rsid w:val="00FF3414"/>
    <w:rsid w:val="00FF3676"/>
    <w:rsid w:val="00FF387D"/>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5FEA"/>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4E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55036451">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9B3F-27DF-4679-88E6-128DD577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13900</Words>
  <Characters>79230</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2023-08-11T20:56:00Z</dcterms:created>
  <dcterms:modified xsi:type="dcterms:W3CDTF">2023-08-11T21:05:00Z</dcterms:modified>
</cp:coreProperties>
</file>